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r>
        <w:rPr>
          <w:noProof/>
        </w:rPr>
        <w:drawing>
          <wp:inline distT="0" distB="0" distL="0" distR="0" wp14:anchorId="1BABCC01" wp14:editId="28BDF5EA">
            <wp:extent cx="5940425" cy="3963763"/>
            <wp:effectExtent l="0" t="0" r="3175" b="0"/>
            <wp:docPr id="1" name="Рисунок 1" descr="http://bigpicture.ru/wp-content/uploads/2012/05/vladik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picture.ru/wp-content/uploads/2012/05/vladik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3763"/>
                    </a:xfrm>
                    <a:prstGeom prst="rect">
                      <a:avLst/>
                    </a:prstGeom>
                    <a:noFill/>
                    <a:ln>
                      <a:noFill/>
                    </a:ln>
                  </pic:spPr>
                </pic:pic>
              </a:graphicData>
            </a:graphic>
          </wp:inline>
        </w:drawing>
      </w:r>
    </w:p>
    <w:p w:rsidR="00F027FA" w:rsidRDefault="00F027FA" w:rsidP="00D2654D">
      <w:pPr>
        <w:pStyle w:val="21"/>
        <w:ind w:firstLine="709"/>
        <w:jc w:val="center"/>
        <w:rPr>
          <w:rFonts w:cs="Arial"/>
          <w:snapToGrid w:val="0"/>
          <w:sz w:val="20"/>
        </w:rPr>
      </w:pPr>
    </w:p>
    <w:p w:rsidR="009F2A1A" w:rsidRDefault="00F5434B" w:rsidP="009F2A1A">
      <w:pPr>
        <w:pStyle w:val="21"/>
        <w:ind w:firstLine="709"/>
        <w:jc w:val="right"/>
        <w:rPr>
          <w:rFonts w:cs="Arial"/>
          <w:snapToGrid w:val="0"/>
          <w:sz w:val="20"/>
        </w:rPr>
      </w:pPr>
      <w:r>
        <w:rPr>
          <w:rFonts w:cs="Arial"/>
          <w:snapToGrid w:val="0"/>
          <w:sz w:val="20"/>
        </w:rPr>
        <w:t>Апре</w:t>
      </w:r>
      <w:bookmarkStart w:id="0" w:name="_GoBack"/>
      <w:bookmarkEnd w:id="0"/>
      <w:r w:rsidR="009F2A1A">
        <w:rPr>
          <w:rFonts w:cs="Arial"/>
          <w:snapToGrid w:val="0"/>
          <w:sz w:val="20"/>
        </w:rPr>
        <w:t>ль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4215BB"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055174" w:history="1">
            <w:r w:rsidR="004215BB" w:rsidRPr="00AE724B">
              <w:rPr>
                <w:rStyle w:val="a3"/>
                <w:rFonts w:cs="Arial"/>
                <w:noProof/>
                <w:snapToGrid w:val="0"/>
              </w:rPr>
              <w:t>Введение</w:t>
            </w:r>
            <w:r w:rsidR="004215BB">
              <w:rPr>
                <w:noProof/>
                <w:webHidden/>
              </w:rPr>
              <w:tab/>
            </w:r>
            <w:r w:rsidR="004215BB">
              <w:rPr>
                <w:noProof/>
                <w:webHidden/>
              </w:rPr>
              <w:fldChar w:fldCharType="begin"/>
            </w:r>
            <w:r w:rsidR="004215BB">
              <w:rPr>
                <w:noProof/>
                <w:webHidden/>
              </w:rPr>
              <w:instrText xml:space="preserve"> PAGEREF _Toc450055174 \h </w:instrText>
            </w:r>
            <w:r w:rsidR="004215BB">
              <w:rPr>
                <w:noProof/>
                <w:webHidden/>
              </w:rPr>
            </w:r>
            <w:r w:rsidR="004215BB">
              <w:rPr>
                <w:noProof/>
                <w:webHidden/>
              </w:rPr>
              <w:fldChar w:fldCharType="separate"/>
            </w:r>
            <w:r w:rsidR="004215BB">
              <w:rPr>
                <w:noProof/>
                <w:webHidden/>
              </w:rPr>
              <w:t>3</w:t>
            </w:r>
            <w:r w:rsidR="004215BB">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75" w:history="1">
            <w:r w:rsidRPr="00AE724B">
              <w:rPr>
                <w:rStyle w:val="a3"/>
                <w:rFonts w:cs="Arial"/>
                <w:noProof/>
              </w:rPr>
              <w:t>Диаграмма 1. Динамика изменения средней удельной цены предложения на вторичном рынке жилья в г.</w:t>
            </w:r>
            <w:r w:rsidRPr="00AE724B">
              <w:rPr>
                <w:rStyle w:val="a3"/>
                <w:rFonts w:cs="Arial"/>
                <w:noProof/>
                <w:lang w:val="en-US"/>
              </w:rPr>
              <w:t> </w:t>
            </w:r>
            <w:r w:rsidRPr="00AE724B">
              <w:rPr>
                <w:rStyle w:val="a3"/>
                <w:rFonts w:cs="Arial"/>
                <w:noProof/>
              </w:rPr>
              <w:t>Владивостоке, руб./кв.м.</w:t>
            </w:r>
            <w:r>
              <w:rPr>
                <w:noProof/>
                <w:webHidden/>
              </w:rPr>
              <w:tab/>
            </w:r>
            <w:r>
              <w:rPr>
                <w:noProof/>
                <w:webHidden/>
              </w:rPr>
              <w:fldChar w:fldCharType="begin"/>
            </w:r>
            <w:r>
              <w:rPr>
                <w:noProof/>
                <w:webHidden/>
              </w:rPr>
              <w:instrText xml:space="preserve"> PAGEREF _Toc450055175 \h </w:instrText>
            </w:r>
            <w:r>
              <w:rPr>
                <w:noProof/>
                <w:webHidden/>
              </w:rPr>
            </w:r>
            <w:r>
              <w:rPr>
                <w:noProof/>
                <w:webHidden/>
              </w:rPr>
              <w:fldChar w:fldCharType="separate"/>
            </w:r>
            <w:r>
              <w:rPr>
                <w:noProof/>
                <w:webHidden/>
              </w:rPr>
              <w:t>3</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76" w:history="1">
            <w:r w:rsidRPr="00AE724B">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_Toc450055176 \h </w:instrText>
            </w:r>
            <w:r>
              <w:rPr>
                <w:noProof/>
                <w:webHidden/>
              </w:rPr>
            </w:r>
            <w:r>
              <w:rPr>
                <w:noProof/>
                <w:webHidden/>
              </w:rPr>
              <w:fldChar w:fldCharType="separate"/>
            </w:r>
            <w:r>
              <w:rPr>
                <w:noProof/>
                <w:webHidden/>
              </w:rPr>
              <w:t>4</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77" w:history="1">
            <w:r w:rsidRPr="00AE724B">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_Toc450055177 \h </w:instrText>
            </w:r>
            <w:r>
              <w:rPr>
                <w:noProof/>
                <w:webHidden/>
              </w:rPr>
            </w:r>
            <w:r>
              <w:rPr>
                <w:noProof/>
                <w:webHidden/>
              </w:rPr>
              <w:fldChar w:fldCharType="separate"/>
            </w:r>
            <w:r>
              <w:rPr>
                <w:noProof/>
                <w:webHidden/>
              </w:rPr>
              <w:t>4</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78" w:history="1">
            <w:r w:rsidRPr="00AE724B">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_Toc450055178 \h </w:instrText>
            </w:r>
            <w:r>
              <w:rPr>
                <w:noProof/>
                <w:webHidden/>
              </w:rPr>
            </w:r>
            <w:r>
              <w:rPr>
                <w:noProof/>
                <w:webHidden/>
              </w:rPr>
              <w:fldChar w:fldCharType="separate"/>
            </w:r>
            <w:r>
              <w:rPr>
                <w:noProof/>
                <w:webHidden/>
              </w:rPr>
              <w:t>4</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79" w:history="1">
            <w:r w:rsidRPr="00AE724B">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_Toc450055179 \h </w:instrText>
            </w:r>
            <w:r>
              <w:rPr>
                <w:noProof/>
                <w:webHidden/>
              </w:rPr>
            </w:r>
            <w:r>
              <w:rPr>
                <w:noProof/>
                <w:webHidden/>
              </w:rPr>
              <w:fldChar w:fldCharType="separate"/>
            </w:r>
            <w:r>
              <w:rPr>
                <w:noProof/>
                <w:webHidden/>
              </w:rPr>
              <w:t>4</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0" w:history="1">
            <w:r w:rsidRPr="00AE724B">
              <w:rPr>
                <w:rStyle w:val="a3"/>
                <w:rFonts w:cs="Arial"/>
                <w:noProof/>
              </w:rPr>
              <w:t>Таблица 5.  Десятка самых дорогих районов по средней удельной цене предложения руб. за 1 кв. м.</w:t>
            </w:r>
            <w:r>
              <w:rPr>
                <w:noProof/>
                <w:webHidden/>
              </w:rPr>
              <w:tab/>
            </w:r>
            <w:r>
              <w:rPr>
                <w:noProof/>
                <w:webHidden/>
              </w:rPr>
              <w:fldChar w:fldCharType="begin"/>
            </w:r>
            <w:r>
              <w:rPr>
                <w:noProof/>
                <w:webHidden/>
              </w:rPr>
              <w:instrText xml:space="preserve"> PAGEREF _Toc450055180 \h </w:instrText>
            </w:r>
            <w:r>
              <w:rPr>
                <w:noProof/>
                <w:webHidden/>
              </w:rPr>
            </w:r>
            <w:r>
              <w:rPr>
                <w:noProof/>
                <w:webHidden/>
              </w:rPr>
              <w:fldChar w:fldCharType="separate"/>
            </w:r>
            <w:r>
              <w:rPr>
                <w:noProof/>
                <w:webHidden/>
              </w:rPr>
              <w:t>4</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1" w:history="1">
            <w:r w:rsidRPr="00AE724B">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_Toc450055181 \h </w:instrText>
            </w:r>
            <w:r>
              <w:rPr>
                <w:noProof/>
                <w:webHidden/>
              </w:rPr>
            </w:r>
            <w:r>
              <w:rPr>
                <w:noProof/>
                <w:webHidden/>
              </w:rPr>
              <w:fldChar w:fldCharType="separate"/>
            </w:r>
            <w:r>
              <w:rPr>
                <w:noProof/>
                <w:webHidden/>
              </w:rPr>
              <w:t>5</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2" w:history="1">
            <w:r w:rsidRPr="00AE724B">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_Toc450055182 \h </w:instrText>
            </w:r>
            <w:r>
              <w:rPr>
                <w:noProof/>
                <w:webHidden/>
              </w:rPr>
            </w:r>
            <w:r>
              <w:rPr>
                <w:noProof/>
                <w:webHidden/>
              </w:rPr>
              <w:fldChar w:fldCharType="separate"/>
            </w:r>
            <w:r>
              <w:rPr>
                <w:noProof/>
                <w:webHidden/>
              </w:rPr>
              <w:t>7</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3" w:history="1">
            <w:r w:rsidRPr="00AE724B">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_Toc450055183 \h </w:instrText>
            </w:r>
            <w:r>
              <w:rPr>
                <w:noProof/>
                <w:webHidden/>
              </w:rPr>
            </w:r>
            <w:r>
              <w:rPr>
                <w:noProof/>
                <w:webHidden/>
              </w:rPr>
              <w:fldChar w:fldCharType="separate"/>
            </w:r>
            <w:r>
              <w:rPr>
                <w:noProof/>
                <w:webHidden/>
              </w:rPr>
              <w:t>7</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4" w:history="1">
            <w:r w:rsidRPr="00AE724B">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_Toc450055184 \h </w:instrText>
            </w:r>
            <w:r>
              <w:rPr>
                <w:noProof/>
                <w:webHidden/>
              </w:rPr>
            </w:r>
            <w:r>
              <w:rPr>
                <w:noProof/>
                <w:webHidden/>
              </w:rPr>
              <w:fldChar w:fldCharType="separate"/>
            </w:r>
            <w:r>
              <w:rPr>
                <w:noProof/>
                <w:webHidden/>
              </w:rPr>
              <w:t>7</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5" w:history="1">
            <w:r w:rsidRPr="00AE724B">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_Toc450055185 \h </w:instrText>
            </w:r>
            <w:r>
              <w:rPr>
                <w:noProof/>
                <w:webHidden/>
              </w:rPr>
            </w:r>
            <w:r>
              <w:rPr>
                <w:noProof/>
                <w:webHidden/>
              </w:rPr>
              <w:fldChar w:fldCharType="separate"/>
            </w:r>
            <w:r>
              <w:rPr>
                <w:noProof/>
                <w:webHidden/>
              </w:rPr>
              <w:t>8</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6" w:history="1">
            <w:r w:rsidRPr="00AE724B">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_Toc450055186 \h </w:instrText>
            </w:r>
            <w:r>
              <w:rPr>
                <w:noProof/>
                <w:webHidden/>
              </w:rPr>
            </w:r>
            <w:r>
              <w:rPr>
                <w:noProof/>
                <w:webHidden/>
              </w:rPr>
              <w:fldChar w:fldCharType="separate"/>
            </w:r>
            <w:r>
              <w:rPr>
                <w:noProof/>
                <w:webHidden/>
              </w:rPr>
              <w:t>9</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7" w:history="1">
            <w:r w:rsidRPr="00AE724B">
              <w:rPr>
                <w:rStyle w:val="a3"/>
                <w:rFonts w:cs="Arial"/>
                <w:noProof/>
              </w:rPr>
              <w:t>Таблица 8. Средняя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_Toc450055187 \h </w:instrText>
            </w:r>
            <w:r>
              <w:rPr>
                <w:noProof/>
                <w:webHidden/>
              </w:rPr>
            </w:r>
            <w:r>
              <w:rPr>
                <w:noProof/>
                <w:webHidden/>
              </w:rPr>
              <w:fldChar w:fldCharType="separate"/>
            </w:r>
            <w:r>
              <w:rPr>
                <w:noProof/>
                <w:webHidden/>
              </w:rPr>
              <w:t>10</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8" w:history="1">
            <w:r w:rsidRPr="00AE724B">
              <w:rPr>
                <w:rStyle w:val="a3"/>
                <w:rFonts w:cs="Arial"/>
                <w:noProof/>
              </w:rPr>
              <w:t>Таблицы 9. Средняя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_Toc450055188 \h </w:instrText>
            </w:r>
            <w:r>
              <w:rPr>
                <w:noProof/>
                <w:webHidden/>
              </w:rPr>
            </w:r>
            <w:r>
              <w:rPr>
                <w:noProof/>
                <w:webHidden/>
              </w:rPr>
              <w:fldChar w:fldCharType="separate"/>
            </w:r>
            <w:r>
              <w:rPr>
                <w:noProof/>
                <w:webHidden/>
              </w:rPr>
              <w:t>10</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89" w:history="1">
            <w:r w:rsidRPr="00AE724B">
              <w:rPr>
                <w:rStyle w:val="a3"/>
                <w:rFonts w:cs="Arial"/>
                <w:noProof/>
                <w:snapToGrid w:val="0"/>
              </w:rPr>
              <w:t>Подготовлен</w:t>
            </w:r>
            <w:r>
              <w:rPr>
                <w:noProof/>
                <w:webHidden/>
              </w:rPr>
              <w:tab/>
            </w:r>
            <w:r>
              <w:rPr>
                <w:noProof/>
                <w:webHidden/>
              </w:rPr>
              <w:fldChar w:fldCharType="begin"/>
            </w:r>
            <w:r>
              <w:rPr>
                <w:noProof/>
                <w:webHidden/>
              </w:rPr>
              <w:instrText xml:space="preserve"> PAGEREF _Toc450055189 \h </w:instrText>
            </w:r>
            <w:r>
              <w:rPr>
                <w:noProof/>
                <w:webHidden/>
              </w:rPr>
            </w:r>
            <w:r>
              <w:rPr>
                <w:noProof/>
                <w:webHidden/>
              </w:rPr>
              <w:fldChar w:fldCharType="separate"/>
            </w:r>
            <w:r>
              <w:rPr>
                <w:noProof/>
                <w:webHidden/>
              </w:rPr>
              <w:t>15</w:t>
            </w:r>
            <w:r>
              <w:rPr>
                <w:noProof/>
                <w:webHidden/>
              </w:rPr>
              <w:fldChar w:fldCharType="end"/>
            </w:r>
          </w:hyperlink>
        </w:p>
        <w:p w:rsidR="004215BB" w:rsidRDefault="004215BB">
          <w:pPr>
            <w:pStyle w:val="24"/>
            <w:rPr>
              <w:rFonts w:asciiTheme="minorHAnsi" w:eastAsiaTheme="minorEastAsia" w:hAnsiTheme="minorHAnsi" w:cstheme="minorBidi"/>
              <w:noProof/>
              <w:sz w:val="22"/>
              <w:szCs w:val="22"/>
            </w:rPr>
          </w:pPr>
          <w:hyperlink w:anchor="_Toc450055190" w:history="1">
            <w:r w:rsidRPr="00AE724B">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_Toc450055190 \h </w:instrText>
            </w:r>
            <w:r>
              <w:rPr>
                <w:noProof/>
                <w:webHidden/>
              </w:rPr>
            </w:r>
            <w:r>
              <w:rPr>
                <w:noProof/>
                <w:webHidden/>
              </w:rPr>
              <w:fldChar w:fldCharType="separate"/>
            </w:r>
            <w:r>
              <w:rPr>
                <w:noProof/>
                <w:webHidden/>
              </w:rPr>
              <w:t>15</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1" w:name="_Toc450055174"/>
      <w:r w:rsidRPr="008121EF">
        <w:rPr>
          <w:rFonts w:ascii="Arial" w:hAnsi="Arial" w:cs="Arial"/>
          <w:snapToGrid w:val="0"/>
          <w:sz w:val="20"/>
          <w:szCs w:val="20"/>
        </w:rPr>
        <w:lastRenderedPageBreak/>
        <w:t>Введение</w:t>
      </w:r>
      <w:bookmarkEnd w:id="1"/>
    </w:p>
    <w:p w:rsidR="008A782A" w:rsidRDefault="008A782A" w:rsidP="004C4F72">
      <w:pPr>
        <w:pStyle w:val="21"/>
        <w:ind w:firstLine="709"/>
        <w:rPr>
          <w:rFonts w:cs="Arial"/>
          <w:b w:val="0"/>
          <w:snapToGrid w:val="0"/>
          <w:sz w:val="20"/>
        </w:rPr>
      </w:pPr>
    </w:p>
    <w:p w:rsidR="00F32DD9" w:rsidRPr="00A85226" w:rsidRDefault="00F32DD9" w:rsidP="00F32DD9">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AA369A">
        <w:rPr>
          <w:rFonts w:cs="Arial"/>
          <w:b w:val="0"/>
          <w:snapToGrid w:val="0"/>
          <w:sz w:val="20"/>
        </w:rPr>
        <w:t>Апреле</w:t>
      </w:r>
      <w:r>
        <w:rPr>
          <w:rFonts w:cs="Arial"/>
          <w:b w:val="0"/>
          <w:snapToGrid w:val="0"/>
          <w:sz w:val="20"/>
        </w:rPr>
        <w:t xml:space="preserve"> месяце составил </w:t>
      </w:r>
      <w:r w:rsidR="00AA369A">
        <w:rPr>
          <w:rFonts w:cs="Arial"/>
          <w:b w:val="0"/>
          <w:snapToGrid w:val="0"/>
          <w:sz w:val="20"/>
        </w:rPr>
        <w:t>38,790</w:t>
      </w:r>
      <w:r>
        <w:rPr>
          <w:rFonts w:cs="Arial"/>
          <w:b w:val="0"/>
          <w:snapToGrid w:val="0"/>
          <w:sz w:val="20"/>
        </w:rPr>
        <w:t xml:space="preserve"> млрд. руб., что на </w:t>
      </w:r>
      <w:r w:rsidR="00AA369A">
        <w:rPr>
          <w:rFonts w:cs="Arial"/>
          <w:b w:val="0"/>
          <w:snapToGrid w:val="0"/>
          <w:sz w:val="20"/>
        </w:rPr>
        <w:t>6,02</w:t>
      </w:r>
      <w:r>
        <w:rPr>
          <w:rFonts w:cs="Arial"/>
          <w:b w:val="0"/>
          <w:snapToGrid w:val="0"/>
          <w:sz w:val="20"/>
        </w:rPr>
        <w:t xml:space="preserve">% </w:t>
      </w:r>
      <w:r w:rsidR="00AA369A">
        <w:rPr>
          <w:rFonts w:cs="Arial"/>
          <w:b w:val="0"/>
          <w:snapToGrid w:val="0"/>
          <w:sz w:val="20"/>
        </w:rPr>
        <w:t>ниже</w:t>
      </w:r>
      <w:r>
        <w:rPr>
          <w:rFonts w:cs="Arial"/>
          <w:b w:val="0"/>
          <w:snapToGrid w:val="0"/>
          <w:sz w:val="20"/>
        </w:rPr>
        <w:t xml:space="preserve"> аналогичного показателя предыдущего месяца</w:t>
      </w:r>
      <w:r w:rsidR="00AA369A">
        <w:rPr>
          <w:rFonts w:cs="Arial"/>
          <w:b w:val="0"/>
          <w:snapToGrid w:val="0"/>
          <w:sz w:val="20"/>
        </w:rPr>
        <w:t>.</w:t>
      </w:r>
      <w:r>
        <w:rPr>
          <w:rFonts w:cs="Arial"/>
          <w:b w:val="0"/>
          <w:snapToGrid w:val="0"/>
          <w:sz w:val="20"/>
        </w:rPr>
        <w:t xml:space="preserve"> Лидерами среди районов города по количеству предложений в штуках квартир стали: «Вторая речка» – </w:t>
      </w:r>
      <w:r w:rsidR="00B61D2B">
        <w:rPr>
          <w:rFonts w:cs="Arial"/>
          <w:b w:val="0"/>
          <w:snapToGrid w:val="0"/>
          <w:sz w:val="20"/>
        </w:rPr>
        <w:t>9</w:t>
      </w:r>
      <w:r w:rsidR="00AA369A">
        <w:rPr>
          <w:rFonts w:cs="Arial"/>
          <w:b w:val="0"/>
          <w:snapToGrid w:val="0"/>
          <w:sz w:val="20"/>
        </w:rPr>
        <w:t>45</w:t>
      </w:r>
      <w:r>
        <w:rPr>
          <w:rFonts w:cs="Arial"/>
          <w:b w:val="0"/>
          <w:snapToGrid w:val="0"/>
          <w:sz w:val="20"/>
        </w:rPr>
        <w:t xml:space="preserve">, «Чуркин» - </w:t>
      </w:r>
      <w:r w:rsidR="00AA369A">
        <w:rPr>
          <w:rFonts w:cs="Arial"/>
          <w:b w:val="0"/>
          <w:snapToGrid w:val="0"/>
          <w:sz w:val="20"/>
        </w:rPr>
        <w:t>818</w:t>
      </w:r>
      <w:r>
        <w:rPr>
          <w:rFonts w:cs="Arial"/>
          <w:b w:val="0"/>
          <w:snapToGrid w:val="0"/>
          <w:sz w:val="20"/>
        </w:rPr>
        <w:t>, «</w:t>
      </w:r>
      <w:r w:rsidR="00B61D2B">
        <w:rPr>
          <w:rFonts w:cs="Arial"/>
          <w:b w:val="0"/>
          <w:snapToGrid w:val="0"/>
          <w:sz w:val="20"/>
        </w:rPr>
        <w:t>64-71 мкр.</w:t>
      </w:r>
      <w:r>
        <w:rPr>
          <w:rFonts w:cs="Arial"/>
          <w:b w:val="0"/>
          <w:snapToGrid w:val="0"/>
          <w:sz w:val="20"/>
        </w:rPr>
        <w:t xml:space="preserve">» - </w:t>
      </w:r>
      <w:r w:rsidR="00B61D2B">
        <w:rPr>
          <w:rFonts w:cs="Arial"/>
          <w:b w:val="0"/>
          <w:snapToGrid w:val="0"/>
          <w:sz w:val="20"/>
        </w:rPr>
        <w:t>6</w:t>
      </w:r>
      <w:r w:rsidR="00AA369A">
        <w:rPr>
          <w:rFonts w:cs="Arial"/>
          <w:b w:val="0"/>
          <w:snapToGrid w:val="0"/>
          <w:sz w:val="20"/>
        </w:rPr>
        <w:t>06</w:t>
      </w:r>
      <w:r w:rsidR="00A85226">
        <w:rPr>
          <w:rFonts w:cs="Arial"/>
          <w:b w:val="0"/>
          <w:snapToGrid w:val="0"/>
          <w:sz w:val="20"/>
        </w:rPr>
        <w:t>,</w:t>
      </w:r>
      <w:r w:rsidR="00AA369A">
        <w:rPr>
          <w:rFonts w:cs="Arial"/>
          <w:b w:val="0"/>
          <w:snapToGrid w:val="0"/>
          <w:sz w:val="20"/>
        </w:rPr>
        <w:t xml:space="preserve"> </w:t>
      </w:r>
      <w:r w:rsidR="00A85226">
        <w:rPr>
          <w:rFonts w:cs="Arial"/>
          <w:b w:val="0"/>
          <w:snapToGrid w:val="0"/>
          <w:sz w:val="20"/>
        </w:rPr>
        <w:t>п</w:t>
      </w:r>
      <w:r w:rsidR="00AA369A">
        <w:rPr>
          <w:rFonts w:cs="Arial"/>
          <w:b w:val="0"/>
          <w:snapToGrid w:val="0"/>
          <w:sz w:val="20"/>
        </w:rPr>
        <w:t>о объему предложения: «Вторая речка» -4 605 млрд. руб., «Центр» -  4 223, млрд. руб., «Чуркин»-3 109 млрд. руб.</w:t>
      </w:r>
    </w:p>
    <w:p w:rsidR="009C1F5A" w:rsidRDefault="009C1F5A" w:rsidP="00EF64F8">
      <w:pPr>
        <w:ind w:firstLine="708"/>
        <w:jc w:val="both"/>
        <w:rPr>
          <w:rFonts w:cs="Arial"/>
          <w:sz w:val="20"/>
        </w:rPr>
      </w:pPr>
      <w:r>
        <w:rPr>
          <w:rFonts w:cs="Arial"/>
          <w:sz w:val="20"/>
        </w:rPr>
        <w:t>Самый дорогой район «Первая речка», средняя удельная цена предложения 118 122 руб./кв.м., самый дешевый район «ст. Спутник», 58 517 руб./кв.м.</w:t>
      </w:r>
    </w:p>
    <w:p w:rsidR="00F32DD9" w:rsidRPr="00EF64F8" w:rsidRDefault="00F32DD9" w:rsidP="00EF64F8">
      <w:pPr>
        <w:ind w:firstLine="708"/>
        <w:jc w:val="both"/>
        <w:rPr>
          <w:rFonts w:cs="Arial"/>
          <w:sz w:val="20"/>
        </w:rPr>
      </w:pPr>
      <w:r w:rsidRPr="00EF64F8">
        <w:rPr>
          <w:rFonts w:cs="Arial"/>
          <w:sz w:val="20"/>
        </w:rPr>
        <w:t xml:space="preserve">В </w:t>
      </w:r>
      <w:r w:rsidR="009C1F5A">
        <w:rPr>
          <w:rFonts w:cs="Arial"/>
          <w:sz w:val="20"/>
        </w:rPr>
        <w:t>Апреле</w:t>
      </w:r>
      <w:r w:rsidRPr="00EF64F8">
        <w:rPr>
          <w:rFonts w:cs="Arial"/>
          <w:sz w:val="20"/>
        </w:rPr>
        <w:t xml:space="preserve"> 2016 года средняя удельная цена предложения на вторичном рынке многоквартирного жилья г. Владивостока составила </w:t>
      </w:r>
      <w:r w:rsidRPr="006D1CA4">
        <w:rPr>
          <w:rFonts w:cs="Arial"/>
          <w:b/>
          <w:sz w:val="20"/>
        </w:rPr>
        <w:t>9</w:t>
      </w:r>
      <w:r w:rsidR="008B0353" w:rsidRPr="006D1CA4">
        <w:rPr>
          <w:rFonts w:cs="Arial"/>
          <w:b/>
          <w:sz w:val="20"/>
        </w:rPr>
        <w:t xml:space="preserve">6 </w:t>
      </w:r>
      <w:r w:rsidR="00FB71FB">
        <w:rPr>
          <w:rFonts w:cs="Arial"/>
          <w:b/>
          <w:sz w:val="20"/>
        </w:rPr>
        <w:t>873</w:t>
      </w:r>
      <w:r w:rsidRPr="006D1CA4">
        <w:rPr>
          <w:rFonts w:cs="Arial"/>
          <w:b/>
          <w:sz w:val="20"/>
        </w:rPr>
        <w:t xml:space="preserve"> руб./кв.м.</w:t>
      </w:r>
      <w:r w:rsidR="00FB71FB">
        <w:rPr>
          <w:rFonts w:cs="Arial"/>
          <w:sz w:val="20"/>
        </w:rPr>
        <w:t xml:space="preserve"> и практически не изменилась с марта месяца, </w:t>
      </w:r>
      <w:r w:rsidR="00EF64F8" w:rsidRPr="00EF64F8">
        <w:rPr>
          <w:rFonts w:cs="Arial"/>
          <w:sz w:val="20"/>
        </w:rPr>
        <w:t>уменьшение составило 0,</w:t>
      </w:r>
      <w:r w:rsidR="00FB71FB">
        <w:rPr>
          <w:rFonts w:cs="Arial"/>
          <w:sz w:val="20"/>
        </w:rPr>
        <w:t>06</w:t>
      </w:r>
      <w:r w:rsidR="00EF64F8" w:rsidRPr="00EF64F8">
        <w:rPr>
          <w:rFonts w:cs="Arial"/>
          <w:sz w:val="20"/>
        </w:rPr>
        <w:t>%.</w:t>
      </w:r>
      <w:r w:rsidR="00EF64F8" w:rsidRPr="00EF64F8">
        <w:rPr>
          <w:rFonts w:cs="Arial"/>
          <w:bCs/>
          <w:color w:val="000000"/>
          <w:sz w:val="20"/>
        </w:rPr>
        <w:t xml:space="preserve"> </w:t>
      </w:r>
      <w:r w:rsidR="00FB71FB">
        <w:rPr>
          <w:rFonts w:cs="Arial"/>
          <w:sz w:val="20"/>
        </w:rPr>
        <w:t>Индекс роста 0</w:t>
      </w:r>
      <w:r w:rsidRPr="00EF64F8">
        <w:rPr>
          <w:rFonts w:cs="Arial"/>
          <w:sz w:val="20"/>
        </w:rPr>
        <w:t>,</w:t>
      </w:r>
      <w:r w:rsidR="00FB71FB">
        <w:rPr>
          <w:rFonts w:cs="Arial"/>
          <w:sz w:val="20"/>
        </w:rPr>
        <w:t>999</w:t>
      </w:r>
      <w:r w:rsidRPr="00EF64F8">
        <w:rPr>
          <w:rFonts w:cs="Arial"/>
          <w:sz w:val="20"/>
        </w:rPr>
        <w:t>. Погрешность в определении среднего составила 0,</w:t>
      </w:r>
      <w:r w:rsidR="008B0353" w:rsidRPr="00EF64F8">
        <w:rPr>
          <w:rFonts w:cs="Arial"/>
          <w:sz w:val="20"/>
        </w:rPr>
        <w:t>51</w:t>
      </w:r>
      <w:r w:rsidRPr="00EF64F8">
        <w:rPr>
          <w:rFonts w:cs="Arial"/>
          <w:sz w:val="20"/>
        </w:rPr>
        <w:t>%. Коэффициент вариации 2</w:t>
      </w:r>
      <w:r w:rsidR="00FB71FB">
        <w:rPr>
          <w:rFonts w:cs="Arial"/>
          <w:sz w:val="20"/>
        </w:rPr>
        <w:t>2</w:t>
      </w:r>
      <w:r w:rsidR="008B0353" w:rsidRPr="00EF64F8">
        <w:rPr>
          <w:rFonts w:cs="Arial"/>
          <w:sz w:val="20"/>
        </w:rPr>
        <w:t>,</w:t>
      </w:r>
      <w:r w:rsidR="00FB71FB">
        <w:rPr>
          <w:rFonts w:cs="Arial"/>
          <w:sz w:val="20"/>
        </w:rPr>
        <w:t>97</w:t>
      </w:r>
      <w:r w:rsidRPr="00EF64F8">
        <w:rPr>
          <w:rFonts w:cs="Arial"/>
          <w:sz w:val="20"/>
        </w:rPr>
        <w:t xml:space="preserve">%. </w:t>
      </w:r>
      <w:r w:rsidR="00EF64F8">
        <w:rPr>
          <w:rFonts w:cs="Arial"/>
          <w:sz w:val="20"/>
        </w:rPr>
        <w:t>Средняя полная цена предложения составила</w:t>
      </w:r>
      <w:r w:rsidR="00EF64F8" w:rsidRPr="00EF64F8">
        <w:rPr>
          <w:rFonts w:cs="Arial"/>
          <w:sz w:val="20"/>
        </w:rPr>
        <w:t xml:space="preserve"> </w:t>
      </w:r>
      <w:r w:rsidR="00EF64F8" w:rsidRPr="006D1CA4">
        <w:rPr>
          <w:rFonts w:cs="Arial"/>
          <w:b/>
          <w:bCs/>
          <w:color w:val="000000"/>
          <w:sz w:val="20"/>
        </w:rPr>
        <w:t>4</w:t>
      </w:r>
      <w:r w:rsidR="00FB71FB">
        <w:rPr>
          <w:rFonts w:cs="Arial"/>
          <w:b/>
          <w:bCs/>
          <w:color w:val="000000"/>
          <w:sz w:val="20"/>
        </w:rPr>
        <w:t> </w:t>
      </w:r>
      <w:r w:rsidR="00EF64F8" w:rsidRPr="006D1CA4">
        <w:rPr>
          <w:rFonts w:cs="Arial"/>
          <w:b/>
          <w:bCs/>
          <w:color w:val="000000"/>
          <w:sz w:val="20"/>
        </w:rPr>
        <w:t>8</w:t>
      </w:r>
      <w:r w:rsidR="00FB71FB">
        <w:rPr>
          <w:rFonts w:cs="Arial"/>
          <w:b/>
          <w:bCs/>
          <w:color w:val="000000"/>
          <w:sz w:val="20"/>
        </w:rPr>
        <w:t>27 086</w:t>
      </w:r>
      <w:r w:rsidR="00EF64F8" w:rsidRPr="006D1CA4">
        <w:rPr>
          <w:rFonts w:cs="Arial"/>
          <w:b/>
          <w:bCs/>
          <w:color w:val="000000"/>
          <w:sz w:val="20"/>
        </w:rPr>
        <w:t xml:space="preserve"> руб.</w:t>
      </w:r>
    </w:p>
    <w:p w:rsidR="00BB2F24" w:rsidRPr="00606126"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FB71FB" w:rsidRPr="00FB71FB">
        <w:rPr>
          <w:rFonts w:cs="Arial"/>
          <w:sz w:val="20"/>
        </w:rPr>
        <w:t>99 247</w:t>
      </w:r>
      <w:r w:rsidRPr="00FB71FB">
        <w:rPr>
          <w:rFonts w:cs="Arial"/>
          <w:sz w:val="20"/>
        </w:rPr>
        <w:t xml:space="preserve"> руб.</w:t>
      </w:r>
      <w:r w:rsidRPr="00606126">
        <w:rPr>
          <w:rFonts w:cs="Arial"/>
          <w:b w:val="0"/>
          <w:sz w:val="20"/>
        </w:rPr>
        <w:t xml:space="preserve">, на последних этажах </w:t>
      </w:r>
      <w:r>
        <w:rPr>
          <w:rFonts w:cs="Arial"/>
          <w:b w:val="0"/>
          <w:sz w:val="20"/>
        </w:rPr>
        <w:t>9</w:t>
      </w:r>
      <w:r w:rsidR="00EF64F8">
        <w:rPr>
          <w:rFonts w:cs="Arial"/>
          <w:b w:val="0"/>
          <w:sz w:val="20"/>
        </w:rPr>
        <w:t xml:space="preserve">5 </w:t>
      </w:r>
      <w:r w:rsidR="00FB71FB">
        <w:rPr>
          <w:rFonts w:cs="Arial"/>
          <w:b w:val="0"/>
          <w:sz w:val="20"/>
        </w:rPr>
        <w:t>553</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EF64F8">
        <w:rPr>
          <w:rFonts w:cs="Arial"/>
          <w:b w:val="0"/>
          <w:sz w:val="20"/>
        </w:rPr>
        <w:t xml:space="preserve">89 </w:t>
      </w:r>
      <w:r w:rsidR="00FB71FB">
        <w:rPr>
          <w:rFonts w:cs="Arial"/>
          <w:b w:val="0"/>
          <w:sz w:val="20"/>
        </w:rPr>
        <w:t>241</w:t>
      </w:r>
      <w:r w:rsidRPr="00606126">
        <w:rPr>
          <w:rFonts w:cs="Arial"/>
          <w:b w:val="0"/>
          <w:sz w:val="20"/>
        </w:rPr>
        <w:t xml:space="preserve"> руб.</w:t>
      </w:r>
    </w:p>
    <w:p w:rsidR="00BB2F24"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Pr>
          <w:rFonts w:cs="Arial"/>
          <w:b w:val="0"/>
          <w:sz w:val="20"/>
        </w:rPr>
        <w:t>10</w:t>
      </w:r>
      <w:r w:rsidR="00EF64F8">
        <w:rPr>
          <w:rFonts w:cs="Arial"/>
          <w:b w:val="0"/>
          <w:sz w:val="20"/>
        </w:rPr>
        <w:t>0</w:t>
      </w:r>
      <w:r>
        <w:rPr>
          <w:rFonts w:cs="Arial"/>
          <w:b w:val="0"/>
          <w:sz w:val="20"/>
        </w:rPr>
        <w:t xml:space="preserve"> </w:t>
      </w:r>
      <w:r w:rsidR="00FB71FB">
        <w:rPr>
          <w:rFonts w:cs="Arial"/>
          <w:b w:val="0"/>
          <w:sz w:val="20"/>
        </w:rPr>
        <w:t>182</w:t>
      </w:r>
      <w:r w:rsidRPr="00606126">
        <w:rPr>
          <w:rFonts w:cs="Arial"/>
          <w:b w:val="0"/>
          <w:sz w:val="20"/>
        </w:rPr>
        <w:t xml:space="preserve"> руб., в панельных </w:t>
      </w:r>
      <w:r>
        <w:rPr>
          <w:rFonts w:cs="Arial"/>
          <w:b w:val="0"/>
          <w:sz w:val="20"/>
        </w:rPr>
        <w:t xml:space="preserve">– </w:t>
      </w:r>
      <w:r w:rsidRPr="00606126">
        <w:rPr>
          <w:rFonts w:cs="Arial"/>
          <w:b w:val="0"/>
          <w:sz w:val="20"/>
        </w:rPr>
        <w:t>9</w:t>
      </w:r>
      <w:r w:rsidR="00FB71FB">
        <w:rPr>
          <w:rFonts w:cs="Arial"/>
          <w:b w:val="0"/>
          <w:sz w:val="20"/>
        </w:rPr>
        <w:t>3 549</w:t>
      </w:r>
      <w:r>
        <w:rPr>
          <w:rFonts w:cs="Arial"/>
          <w:b w:val="0"/>
          <w:sz w:val="20"/>
        </w:rPr>
        <w:t xml:space="preserve"> руб., в деревянных – </w:t>
      </w:r>
      <w:r w:rsidR="00FB71FB">
        <w:rPr>
          <w:rFonts w:cs="Arial"/>
          <w:b w:val="0"/>
          <w:sz w:val="20"/>
        </w:rPr>
        <w:t>73 374</w:t>
      </w:r>
      <w:r>
        <w:rPr>
          <w:rFonts w:cs="Arial"/>
          <w:b w:val="0"/>
          <w:sz w:val="20"/>
        </w:rPr>
        <w:t xml:space="preserve"> руб./кв.м.</w:t>
      </w:r>
    </w:p>
    <w:p w:rsidR="00CB4BB1" w:rsidRPr="00606126" w:rsidRDefault="00CB4BB1" w:rsidP="00BB2F24">
      <w:pPr>
        <w:pStyle w:val="21"/>
        <w:rPr>
          <w:rFonts w:cs="Arial"/>
          <w:b w:val="0"/>
          <w:sz w:val="20"/>
        </w:rPr>
      </w:pPr>
      <w:r>
        <w:rPr>
          <w:rFonts w:cs="Arial"/>
          <w:b w:val="0"/>
          <w:sz w:val="20"/>
        </w:rPr>
        <w:t>В домах новостройках</w:t>
      </w:r>
      <w:r w:rsidR="000B5988">
        <w:rPr>
          <w:rFonts w:cs="Arial"/>
          <w:b w:val="0"/>
          <w:sz w:val="20"/>
        </w:rPr>
        <w:t>, первичный рынок</w:t>
      </w:r>
      <w:r w:rsidR="00C12ADF">
        <w:rPr>
          <w:rFonts w:cs="Arial"/>
          <w:b w:val="0"/>
          <w:sz w:val="20"/>
        </w:rPr>
        <w:t>,</w:t>
      </w:r>
      <w:r>
        <w:rPr>
          <w:rFonts w:cs="Arial"/>
          <w:b w:val="0"/>
          <w:sz w:val="20"/>
        </w:rPr>
        <w:t xml:space="preserve"> в г. Владивосток средн</w:t>
      </w:r>
      <w:r w:rsidR="000B5988">
        <w:rPr>
          <w:rFonts w:cs="Arial"/>
          <w:b w:val="0"/>
          <w:sz w:val="20"/>
        </w:rPr>
        <w:t>евзвешенная</w:t>
      </w:r>
      <w:r>
        <w:rPr>
          <w:rFonts w:cs="Arial"/>
          <w:b w:val="0"/>
          <w:sz w:val="20"/>
        </w:rPr>
        <w:t xml:space="preserve"> </w:t>
      </w:r>
      <w:r w:rsidR="000B5988">
        <w:rPr>
          <w:rFonts w:cs="Arial"/>
          <w:b w:val="0"/>
          <w:sz w:val="20"/>
        </w:rPr>
        <w:t xml:space="preserve">по площади </w:t>
      </w:r>
      <w:r>
        <w:rPr>
          <w:rFonts w:cs="Arial"/>
          <w:b w:val="0"/>
          <w:sz w:val="20"/>
        </w:rPr>
        <w:t xml:space="preserve">цена предложения </w:t>
      </w:r>
      <w:r w:rsidR="00C12ADF">
        <w:rPr>
          <w:rFonts w:cs="Arial"/>
          <w:b w:val="0"/>
          <w:sz w:val="20"/>
        </w:rPr>
        <w:t xml:space="preserve">в Апреле 2016 г. </w:t>
      </w:r>
      <w:r>
        <w:rPr>
          <w:rFonts w:cs="Arial"/>
          <w:b w:val="0"/>
          <w:sz w:val="20"/>
        </w:rPr>
        <w:t>состав</w:t>
      </w:r>
      <w:r w:rsidR="00C12ADF">
        <w:rPr>
          <w:rFonts w:cs="Arial"/>
          <w:b w:val="0"/>
          <w:sz w:val="20"/>
        </w:rPr>
        <w:t>ила</w:t>
      </w:r>
      <w:r>
        <w:rPr>
          <w:rFonts w:cs="Arial"/>
          <w:b w:val="0"/>
          <w:sz w:val="20"/>
        </w:rPr>
        <w:t xml:space="preserve"> </w:t>
      </w:r>
      <w:r w:rsidRPr="000B5988">
        <w:rPr>
          <w:rFonts w:cs="Arial"/>
          <w:sz w:val="20"/>
        </w:rPr>
        <w:t>75 413 руб./кв.м.</w:t>
      </w:r>
    </w:p>
    <w:p w:rsidR="00F32DD9" w:rsidRPr="008121EF" w:rsidRDefault="00F32DD9" w:rsidP="008A782A">
      <w:pPr>
        <w:pStyle w:val="2"/>
        <w:rPr>
          <w:rFonts w:ascii="Arial" w:hAnsi="Arial" w:cs="Arial"/>
          <w:sz w:val="20"/>
          <w:szCs w:val="20"/>
        </w:rPr>
      </w:pPr>
      <w:bookmarkStart w:id="2" w:name="_Toc450055175"/>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9C1F5A" w:rsidP="00F32DD9">
      <w:pPr>
        <w:pStyle w:val="21"/>
        <w:ind w:firstLine="0"/>
        <w:rPr>
          <w:rFonts w:cs="Arial"/>
          <w:b w:val="0"/>
          <w:sz w:val="20"/>
        </w:rPr>
      </w:pPr>
      <w:r>
        <w:rPr>
          <w:noProof/>
        </w:rPr>
        <w:drawing>
          <wp:inline distT="0" distB="0" distL="0" distR="0" wp14:anchorId="281BA0FB" wp14:editId="60953D2C">
            <wp:extent cx="5940425" cy="3116439"/>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50055176"/>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C9754D" w:rsidRDefault="00522464" w:rsidP="00FB71FB">
            <w:pPr>
              <w:jc w:val="center"/>
              <w:rPr>
                <w:rFonts w:cs="Arial"/>
                <w:b/>
                <w:color w:val="000000"/>
                <w:sz w:val="20"/>
                <w:lang w:val="en-US"/>
              </w:rPr>
            </w:pPr>
            <w:r>
              <w:rPr>
                <w:rFonts w:cs="Arial"/>
                <w:b/>
                <w:bCs/>
                <w:color w:val="000000"/>
                <w:sz w:val="20"/>
              </w:rPr>
              <w:t xml:space="preserve">96 </w:t>
            </w:r>
            <w:r w:rsidR="00FB71FB">
              <w:rPr>
                <w:rFonts w:cs="Arial"/>
                <w:b/>
                <w:bCs/>
                <w:color w:val="000000"/>
                <w:sz w:val="20"/>
              </w:rPr>
              <w:t>873</w:t>
            </w:r>
          </w:p>
        </w:tc>
      </w:tr>
    </w:tbl>
    <w:p w:rsidR="00F32DD9" w:rsidRPr="008A782A" w:rsidRDefault="00F32DD9" w:rsidP="008A782A">
      <w:pPr>
        <w:pStyle w:val="2"/>
        <w:rPr>
          <w:rFonts w:ascii="Arial" w:hAnsi="Arial" w:cs="Arial"/>
          <w:sz w:val="20"/>
          <w:szCs w:val="20"/>
        </w:rPr>
      </w:pPr>
      <w:bookmarkStart w:id="4" w:name="_Toc450055177"/>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444" w:type="dxa"/>
        <w:jc w:val="center"/>
        <w:tblLook w:val="04A0" w:firstRow="1" w:lastRow="0" w:firstColumn="1" w:lastColumn="0" w:noHBand="0" w:noVBand="1"/>
      </w:tblPr>
      <w:tblGrid>
        <w:gridCol w:w="3290"/>
        <w:gridCol w:w="2154"/>
      </w:tblGrid>
      <w:tr w:rsidR="00F32DD9" w:rsidRPr="00E0625A" w:rsidTr="00C64D7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32DD9" w:rsidRPr="00B0013C" w:rsidRDefault="00F32DD9" w:rsidP="00C64D7C">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Средняя цена</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FB71FB" w:rsidP="00C9754D">
            <w:pPr>
              <w:jc w:val="center"/>
              <w:rPr>
                <w:rFonts w:cs="Arial"/>
                <w:b/>
                <w:bCs/>
                <w:color w:val="000000"/>
                <w:sz w:val="20"/>
              </w:rPr>
            </w:pPr>
            <w:r>
              <w:rPr>
                <w:rFonts w:cs="Arial"/>
                <w:b/>
                <w:bCs/>
                <w:color w:val="000000"/>
                <w:sz w:val="20"/>
              </w:rPr>
              <w:t>73 374</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C9754D" w:rsidP="00FB71FB">
            <w:pPr>
              <w:jc w:val="center"/>
              <w:rPr>
                <w:rFonts w:cs="Arial"/>
                <w:b/>
                <w:bCs/>
                <w:color w:val="000000"/>
                <w:sz w:val="20"/>
              </w:rPr>
            </w:pPr>
            <w:r>
              <w:rPr>
                <w:rFonts w:cs="Arial"/>
                <w:b/>
                <w:bCs/>
                <w:color w:val="000000"/>
                <w:sz w:val="20"/>
              </w:rPr>
              <w:t>100 </w:t>
            </w:r>
            <w:r w:rsidR="00FB71FB">
              <w:rPr>
                <w:rFonts w:cs="Arial"/>
                <w:b/>
                <w:bCs/>
                <w:color w:val="000000"/>
                <w:sz w:val="20"/>
              </w:rPr>
              <w:t>182</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Панель ж/б</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C9754D" w:rsidP="00FB71FB">
            <w:pPr>
              <w:jc w:val="center"/>
              <w:rPr>
                <w:rFonts w:cs="Arial"/>
                <w:b/>
                <w:bCs/>
                <w:color w:val="000000"/>
                <w:sz w:val="20"/>
              </w:rPr>
            </w:pPr>
            <w:r>
              <w:rPr>
                <w:rFonts w:cs="Arial"/>
                <w:b/>
                <w:bCs/>
                <w:color w:val="000000"/>
                <w:sz w:val="20"/>
              </w:rPr>
              <w:t>9</w:t>
            </w:r>
            <w:r w:rsidR="00FB71FB">
              <w:rPr>
                <w:rFonts w:cs="Arial"/>
                <w:b/>
                <w:bCs/>
                <w:color w:val="000000"/>
                <w:sz w:val="20"/>
              </w:rPr>
              <w:t>3 549</w:t>
            </w:r>
          </w:p>
        </w:tc>
      </w:tr>
    </w:tbl>
    <w:p w:rsidR="00F32DD9" w:rsidRDefault="00F32DD9" w:rsidP="008A782A">
      <w:pPr>
        <w:pStyle w:val="2"/>
        <w:rPr>
          <w:rFonts w:ascii="Arial" w:hAnsi="Arial" w:cs="Arial"/>
          <w:sz w:val="20"/>
          <w:szCs w:val="20"/>
        </w:rPr>
      </w:pPr>
      <w:bookmarkStart w:id="5" w:name="_Toc450055178"/>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9279" w:type="dxa"/>
        <w:jc w:val="center"/>
        <w:tblInd w:w="93" w:type="dxa"/>
        <w:tblLook w:val="04A0" w:firstRow="1" w:lastRow="0" w:firstColumn="1" w:lastColumn="0" w:noHBand="0" w:noVBand="1"/>
      </w:tblPr>
      <w:tblGrid>
        <w:gridCol w:w="2283"/>
        <w:gridCol w:w="1075"/>
        <w:gridCol w:w="1180"/>
        <w:gridCol w:w="1147"/>
        <w:gridCol w:w="1143"/>
        <w:gridCol w:w="1148"/>
        <w:gridCol w:w="1303"/>
      </w:tblGrid>
      <w:tr w:rsidR="00276ED0" w:rsidRPr="00276ED0" w:rsidTr="00276ED0">
        <w:trPr>
          <w:trHeight w:val="300"/>
          <w:jc w:val="cent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Объект оценки</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апр.16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мар.16</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276ED0" w:rsidRPr="00276ED0" w:rsidRDefault="00276ED0" w:rsidP="00276ED0">
            <w:pPr>
              <w:rPr>
                <w:rFonts w:cs="Arial"/>
                <w:color w:val="000000"/>
                <w:sz w:val="20"/>
              </w:rPr>
            </w:pPr>
            <w:r w:rsidRPr="00276ED0">
              <w:rPr>
                <w:rFonts w:cs="Arial"/>
                <w:color w:val="000000"/>
                <w:sz w:val="20"/>
              </w:rPr>
              <w:t> </w:t>
            </w:r>
          </w:p>
        </w:tc>
        <w:tc>
          <w:tcPr>
            <w:tcW w:w="3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276ED0" w:rsidRPr="00276ED0" w:rsidRDefault="00276ED0" w:rsidP="00276ED0">
            <w:pPr>
              <w:jc w:val="center"/>
              <w:rPr>
                <w:rFonts w:cs="Arial"/>
                <w:b/>
                <w:bCs/>
                <w:color w:val="000000"/>
                <w:sz w:val="20"/>
              </w:rPr>
            </w:pPr>
            <w:r w:rsidRPr="00276ED0">
              <w:rPr>
                <w:rFonts w:cs="Arial"/>
                <w:b/>
                <w:bCs/>
                <w:color w:val="000000"/>
                <w:sz w:val="20"/>
              </w:rPr>
              <w:t>Аналог</w:t>
            </w:r>
          </w:p>
        </w:tc>
      </w:tr>
      <w:tr w:rsidR="00276ED0" w:rsidRPr="00276ED0" w:rsidTr="00276ED0">
        <w:trPr>
          <w:trHeight w:val="300"/>
          <w:jc w:val="center"/>
        </w:trPr>
        <w:tc>
          <w:tcPr>
            <w:tcW w:w="2283"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276ED0" w:rsidRPr="00276ED0" w:rsidRDefault="00276ED0" w:rsidP="00276ED0">
            <w:pPr>
              <w:rPr>
                <w:rFonts w:cs="Arial"/>
                <w:b/>
                <w:bCs/>
                <w:color w:val="000000"/>
                <w:sz w:val="20"/>
              </w:rPr>
            </w:pPr>
            <w:r w:rsidRPr="00276ED0">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Средняя</w:t>
            </w:r>
          </w:p>
        </w:tc>
        <w:tc>
          <w:tcPr>
            <w:tcW w:w="1147"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 изм</w:t>
            </w:r>
            <w:r w:rsidR="00D12998">
              <w:rPr>
                <w:rFonts w:cs="Arial"/>
                <w:color w:val="000000"/>
                <w:sz w:val="20"/>
              </w:rPr>
              <w:t>.</w:t>
            </w:r>
          </w:p>
        </w:tc>
        <w:tc>
          <w:tcPr>
            <w:tcW w:w="1143"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rPr>
                <w:rFonts w:cs="Arial"/>
                <w:color w:val="000000"/>
                <w:sz w:val="20"/>
              </w:rPr>
            </w:pPr>
            <w:r w:rsidRPr="00276ED0">
              <w:rPr>
                <w:rFonts w:cs="Arial"/>
                <w:color w:val="000000"/>
                <w:sz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rPr>
                <w:rFonts w:cs="Arial"/>
                <w:color w:val="000000"/>
                <w:sz w:val="20"/>
              </w:rPr>
            </w:pPr>
            <w:r w:rsidRPr="00276ED0">
              <w:rPr>
                <w:rFonts w:cs="Arial"/>
                <w:color w:val="000000"/>
                <w:sz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rPr>
                <w:rFonts w:cs="Arial"/>
                <w:color w:val="000000"/>
                <w:sz w:val="20"/>
              </w:rPr>
            </w:pPr>
            <w:r w:rsidRPr="00276ED0">
              <w:rPr>
                <w:rFonts w:cs="Arial"/>
                <w:color w:val="000000"/>
                <w:sz w:val="20"/>
              </w:rPr>
              <w:t> </w:t>
            </w:r>
          </w:p>
        </w:tc>
      </w:tr>
      <w:tr w:rsidR="00276ED0" w:rsidRPr="00276ED0" w:rsidTr="00276ED0">
        <w:trPr>
          <w:trHeight w:val="300"/>
          <w:jc w:val="cent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ED0" w:rsidRPr="00276ED0" w:rsidRDefault="00276ED0" w:rsidP="00276ED0">
            <w:pPr>
              <w:rPr>
                <w:rFonts w:cs="Arial"/>
                <w:b/>
                <w:bCs/>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tcPr>
          <w:p w:rsidR="00276ED0" w:rsidRPr="00276ED0" w:rsidRDefault="00276ED0" w:rsidP="00276ED0">
            <w:pPr>
              <w:jc w:val="center"/>
              <w:rPr>
                <w:rFonts w:cs="Arial"/>
                <w:b/>
                <w:bCs/>
                <w:color w:val="000000"/>
                <w:sz w:val="20"/>
              </w:rPr>
            </w:pPr>
          </w:p>
        </w:tc>
        <w:tc>
          <w:tcPr>
            <w:tcW w:w="1180" w:type="dxa"/>
            <w:tcBorders>
              <w:top w:val="nil"/>
              <w:left w:val="nil"/>
              <w:bottom w:val="single" w:sz="4" w:space="0" w:color="auto"/>
              <w:right w:val="single" w:sz="4" w:space="0" w:color="auto"/>
            </w:tcBorders>
            <w:shd w:val="clear" w:color="auto" w:fill="auto"/>
            <w:noWrap/>
            <w:vAlign w:val="center"/>
          </w:tcPr>
          <w:p w:rsidR="00276ED0" w:rsidRPr="00276ED0" w:rsidRDefault="00276ED0" w:rsidP="00276ED0">
            <w:pPr>
              <w:jc w:val="center"/>
              <w:rPr>
                <w:rFonts w:cs="Arial"/>
                <w:b/>
                <w:bCs/>
                <w:color w:val="000000"/>
                <w:sz w:val="20"/>
              </w:rPr>
            </w:pPr>
          </w:p>
        </w:tc>
        <w:tc>
          <w:tcPr>
            <w:tcW w:w="1147" w:type="dxa"/>
            <w:tcBorders>
              <w:top w:val="nil"/>
              <w:left w:val="nil"/>
              <w:bottom w:val="single" w:sz="4" w:space="0" w:color="auto"/>
              <w:right w:val="single" w:sz="4" w:space="0" w:color="auto"/>
            </w:tcBorders>
            <w:shd w:val="clear" w:color="auto" w:fill="auto"/>
            <w:noWrap/>
            <w:vAlign w:val="bottom"/>
          </w:tcPr>
          <w:p w:rsidR="00276ED0" w:rsidRPr="00276ED0" w:rsidRDefault="00276ED0" w:rsidP="00276ED0">
            <w:pPr>
              <w:jc w:val="center"/>
              <w:rPr>
                <w:rFonts w:cs="Arial"/>
                <w:color w:val="000000"/>
                <w:sz w:val="20"/>
              </w:rPr>
            </w:pPr>
          </w:p>
        </w:tc>
        <w:tc>
          <w:tcPr>
            <w:tcW w:w="114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первый</w:t>
            </w:r>
          </w:p>
        </w:tc>
        <w:tc>
          <w:tcPr>
            <w:tcW w:w="1148"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средний</w:t>
            </w:r>
          </w:p>
        </w:tc>
        <w:tc>
          <w:tcPr>
            <w:tcW w:w="130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последний</w:t>
            </w:r>
          </w:p>
        </w:tc>
      </w:tr>
      <w:tr w:rsidR="00276ED0" w:rsidRPr="00276ED0" w:rsidTr="00276ED0">
        <w:trPr>
          <w:trHeight w:val="300"/>
          <w:jc w:val="center"/>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76ED0" w:rsidRPr="00276ED0" w:rsidRDefault="00276ED0" w:rsidP="00276ED0">
            <w:pPr>
              <w:rPr>
                <w:rFonts w:cs="Arial"/>
                <w:b/>
                <w:bCs/>
                <w:color w:val="000000"/>
                <w:sz w:val="20"/>
              </w:rPr>
            </w:pPr>
            <w:r w:rsidRPr="00276ED0">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89 241</w:t>
            </w:r>
          </w:p>
        </w:tc>
        <w:tc>
          <w:tcPr>
            <w:tcW w:w="1180"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89 494</w:t>
            </w:r>
          </w:p>
        </w:tc>
        <w:tc>
          <w:tcPr>
            <w:tcW w:w="1147"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jc w:val="center"/>
              <w:rPr>
                <w:rFonts w:cs="Arial"/>
                <w:color w:val="000000"/>
                <w:sz w:val="20"/>
              </w:rPr>
            </w:pPr>
            <w:r w:rsidRPr="00276ED0">
              <w:rPr>
                <w:rFonts w:cs="Arial"/>
                <w:color w:val="000000"/>
                <w:sz w:val="20"/>
              </w:rPr>
              <w:t>-0,28%</w:t>
            </w:r>
          </w:p>
        </w:tc>
        <w:tc>
          <w:tcPr>
            <w:tcW w:w="1143"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color w:val="000000"/>
                <w:sz w:val="20"/>
              </w:rPr>
            </w:pPr>
            <w:r w:rsidRPr="00276ED0">
              <w:rPr>
                <w:rFonts w:cs="Arial"/>
                <w:color w:val="000000"/>
                <w:sz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-10,08%</w:t>
            </w:r>
          </w:p>
        </w:tc>
        <w:tc>
          <w:tcPr>
            <w:tcW w:w="130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-5,62%</w:t>
            </w:r>
          </w:p>
        </w:tc>
      </w:tr>
      <w:tr w:rsidR="00276ED0" w:rsidRPr="00276ED0" w:rsidTr="00276ED0">
        <w:trPr>
          <w:trHeight w:val="300"/>
          <w:jc w:val="center"/>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76ED0" w:rsidRPr="00276ED0" w:rsidRDefault="00276ED0" w:rsidP="00276ED0">
            <w:pPr>
              <w:rPr>
                <w:rFonts w:cs="Arial"/>
                <w:b/>
                <w:bCs/>
                <w:color w:val="000000"/>
                <w:sz w:val="20"/>
              </w:rPr>
            </w:pPr>
            <w:r w:rsidRPr="00276ED0">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99 247</w:t>
            </w:r>
          </w:p>
        </w:tc>
        <w:tc>
          <w:tcPr>
            <w:tcW w:w="1180"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98 303</w:t>
            </w:r>
          </w:p>
        </w:tc>
        <w:tc>
          <w:tcPr>
            <w:tcW w:w="1147"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jc w:val="center"/>
              <w:rPr>
                <w:rFonts w:cs="Arial"/>
                <w:color w:val="000000"/>
                <w:sz w:val="20"/>
              </w:rPr>
            </w:pPr>
            <w:r w:rsidRPr="00276ED0">
              <w:rPr>
                <w:rFonts w:cs="Arial"/>
                <w:color w:val="000000"/>
                <w:sz w:val="20"/>
              </w:rPr>
              <w:t>0,96%</w:t>
            </w:r>
          </w:p>
        </w:tc>
        <w:tc>
          <w:tcPr>
            <w:tcW w:w="114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10,08%</w:t>
            </w:r>
          </w:p>
        </w:tc>
        <w:tc>
          <w:tcPr>
            <w:tcW w:w="1148"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color w:val="000000"/>
                <w:sz w:val="20"/>
              </w:rPr>
            </w:pPr>
            <w:r w:rsidRPr="00276ED0">
              <w:rPr>
                <w:rFonts w:cs="Arial"/>
                <w:color w:val="000000"/>
                <w:sz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ascii="Calibri" w:hAnsi="Calibri"/>
                <w:color w:val="000000"/>
                <w:sz w:val="22"/>
                <w:szCs w:val="22"/>
              </w:rPr>
            </w:pPr>
            <w:r w:rsidRPr="00276ED0">
              <w:rPr>
                <w:rFonts w:ascii="Calibri" w:hAnsi="Calibri"/>
                <w:color w:val="000000"/>
                <w:sz w:val="22"/>
                <w:szCs w:val="22"/>
              </w:rPr>
              <w:t>4,73%</w:t>
            </w:r>
          </w:p>
        </w:tc>
      </w:tr>
      <w:tr w:rsidR="00276ED0" w:rsidRPr="00276ED0" w:rsidTr="00276ED0">
        <w:trPr>
          <w:trHeight w:val="300"/>
          <w:jc w:val="center"/>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76ED0" w:rsidRPr="00276ED0" w:rsidRDefault="00276ED0" w:rsidP="00276ED0">
            <w:pPr>
              <w:rPr>
                <w:rFonts w:cs="Arial"/>
                <w:b/>
                <w:bCs/>
                <w:color w:val="000000"/>
                <w:sz w:val="20"/>
              </w:rPr>
            </w:pPr>
            <w:r w:rsidRPr="00276ED0">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94 553</w:t>
            </w:r>
          </w:p>
        </w:tc>
        <w:tc>
          <w:tcPr>
            <w:tcW w:w="1180"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b/>
                <w:bCs/>
                <w:color w:val="000000"/>
                <w:sz w:val="20"/>
              </w:rPr>
            </w:pPr>
            <w:r w:rsidRPr="00276ED0">
              <w:rPr>
                <w:rFonts w:cs="Arial"/>
                <w:b/>
                <w:bCs/>
                <w:color w:val="000000"/>
                <w:sz w:val="20"/>
              </w:rPr>
              <w:t>94 141</w:t>
            </w:r>
          </w:p>
        </w:tc>
        <w:tc>
          <w:tcPr>
            <w:tcW w:w="1147" w:type="dxa"/>
            <w:tcBorders>
              <w:top w:val="nil"/>
              <w:left w:val="nil"/>
              <w:bottom w:val="single" w:sz="4" w:space="0" w:color="auto"/>
              <w:right w:val="single" w:sz="4" w:space="0" w:color="auto"/>
            </w:tcBorders>
            <w:shd w:val="clear" w:color="auto" w:fill="auto"/>
            <w:noWrap/>
            <w:vAlign w:val="bottom"/>
            <w:hideMark/>
          </w:tcPr>
          <w:p w:rsidR="00276ED0" w:rsidRPr="00276ED0" w:rsidRDefault="00276ED0" w:rsidP="00276ED0">
            <w:pPr>
              <w:jc w:val="center"/>
              <w:rPr>
                <w:rFonts w:cs="Arial"/>
                <w:color w:val="000000"/>
                <w:sz w:val="20"/>
              </w:rPr>
            </w:pPr>
            <w:r w:rsidRPr="00276ED0">
              <w:rPr>
                <w:rFonts w:cs="Arial"/>
                <w:color w:val="000000"/>
                <w:sz w:val="20"/>
              </w:rPr>
              <w:t>0,44%</w:t>
            </w:r>
          </w:p>
        </w:tc>
        <w:tc>
          <w:tcPr>
            <w:tcW w:w="1143"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5,62%</w:t>
            </w:r>
          </w:p>
        </w:tc>
        <w:tc>
          <w:tcPr>
            <w:tcW w:w="1148" w:type="dxa"/>
            <w:tcBorders>
              <w:top w:val="nil"/>
              <w:left w:val="nil"/>
              <w:bottom w:val="single" w:sz="4" w:space="0" w:color="auto"/>
              <w:right w:val="single" w:sz="4" w:space="0" w:color="auto"/>
            </w:tcBorders>
            <w:shd w:val="clear" w:color="auto" w:fill="auto"/>
            <w:noWrap/>
            <w:vAlign w:val="center"/>
            <w:hideMark/>
          </w:tcPr>
          <w:p w:rsidR="00276ED0" w:rsidRPr="00276ED0" w:rsidRDefault="00276ED0" w:rsidP="00276ED0">
            <w:pPr>
              <w:jc w:val="center"/>
              <w:rPr>
                <w:rFonts w:cs="Arial"/>
                <w:color w:val="000000"/>
                <w:sz w:val="20"/>
              </w:rPr>
            </w:pPr>
            <w:r w:rsidRPr="00276ED0">
              <w:rPr>
                <w:rFonts w:cs="Arial"/>
                <w:color w:val="000000"/>
                <w:sz w:val="20"/>
              </w:rPr>
              <w:t>-4,73%</w:t>
            </w:r>
          </w:p>
        </w:tc>
        <w:tc>
          <w:tcPr>
            <w:tcW w:w="1303" w:type="dxa"/>
            <w:tcBorders>
              <w:top w:val="nil"/>
              <w:left w:val="nil"/>
              <w:bottom w:val="single" w:sz="4" w:space="0" w:color="auto"/>
              <w:right w:val="single" w:sz="4" w:space="0" w:color="auto"/>
            </w:tcBorders>
            <w:shd w:val="clear" w:color="000000" w:fill="D8E4BC"/>
            <w:noWrap/>
            <w:vAlign w:val="center"/>
            <w:hideMark/>
          </w:tcPr>
          <w:p w:rsidR="00276ED0" w:rsidRPr="00276ED0" w:rsidRDefault="00276ED0" w:rsidP="00276ED0">
            <w:pPr>
              <w:jc w:val="center"/>
              <w:rPr>
                <w:rFonts w:cs="Arial"/>
                <w:color w:val="000000"/>
                <w:sz w:val="20"/>
              </w:rPr>
            </w:pPr>
            <w:r w:rsidRPr="00276ED0">
              <w:rPr>
                <w:rFonts w:cs="Arial"/>
                <w:color w:val="000000"/>
                <w:sz w:val="20"/>
              </w:rPr>
              <w:t> </w:t>
            </w:r>
          </w:p>
        </w:tc>
      </w:tr>
    </w:tbl>
    <w:p w:rsidR="001F559A" w:rsidRPr="00E61E76" w:rsidRDefault="001F559A" w:rsidP="001F559A">
      <w:pPr>
        <w:pStyle w:val="2"/>
        <w:rPr>
          <w:rFonts w:ascii="Arial" w:hAnsi="Arial" w:cs="Arial"/>
          <w:sz w:val="20"/>
          <w:szCs w:val="20"/>
        </w:rPr>
      </w:pPr>
      <w:bookmarkStart w:id="6" w:name="_Toc450055179"/>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9036" w:type="dxa"/>
        <w:tblInd w:w="93" w:type="dxa"/>
        <w:tblLook w:val="04A0" w:firstRow="1" w:lastRow="0" w:firstColumn="1" w:lastColumn="0" w:noHBand="0" w:noVBand="1"/>
      </w:tblPr>
      <w:tblGrid>
        <w:gridCol w:w="2000"/>
        <w:gridCol w:w="854"/>
        <w:gridCol w:w="1075"/>
        <w:gridCol w:w="1048"/>
        <w:gridCol w:w="1984"/>
        <w:gridCol w:w="1180"/>
        <w:gridCol w:w="895"/>
      </w:tblGrid>
      <w:tr w:rsidR="001F559A" w:rsidRPr="00E61E76" w:rsidTr="001F559A">
        <w:trPr>
          <w:trHeight w:val="170"/>
        </w:trPr>
        <w:tc>
          <w:tcPr>
            <w:tcW w:w="2000" w:type="dxa"/>
            <w:tcBorders>
              <w:top w:val="nil"/>
              <w:left w:val="nil"/>
              <w:bottom w:val="nil"/>
              <w:right w:val="nil"/>
            </w:tcBorders>
            <w:shd w:val="clear" w:color="auto" w:fill="auto"/>
            <w:noWrap/>
            <w:vAlign w:val="bottom"/>
            <w:hideMark/>
          </w:tcPr>
          <w:p w:rsidR="001F559A" w:rsidRPr="00E61E76" w:rsidRDefault="001F559A" w:rsidP="001F559A">
            <w:pPr>
              <w:rPr>
                <w:rFonts w:ascii="Calibri" w:hAnsi="Calibri"/>
                <w:color w:val="000000"/>
                <w:sz w:val="22"/>
                <w:szCs w:val="22"/>
              </w:rPr>
            </w:pPr>
          </w:p>
        </w:tc>
        <w:tc>
          <w:tcPr>
            <w:tcW w:w="854" w:type="dxa"/>
            <w:tcBorders>
              <w:top w:val="nil"/>
              <w:left w:val="nil"/>
              <w:bottom w:val="nil"/>
              <w:right w:val="nil"/>
            </w:tcBorders>
            <w:shd w:val="clear" w:color="auto" w:fill="auto"/>
            <w:noWrap/>
            <w:vAlign w:val="bottom"/>
            <w:hideMark/>
          </w:tcPr>
          <w:p w:rsidR="001F559A" w:rsidRPr="00E61E76" w:rsidRDefault="001F559A" w:rsidP="001F559A">
            <w:pPr>
              <w:rPr>
                <w:rFonts w:ascii="Calibri" w:hAnsi="Calibr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апр.16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 </w:t>
            </w:r>
          </w:p>
        </w:tc>
        <w:tc>
          <w:tcPr>
            <w:tcW w:w="1984" w:type="dxa"/>
            <w:tcBorders>
              <w:top w:val="nil"/>
              <w:left w:val="nil"/>
              <w:bottom w:val="nil"/>
              <w:right w:val="nil"/>
            </w:tcBorders>
            <w:shd w:val="clear" w:color="auto" w:fill="auto"/>
            <w:noWrap/>
            <w:vAlign w:val="center"/>
            <w:hideMark/>
          </w:tcPr>
          <w:p w:rsidR="001F559A" w:rsidRPr="00E61E76" w:rsidRDefault="001F559A" w:rsidP="001F559A">
            <w:pPr>
              <w:jc w:val="center"/>
              <w:rPr>
                <w:rFonts w:cs="Arial"/>
                <w:color w:val="000000"/>
                <w:sz w:val="20"/>
              </w:rPr>
            </w:pPr>
          </w:p>
        </w:tc>
        <w:tc>
          <w:tcPr>
            <w:tcW w:w="11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мар.16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 изм</w:t>
            </w:r>
            <w:r>
              <w:rPr>
                <w:rFonts w:cs="Arial"/>
                <w:b/>
                <w:bCs/>
                <w:color w:val="000000"/>
                <w:sz w:val="20"/>
              </w:rPr>
              <w:t>.</w:t>
            </w:r>
          </w:p>
        </w:tc>
      </w:tr>
      <w:tr w:rsidR="001F559A" w:rsidRPr="00E61E76" w:rsidTr="001F559A">
        <w:trPr>
          <w:trHeight w:val="170"/>
        </w:trPr>
        <w:tc>
          <w:tcPr>
            <w:tcW w:w="2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F559A" w:rsidRPr="00E61E76" w:rsidRDefault="001F559A" w:rsidP="001F559A">
            <w:pPr>
              <w:rPr>
                <w:rFonts w:cs="Arial"/>
                <w:b/>
                <w:bCs/>
                <w:color w:val="000000"/>
                <w:sz w:val="20"/>
              </w:rPr>
            </w:pPr>
            <w:r w:rsidRPr="00E61E76">
              <w:rPr>
                <w:rFonts w:cs="Arial"/>
                <w:b/>
                <w:bCs/>
                <w:color w:val="000000"/>
                <w:sz w:val="20"/>
              </w:rPr>
              <w:t>Количество комнат</w:t>
            </w:r>
          </w:p>
        </w:tc>
        <w:tc>
          <w:tcPr>
            <w:tcW w:w="85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Средняя</w:t>
            </w:r>
          </w:p>
        </w:tc>
        <w:tc>
          <w:tcPr>
            <w:tcW w:w="104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Макс</w:t>
            </w:r>
          </w:p>
        </w:tc>
        <w:tc>
          <w:tcPr>
            <w:tcW w:w="1984" w:type="dxa"/>
            <w:tcBorders>
              <w:top w:val="single" w:sz="4" w:space="0" w:color="auto"/>
              <w:left w:val="single" w:sz="4" w:space="0" w:color="auto"/>
              <w:bottom w:val="single" w:sz="4" w:space="0" w:color="auto"/>
              <w:right w:val="nil"/>
            </w:tcBorders>
            <w:shd w:val="clear" w:color="DCE6F1" w:fill="DCE6F1"/>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Средняя полная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rPr>
                <w:rFonts w:ascii="Calibri" w:hAnsi="Calibri"/>
                <w:color w:val="000000"/>
                <w:sz w:val="22"/>
                <w:szCs w:val="22"/>
              </w:rPr>
            </w:pPr>
            <w:r w:rsidRPr="00E61E76">
              <w:rPr>
                <w:rFonts w:ascii="Calibri" w:hAnsi="Calibri"/>
                <w:color w:val="000000"/>
                <w:sz w:val="22"/>
                <w:szCs w:val="22"/>
              </w:rPr>
              <w:t> </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rPr>
                <w:rFonts w:cs="Arial"/>
                <w:color w:val="000000"/>
                <w:sz w:val="20"/>
              </w:rPr>
            </w:pPr>
            <w:r w:rsidRPr="00E61E76">
              <w:rPr>
                <w:rFonts w:cs="Arial"/>
                <w:color w:val="000000"/>
                <w:sz w:val="20"/>
              </w:rPr>
              <w:t> </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1-комнатная</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32 877</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100 359</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177 778</w:t>
            </w:r>
          </w:p>
        </w:tc>
        <w:tc>
          <w:tcPr>
            <w:tcW w:w="1984" w:type="dxa"/>
            <w:tcBorders>
              <w:top w:val="nil"/>
              <w:left w:val="nil"/>
              <w:bottom w:val="single" w:sz="4" w:space="0" w:color="auto"/>
              <w:right w:val="nil"/>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3 505 429</w:t>
            </w:r>
          </w:p>
        </w:tc>
        <w:tc>
          <w:tcPr>
            <w:tcW w:w="1180" w:type="dxa"/>
            <w:tcBorders>
              <w:top w:val="nil"/>
              <w:left w:val="single" w:sz="4" w:space="0" w:color="auto"/>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99 216</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1,15%</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2-комнатная</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19 608</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94 795</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241 379</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4 786 937</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93 840</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1,02%</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3-комнатная</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23 099</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91 306</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291 339</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6 534 191</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90 307</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1,11%</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4-комнатная</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45 133</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93 146</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424 125</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9 427 448</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92 658</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0,53%</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5-комнатная</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45 455</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95 763</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167 763</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14 937 049</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96 643</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-0,91%</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rPr>
                <w:rFonts w:cs="Arial"/>
                <w:b/>
                <w:bCs/>
                <w:color w:val="000000"/>
                <w:sz w:val="20"/>
              </w:rPr>
            </w:pPr>
            <w:r w:rsidRPr="00E61E76">
              <w:rPr>
                <w:rFonts w:cs="Arial"/>
                <w:b/>
                <w:bCs/>
                <w:color w:val="000000"/>
                <w:sz w:val="20"/>
              </w:rPr>
              <w:t>6 комнат и более</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42 105</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150 696</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475 000</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36 106 167</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135 930</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10,86%</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Гостинка</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17 708</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107 077</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185 714</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2 170 508</w:t>
            </w:r>
          </w:p>
        </w:tc>
        <w:tc>
          <w:tcPr>
            <w:tcW w:w="1180" w:type="dxa"/>
            <w:tcBorders>
              <w:top w:val="nil"/>
              <w:left w:val="nil"/>
              <w:bottom w:val="single" w:sz="4" w:space="0" w:color="auto"/>
              <w:right w:val="single" w:sz="4" w:space="0" w:color="auto"/>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107 844</w:t>
            </w:r>
          </w:p>
        </w:tc>
        <w:tc>
          <w:tcPr>
            <w:tcW w:w="895" w:type="dxa"/>
            <w:tcBorders>
              <w:top w:val="nil"/>
              <w:left w:val="nil"/>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-0,71%</w:t>
            </w:r>
          </w:p>
        </w:tc>
      </w:tr>
      <w:tr w:rsidR="001F559A" w:rsidRPr="00E61E76" w:rsidTr="001F559A">
        <w:trPr>
          <w:trHeight w:val="1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ind w:firstLineChars="100" w:firstLine="200"/>
              <w:rPr>
                <w:rFonts w:cs="Arial"/>
                <w:b/>
                <w:bCs/>
                <w:color w:val="000000"/>
                <w:sz w:val="20"/>
              </w:rPr>
            </w:pPr>
            <w:r w:rsidRPr="00E61E76">
              <w:rPr>
                <w:rFonts w:cs="Arial"/>
                <w:b/>
                <w:bCs/>
                <w:color w:val="000000"/>
                <w:sz w:val="20"/>
              </w:rPr>
              <w:t>Комната</w:t>
            </w:r>
          </w:p>
        </w:tc>
        <w:tc>
          <w:tcPr>
            <w:tcW w:w="85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27 692</w:t>
            </w:r>
          </w:p>
        </w:tc>
        <w:tc>
          <w:tcPr>
            <w:tcW w:w="1075" w:type="dxa"/>
            <w:tcBorders>
              <w:top w:val="nil"/>
              <w:left w:val="nil"/>
              <w:bottom w:val="single" w:sz="4" w:space="0" w:color="auto"/>
              <w:right w:val="single" w:sz="4" w:space="0" w:color="auto"/>
            </w:tcBorders>
            <w:shd w:val="clear" w:color="000000" w:fill="D8E4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97 805</w:t>
            </w:r>
          </w:p>
        </w:tc>
        <w:tc>
          <w:tcPr>
            <w:tcW w:w="1048"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166 667</w:t>
            </w:r>
          </w:p>
        </w:tc>
        <w:tc>
          <w:tcPr>
            <w:tcW w:w="1984" w:type="dxa"/>
            <w:tcBorders>
              <w:top w:val="nil"/>
              <w:left w:val="nil"/>
              <w:bottom w:val="single" w:sz="4" w:space="0" w:color="auto"/>
              <w:right w:val="single" w:sz="4" w:space="0" w:color="auto"/>
            </w:tcBorders>
            <w:shd w:val="clear" w:color="auto" w:fill="auto"/>
            <w:noWrap/>
            <w:vAlign w:val="center"/>
            <w:hideMark/>
          </w:tcPr>
          <w:p w:rsidR="001F559A" w:rsidRPr="00E61E76" w:rsidRDefault="001F559A" w:rsidP="001F559A">
            <w:pPr>
              <w:jc w:val="center"/>
              <w:rPr>
                <w:rFonts w:cs="Arial"/>
                <w:color w:val="000000"/>
                <w:sz w:val="20"/>
              </w:rPr>
            </w:pPr>
            <w:r w:rsidRPr="00E61E76">
              <w:rPr>
                <w:rFonts w:cs="Arial"/>
                <w:color w:val="000000"/>
                <w:sz w:val="20"/>
              </w:rPr>
              <w:t>1 470 612</w:t>
            </w:r>
          </w:p>
        </w:tc>
        <w:tc>
          <w:tcPr>
            <w:tcW w:w="1180" w:type="dxa"/>
            <w:tcBorders>
              <w:top w:val="nil"/>
              <w:left w:val="nil"/>
              <w:bottom w:val="single" w:sz="8" w:space="0" w:color="auto"/>
              <w:right w:val="nil"/>
            </w:tcBorders>
            <w:shd w:val="clear" w:color="000000" w:fill="D6E3BC"/>
            <w:noWrap/>
            <w:vAlign w:val="center"/>
            <w:hideMark/>
          </w:tcPr>
          <w:p w:rsidR="001F559A" w:rsidRPr="00E61E76" w:rsidRDefault="001F559A" w:rsidP="001F559A">
            <w:pPr>
              <w:jc w:val="center"/>
              <w:rPr>
                <w:rFonts w:cs="Arial"/>
                <w:b/>
                <w:bCs/>
                <w:color w:val="000000"/>
                <w:sz w:val="20"/>
              </w:rPr>
            </w:pPr>
            <w:r w:rsidRPr="00E61E76">
              <w:rPr>
                <w:rFonts w:cs="Arial"/>
                <w:b/>
                <w:bCs/>
                <w:color w:val="000000"/>
                <w:sz w:val="20"/>
              </w:rPr>
              <w:t>96 972</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1F559A" w:rsidRPr="00E61E76" w:rsidRDefault="001F559A" w:rsidP="001F559A">
            <w:pPr>
              <w:jc w:val="right"/>
              <w:rPr>
                <w:rFonts w:cs="Arial"/>
                <w:color w:val="000000"/>
                <w:sz w:val="20"/>
              </w:rPr>
            </w:pPr>
            <w:r w:rsidRPr="00E61E76">
              <w:rPr>
                <w:rFonts w:cs="Arial"/>
                <w:color w:val="000000"/>
                <w:sz w:val="20"/>
              </w:rPr>
              <w:t>0,86%</w:t>
            </w:r>
          </w:p>
        </w:tc>
      </w:tr>
    </w:tbl>
    <w:p w:rsidR="001F559A" w:rsidRPr="00E61E76" w:rsidRDefault="001F559A" w:rsidP="001F559A">
      <w:pPr>
        <w:pStyle w:val="2"/>
        <w:rPr>
          <w:rFonts w:ascii="Arial" w:hAnsi="Arial" w:cs="Arial"/>
          <w:sz w:val="20"/>
          <w:szCs w:val="20"/>
        </w:rPr>
      </w:pPr>
      <w:bookmarkStart w:id="7" w:name="_Toc450055180"/>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1 кв. м.</w:t>
      </w:r>
      <w:bookmarkEnd w:id="7"/>
      <w:r w:rsidRPr="008A782A">
        <w:rPr>
          <w:rFonts w:ascii="Arial" w:hAnsi="Arial" w:cs="Arial"/>
          <w:sz w:val="20"/>
          <w:szCs w:val="20"/>
        </w:rPr>
        <w:t xml:space="preserve"> </w:t>
      </w:r>
      <w:r w:rsidR="00C12ADF">
        <w:rPr>
          <w:rFonts w:ascii="Arial" w:hAnsi="Arial" w:cs="Arial"/>
          <w:sz w:val="20"/>
          <w:szCs w:val="20"/>
        </w:rPr>
        <w:t>руб.</w:t>
      </w:r>
    </w:p>
    <w:tbl>
      <w:tblPr>
        <w:tblW w:w="3620" w:type="dxa"/>
        <w:jc w:val="center"/>
        <w:tblLook w:val="04A0" w:firstRow="1" w:lastRow="0" w:firstColumn="1" w:lastColumn="0" w:noHBand="0" w:noVBand="1"/>
      </w:tblPr>
      <w:tblGrid>
        <w:gridCol w:w="2660"/>
        <w:gridCol w:w="960"/>
      </w:tblGrid>
      <w:tr w:rsidR="001F559A" w:rsidRPr="001F559A" w:rsidTr="001F559A">
        <w:trPr>
          <w:trHeight w:val="17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Первая речка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118 122</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Центр</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115 715</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Некрасовская</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110 044</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Эгершельд</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109 296</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Третья рабочая</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103 200</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Толстого (Буссе)</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101 517</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Столетие</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101 426</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Седанка</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101 400</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Вторая речка</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98 850</w:t>
            </w:r>
          </w:p>
        </w:tc>
      </w:tr>
      <w:tr w:rsidR="001F559A" w:rsidRPr="001F559A" w:rsidTr="001F559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F559A" w:rsidRPr="001F559A" w:rsidRDefault="001F559A" w:rsidP="001F559A">
            <w:pPr>
              <w:rPr>
                <w:rFonts w:cs="Arial"/>
                <w:b/>
                <w:color w:val="000000"/>
                <w:sz w:val="20"/>
              </w:rPr>
            </w:pPr>
            <w:r w:rsidRPr="001F559A">
              <w:rPr>
                <w:rFonts w:cs="Arial"/>
                <w:b/>
                <w:color w:val="000000"/>
                <w:sz w:val="20"/>
              </w:rPr>
              <w:t>БАМ</w:t>
            </w:r>
          </w:p>
        </w:tc>
        <w:tc>
          <w:tcPr>
            <w:tcW w:w="960" w:type="dxa"/>
            <w:tcBorders>
              <w:top w:val="nil"/>
              <w:left w:val="nil"/>
              <w:bottom w:val="single" w:sz="4" w:space="0" w:color="auto"/>
              <w:right w:val="single" w:sz="4" w:space="0" w:color="auto"/>
            </w:tcBorders>
            <w:shd w:val="clear" w:color="auto" w:fill="auto"/>
            <w:noWrap/>
            <w:vAlign w:val="bottom"/>
            <w:hideMark/>
          </w:tcPr>
          <w:p w:rsidR="001F559A" w:rsidRPr="001F559A" w:rsidRDefault="001F559A" w:rsidP="001F559A">
            <w:pPr>
              <w:jc w:val="right"/>
              <w:rPr>
                <w:rFonts w:cs="Arial"/>
                <w:color w:val="000000"/>
                <w:sz w:val="20"/>
              </w:rPr>
            </w:pPr>
            <w:r w:rsidRPr="001F559A">
              <w:rPr>
                <w:rFonts w:cs="Arial"/>
                <w:color w:val="000000"/>
                <w:sz w:val="20"/>
              </w:rPr>
              <w:t>95 075</w:t>
            </w:r>
          </w:p>
        </w:tc>
      </w:tr>
    </w:tbl>
    <w:p w:rsidR="001F559A" w:rsidRDefault="001F559A" w:rsidP="008A782A">
      <w:pPr>
        <w:pStyle w:val="2"/>
        <w:rPr>
          <w:rFonts w:ascii="Arial" w:hAnsi="Arial" w:cs="Arial"/>
          <w:sz w:val="20"/>
          <w:szCs w:val="20"/>
        </w:rPr>
      </w:pPr>
    </w:p>
    <w:p w:rsidR="0051231D" w:rsidRDefault="0051231D" w:rsidP="00F32DD9">
      <w:pPr>
        <w:jc w:val="center"/>
        <w:rPr>
          <w:rFonts w:cs="Arial"/>
          <w:b/>
          <w:color w:val="000000"/>
          <w:sz w:val="20"/>
        </w:rPr>
        <w:sectPr w:rsidR="0051231D" w:rsidSect="00C47C6A">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50055181"/>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3627" w:type="dxa"/>
        <w:tblInd w:w="93" w:type="dxa"/>
        <w:tblLook w:val="04A0" w:firstRow="1" w:lastRow="0" w:firstColumn="1" w:lastColumn="0" w:noHBand="0" w:noVBand="1"/>
      </w:tblPr>
      <w:tblGrid>
        <w:gridCol w:w="2142"/>
        <w:gridCol w:w="1417"/>
        <w:gridCol w:w="1326"/>
        <w:gridCol w:w="1326"/>
        <w:gridCol w:w="1326"/>
        <w:gridCol w:w="1326"/>
        <w:gridCol w:w="1358"/>
        <w:gridCol w:w="1116"/>
        <w:gridCol w:w="1050"/>
        <w:gridCol w:w="1240"/>
      </w:tblGrid>
      <w:tr w:rsidR="0051231D" w:rsidRPr="0051231D" w:rsidTr="00086492">
        <w:trPr>
          <w:trHeight w:val="170"/>
          <w:tblHeader/>
        </w:trPr>
        <w:tc>
          <w:tcPr>
            <w:tcW w:w="21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rPr>
                <w:rFonts w:cs="Arial"/>
                <w:b/>
                <w:bCs/>
                <w:color w:val="000000"/>
                <w:sz w:val="20"/>
              </w:rPr>
            </w:pPr>
            <w:r w:rsidRPr="0051231D">
              <w:rPr>
                <w:rFonts w:cs="Arial"/>
                <w:b/>
                <w:bCs/>
                <w:color w:val="000000"/>
                <w:sz w:val="20"/>
              </w:rPr>
              <w:t>Район</w:t>
            </w:r>
          </w:p>
        </w:tc>
        <w:tc>
          <w:tcPr>
            <w:tcW w:w="141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1-комнатная</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2-комнатная</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3-комнатная</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4-комнатная</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5-комнатная</w:t>
            </w:r>
          </w:p>
        </w:tc>
        <w:tc>
          <w:tcPr>
            <w:tcW w:w="135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6 комнат и более</w:t>
            </w:r>
          </w:p>
        </w:tc>
        <w:tc>
          <w:tcPr>
            <w:tcW w:w="111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Гостинка</w:t>
            </w:r>
          </w:p>
        </w:tc>
        <w:tc>
          <w:tcPr>
            <w:tcW w:w="10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1231D" w:rsidRPr="0051231D" w:rsidRDefault="0051231D" w:rsidP="0051231D">
            <w:pPr>
              <w:jc w:val="center"/>
              <w:rPr>
                <w:rFonts w:cs="Arial"/>
                <w:b/>
                <w:bCs/>
                <w:color w:val="000000"/>
                <w:sz w:val="20"/>
              </w:rPr>
            </w:pPr>
            <w:r w:rsidRPr="0051231D">
              <w:rPr>
                <w:rFonts w:cs="Arial"/>
                <w:b/>
                <w:bCs/>
                <w:color w:val="000000"/>
                <w:sz w:val="20"/>
              </w:rPr>
              <w:t>Комната</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rPr>
                <w:rFonts w:cs="Arial"/>
                <w:b/>
                <w:bCs/>
                <w:color w:val="000000"/>
                <w:sz w:val="20"/>
              </w:rPr>
            </w:pPr>
            <w:r w:rsidRPr="0051231D">
              <w:rPr>
                <w:rFonts w:cs="Arial"/>
                <w:b/>
                <w:bCs/>
                <w:color w:val="000000"/>
                <w:sz w:val="20"/>
              </w:rPr>
              <w:t>Общий итог</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64, 71 микр</w:t>
            </w:r>
            <w:r>
              <w:rPr>
                <w:rFonts w:cs="Arial"/>
                <w:color w:val="000000"/>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606</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Баляева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445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БАМ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302</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Борисенко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408</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Весенняя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Вторая речка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219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343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945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Гайдамак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89</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Горностай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Заря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Лесной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Луговая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231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Некрасовская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289</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о. Попова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о. Русский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Окатовая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Океанская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120</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Патрокл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47</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Первая речка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341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Пригород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Садгород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77</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Сахарный ключ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Седанка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Снеговая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62</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Снеговая падь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172</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Спутник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Столетие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79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604</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Тихая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324</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Толстого (Буссе)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105</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Третья рабочая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361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Трудовая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136</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Трудовое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174</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Угольная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29</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Фадеева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87</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Центр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192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541</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lastRenderedPageBreak/>
              <w:t>Чайка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Чуркин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236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146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164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820</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r w:rsidRPr="0051231D">
              <w:rPr>
                <w:rFonts w:cs="Arial"/>
                <w:color w:val="000000"/>
                <w:sz w:val="20"/>
              </w:rPr>
              <w:t>Эгершельд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133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120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89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39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22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jc w:val="right"/>
              <w:rPr>
                <w:rFonts w:cs="Arial"/>
                <w:color w:val="000000"/>
                <w:sz w:val="20"/>
              </w:rPr>
            </w:pPr>
            <w:r w:rsidRPr="0051231D">
              <w:rPr>
                <w:rFonts w:cs="Arial"/>
                <w:color w:val="000000"/>
                <w:sz w:val="20"/>
              </w:rPr>
              <w:t>441</w:t>
            </w:r>
          </w:p>
        </w:tc>
      </w:tr>
      <w:tr w:rsidR="0051231D"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rPr>
                <w:rFonts w:cs="Arial"/>
                <w:b/>
                <w:bCs/>
                <w:color w:val="000000"/>
                <w:sz w:val="20"/>
              </w:rPr>
            </w:pPr>
            <w:r w:rsidRPr="0051231D">
              <w:rPr>
                <w:rFonts w:cs="Arial"/>
                <w:b/>
                <w:bCs/>
                <w:color w:val="000000"/>
                <w:sz w:val="20"/>
              </w:rPr>
              <w:t>Общий итог</w:t>
            </w:r>
          </w:p>
        </w:tc>
        <w:tc>
          <w:tcPr>
            <w:tcW w:w="141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1963</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2538</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1929</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383</w:t>
            </w:r>
          </w:p>
        </w:tc>
        <w:tc>
          <w:tcPr>
            <w:tcW w:w="13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41</w:t>
            </w:r>
          </w:p>
        </w:tc>
        <w:tc>
          <w:tcPr>
            <w:tcW w:w="135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15</w:t>
            </w:r>
          </w:p>
        </w:tc>
        <w:tc>
          <w:tcPr>
            <w:tcW w:w="11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944</w:t>
            </w:r>
          </w:p>
        </w:tc>
        <w:tc>
          <w:tcPr>
            <w:tcW w:w="105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219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51231D" w:rsidRPr="0051231D" w:rsidRDefault="0051231D" w:rsidP="0051231D">
            <w:pPr>
              <w:jc w:val="right"/>
              <w:rPr>
                <w:rFonts w:cs="Arial"/>
                <w:b/>
                <w:bCs/>
                <w:color w:val="000000"/>
                <w:sz w:val="20"/>
              </w:rPr>
            </w:pPr>
            <w:r w:rsidRPr="0051231D">
              <w:rPr>
                <w:rFonts w:cs="Arial"/>
                <w:b/>
                <w:bCs/>
                <w:color w:val="000000"/>
                <w:sz w:val="20"/>
              </w:rPr>
              <w:t>8032</w:t>
            </w:r>
          </w:p>
        </w:tc>
      </w:tr>
      <w:tr w:rsidR="00086492" w:rsidRPr="0051231D" w:rsidTr="00086492">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31D" w:rsidRPr="0051231D" w:rsidRDefault="0051231D" w:rsidP="0051231D">
            <w:pPr>
              <w:rPr>
                <w:rFonts w:cs="Arial"/>
                <w:color w:val="000000"/>
                <w:sz w:val="20"/>
              </w:rPr>
            </w:pPr>
          </w:p>
        </w:tc>
      </w:tr>
    </w:tbl>
    <w:p w:rsidR="0051231D" w:rsidRDefault="0051231D" w:rsidP="00F32DD9">
      <w:pPr>
        <w:pStyle w:val="21"/>
        <w:rPr>
          <w:rFonts w:cs="Arial"/>
          <w:b w:val="0"/>
          <w:sz w:val="20"/>
        </w:rPr>
        <w:sectPr w:rsidR="0051231D" w:rsidSect="0051231D">
          <w:pgSz w:w="16838" w:h="11906" w:orient="landscape"/>
          <w:pgMar w:top="850" w:right="1134" w:bottom="170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50055182"/>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276ED0" w:rsidP="00F32DD9">
      <w:pPr>
        <w:jc w:val="center"/>
        <w:rPr>
          <w:noProof/>
        </w:rPr>
      </w:pPr>
      <w:r>
        <w:rPr>
          <w:noProof/>
        </w:rPr>
        <w:drawing>
          <wp:inline distT="0" distB="0" distL="0" distR="0" wp14:anchorId="165F7746" wp14:editId="3C82274D">
            <wp:extent cx="5638800" cy="37528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50055183"/>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086492" w:rsidP="00F32DD9">
      <w:pPr>
        <w:jc w:val="center"/>
        <w:rPr>
          <w:rFonts w:cs="Arial"/>
          <w:b/>
          <w:sz w:val="20"/>
        </w:rPr>
      </w:pPr>
      <w:r>
        <w:rPr>
          <w:noProof/>
        </w:rPr>
        <w:drawing>
          <wp:inline distT="0" distB="0" distL="0" distR="0" wp14:anchorId="4AE880A6" wp14:editId="0A079CC1">
            <wp:extent cx="4180840" cy="1544320"/>
            <wp:effectExtent l="0" t="0" r="1016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DD9" w:rsidRDefault="00F32DD9" w:rsidP="00901795">
      <w:pPr>
        <w:jc w:val="center"/>
        <w:rPr>
          <w:rFonts w:cs="Arial"/>
          <w:b/>
          <w:sz w:val="20"/>
        </w:rPr>
      </w:pPr>
    </w:p>
    <w:p w:rsidR="00F32DD9" w:rsidRPr="008A782A" w:rsidRDefault="00F32DD9" w:rsidP="008A782A">
      <w:pPr>
        <w:pStyle w:val="2"/>
        <w:rPr>
          <w:rFonts w:ascii="Arial" w:hAnsi="Arial" w:cs="Arial"/>
          <w:sz w:val="20"/>
          <w:szCs w:val="20"/>
        </w:rPr>
      </w:pPr>
      <w:bookmarkStart w:id="11" w:name="_Toc450055184"/>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tbl>
      <w:tblPr>
        <w:tblW w:w="5182" w:type="dxa"/>
        <w:jc w:val="center"/>
        <w:tblLook w:val="04A0" w:firstRow="1" w:lastRow="0" w:firstColumn="1" w:lastColumn="0" w:noHBand="0" w:noVBand="1"/>
      </w:tblPr>
      <w:tblGrid>
        <w:gridCol w:w="2064"/>
        <w:gridCol w:w="1075"/>
        <w:gridCol w:w="1075"/>
        <w:gridCol w:w="968"/>
      </w:tblGrid>
      <w:tr w:rsidR="00D12998" w:rsidRPr="00D12998" w:rsidTr="00D12998">
        <w:trPr>
          <w:trHeight w:val="170"/>
          <w:jc w:val="center"/>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апр.16</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мар.16</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ascii="Calibri" w:hAnsi="Calibri"/>
                <w:b/>
                <w:bCs/>
                <w:color w:val="000000"/>
                <w:sz w:val="22"/>
                <w:szCs w:val="22"/>
              </w:rPr>
            </w:pPr>
            <w:r w:rsidRPr="00D12998">
              <w:rPr>
                <w:rFonts w:ascii="Calibri" w:hAnsi="Calibri"/>
                <w:b/>
                <w:bCs/>
                <w:color w:val="000000"/>
                <w:sz w:val="22"/>
                <w:szCs w:val="22"/>
              </w:rPr>
              <w:t> </w:t>
            </w:r>
          </w:p>
        </w:tc>
      </w:tr>
      <w:tr w:rsidR="00D12998" w:rsidRPr="00D12998" w:rsidTr="00D12998">
        <w:trPr>
          <w:trHeight w:val="170"/>
          <w:jc w:val="center"/>
        </w:trPr>
        <w:tc>
          <w:tcPr>
            <w:tcW w:w="2064"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Материа</w:t>
            </w:r>
            <w:r>
              <w:rPr>
                <w:rFonts w:cs="Arial"/>
                <w:b/>
                <w:bCs/>
                <w:color w:val="000000"/>
                <w:sz w:val="20"/>
              </w:rPr>
              <w:t>л</w:t>
            </w:r>
            <w:r w:rsidRPr="00D12998">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Средняя</w:t>
            </w:r>
          </w:p>
        </w:tc>
        <w:tc>
          <w:tcPr>
            <w:tcW w:w="1075" w:type="dxa"/>
            <w:tcBorders>
              <w:top w:val="nil"/>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Средняя</w:t>
            </w:r>
          </w:p>
        </w:tc>
        <w:tc>
          <w:tcPr>
            <w:tcW w:w="968" w:type="dxa"/>
            <w:tcBorders>
              <w:top w:val="nil"/>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 изм.</w:t>
            </w:r>
          </w:p>
        </w:tc>
      </w:tr>
      <w:tr w:rsidR="00D12998" w:rsidRPr="00D12998" w:rsidTr="00D12998">
        <w:trPr>
          <w:trHeight w:val="17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D12998" w:rsidRPr="00D12998" w:rsidRDefault="00D12998" w:rsidP="00D12998">
            <w:pPr>
              <w:rPr>
                <w:rFonts w:cs="Arial"/>
                <w:b/>
                <w:bCs/>
                <w:color w:val="000000"/>
                <w:sz w:val="20"/>
              </w:rPr>
            </w:pPr>
            <w:r w:rsidRPr="00D12998">
              <w:rPr>
                <w:rFonts w:cs="Arial"/>
                <w:b/>
                <w:bCs/>
                <w:color w:val="000000"/>
                <w:sz w:val="20"/>
              </w:rPr>
              <w:t>дерев</w:t>
            </w:r>
            <w:r>
              <w:rPr>
                <w:rFonts w:cs="Arial"/>
                <w:b/>
                <w:bCs/>
                <w:color w:val="000000"/>
                <w:sz w:val="20"/>
              </w:rPr>
              <w:t>о</w:t>
            </w:r>
          </w:p>
        </w:tc>
        <w:tc>
          <w:tcPr>
            <w:tcW w:w="1075" w:type="dxa"/>
            <w:tcBorders>
              <w:top w:val="nil"/>
              <w:left w:val="nil"/>
              <w:bottom w:val="single" w:sz="4" w:space="0" w:color="auto"/>
              <w:right w:val="single" w:sz="4" w:space="0" w:color="auto"/>
            </w:tcBorders>
            <w:shd w:val="clear" w:color="000000" w:fill="D8E4BC"/>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73 374</w:t>
            </w:r>
          </w:p>
        </w:tc>
        <w:tc>
          <w:tcPr>
            <w:tcW w:w="1075" w:type="dxa"/>
            <w:tcBorders>
              <w:top w:val="nil"/>
              <w:left w:val="nil"/>
              <w:bottom w:val="single" w:sz="4" w:space="0" w:color="auto"/>
              <w:right w:val="single" w:sz="4" w:space="0" w:color="auto"/>
            </w:tcBorders>
            <w:shd w:val="clear" w:color="000000" w:fill="D8E4BC"/>
            <w:noWrap/>
            <w:vAlign w:val="bottom"/>
            <w:hideMark/>
          </w:tcPr>
          <w:p w:rsidR="00D12998" w:rsidRPr="00D12998" w:rsidRDefault="00D12998" w:rsidP="00D12998">
            <w:pPr>
              <w:jc w:val="center"/>
              <w:rPr>
                <w:rFonts w:cs="Arial"/>
                <w:b/>
                <w:bCs/>
                <w:color w:val="000000"/>
                <w:sz w:val="20"/>
              </w:rPr>
            </w:pPr>
            <w:r w:rsidRPr="00D12998">
              <w:rPr>
                <w:rFonts w:cs="Arial"/>
                <w:b/>
                <w:bCs/>
                <w:color w:val="000000"/>
                <w:sz w:val="20"/>
              </w:rPr>
              <w:t>67 723</w:t>
            </w:r>
          </w:p>
        </w:tc>
        <w:tc>
          <w:tcPr>
            <w:tcW w:w="968" w:type="dxa"/>
            <w:tcBorders>
              <w:top w:val="nil"/>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color w:val="000000"/>
                <w:sz w:val="20"/>
              </w:rPr>
            </w:pPr>
            <w:r w:rsidRPr="00D12998">
              <w:rPr>
                <w:rFonts w:cs="Arial"/>
                <w:color w:val="000000"/>
                <w:sz w:val="20"/>
              </w:rPr>
              <w:t>8,34%</w:t>
            </w:r>
          </w:p>
        </w:tc>
      </w:tr>
      <w:tr w:rsidR="00D12998" w:rsidRPr="00D12998" w:rsidTr="00D12998">
        <w:trPr>
          <w:trHeight w:val="17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D12998" w:rsidRPr="00D12998" w:rsidRDefault="00D12998" w:rsidP="00D12998">
            <w:pPr>
              <w:rPr>
                <w:rFonts w:cs="Arial"/>
                <w:b/>
                <w:bCs/>
                <w:color w:val="000000"/>
                <w:sz w:val="20"/>
              </w:rPr>
            </w:pPr>
            <w:r w:rsidRPr="00D12998">
              <w:rPr>
                <w:rFonts w:cs="Arial"/>
                <w:b/>
                <w:bCs/>
                <w:color w:val="000000"/>
                <w:sz w:val="20"/>
              </w:rPr>
              <w:t>кирпич</w:t>
            </w:r>
          </w:p>
        </w:tc>
        <w:tc>
          <w:tcPr>
            <w:tcW w:w="1075" w:type="dxa"/>
            <w:tcBorders>
              <w:top w:val="nil"/>
              <w:left w:val="nil"/>
              <w:bottom w:val="single" w:sz="4" w:space="0" w:color="auto"/>
              <w:right w:val="single" w:sz="4" w:space="0" w:color="auto"/>
            </w:tcBorders>
            <w:shd w:val="clear" w:color="000000" w:fill="D8E4BC"/>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100 182</w:t>
            </w:r>
          </w:p>
        </w:tc>
        <w:tc>
          <w:tcPr>
            <w:tcW w:w="1075" w:type="dxa"/>
            <w:tcBorders>
              <w:top w:val="nil"/>
              <w:left w:val="nil"/>
              <w:bottom w:val="single" w:sz="4" w:space="0" w:color="auto"/>
              <w:right w:val="single" w:sz="4" w:space="0" w:color="auto"/>
            </w:tcBorders>
            <w:shd w:val="clear" w:color="000000" w:fill="D8E4BC"/>
            <w:noWrap/>
            <w:vAlign w:val="bottom"/>
            <w:hideMark/>
          </w:tcPr>
          <w:p w:rsidR="00D12998" w:rsidRPr="00D12998" w:rsidRDefault="00D12998" w:rsidP="00D12998">
            <w:pPr>
              <w:jc w:val="center"/>
              <w:rPr>
                <w:rFonts w:cs="Arial"/>
                <w:b/>
                <w:bCs/>
                <w:color w:val="000000"/>
                <w:sz w:val="20"/>
              </w:rPr>
            </w:pPr>
            <w:r w:rsidRPr="00D12998">
              <w:rPr>
                <w:rFonts w:cs="Arial"/>
                <w:b/>
                <w:bCs/>
                <w:color w:val="000000"/>
                <w:sz w:val="20"/>
              </w:rPr>
              <w:t>100 063</w:t>
            </w:r>
          </w:p>
        </w:tc>
        <w:tc>
          <w:tcPr>
            <w:tcW w:w="968" w:type="dxa"/>
            <w:tcBorders>
              <w:top w:val="nil"/>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ascii="Calibri" w:hAnsi="Calibri"/>
                <w:color w:val="000000"/>
                <w:sz w:val="22"/>
                <w:szCs w:val="22"/>
              </w:rPr>
            </w:pPr>
            <w:r w:rsidRPr="00D12998">
              <w:rPr>
                <w:rFonts w:ascii="Calibri" w:hAnsi="Calibri"/>
                <w:color w:val="000000"/>
                <w:sz w:val="22"/>
                <w:szCs w:val="22"/>
              </w:rPr>
              <w:t>0,12%</w:t>
            </w:r>
          </w:p>
        </w:tc>
      </w:tr>
      <w:tr w:rsidR="00D12998" w:rsidRPr="00D12998" w:rsidTr="00D12998">
        <w:trPr>
          <w:trHeight w:val="17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D12998" w:rsidRPr="00D12998" w:rsidRDefault="00D12998" w:rsidP="00D12998">
            <w:pPr>
              <w:rPr>
                <w:rFonts w:cs="Arial"/>
                <w:b/>
                <w:bCs/>
                <w:color w:val="000000"/>
                <w:sz w:val="20"/>
              </w:rPr>
            </w:pPr>
            <w:r w:rsidRPr="00D12998">
              <w:rPr>
                <w:rFonts w:cs="Arial"/>
                <w:b/>
                <w:bCs/>
                <w:color w:val="000000"/>
                <w:sz w:val="20"/>
              </w:rPr>
              <w:t>панель</w:t>
            </w:r>
          </w:p>
        </w:tc>
        <w:tc>
          <w:tcPr>
            <w:tcW w:w="1075" w:type="dxa"/>
            <w:tcBorders>
              <w:top w:val="nil"/>
              <w:left w:val="nil"/>
              <w:bottom w:val="single" w:sz="4" w:space="0" w:color="auto"/>
              <w:right w:val="single" w:sz="4" w:space="0" w:color="auto"/>
            </w:tcBorders>
            <w:shd w:val="clear" w:color="000000" w:fill="D8E4BC"/>
            <w:noWrap/>
            <w:vAlign w:val="center"/>
            <w:hideMark/>
          </w:tcPr>
          <w:p w:rsidR="00D12998" w:rsidRPr="00D12998" w:rsidRDefault="00D12998" w:rsidP="00D12998">
            <w:pPr>
              <w:jc w:val="center"/>
              <w:rPr>
                <w:rFonts w:cs="Arial"/>
                <w:b/>
                <w:bCs/>
                <w:color w:val="000000"/>
                <w:sz w:val="20"/>
              </w:rPr>
            </w:pPr>
            <w:r w:rsidRPr="00D12998">
              <w:rPr>
                <w:rFonts w:cs="Arial"/>
                <w:b/>
                <w:bCs/>
                <w:color w:val="000000"/>
                <w:sz w:val="20"/>
              </w:rPr>
              <w:t>93 549</w:t>
            </w:r>
          </w:p>
        </w:tc>
        <w:tc>
          <w:tcPr>
            <w:tcW w:w="1075" w:type="dxa"/>
            <w:tcBorders>
              <w:top w:val="nil"/>
              <w:left w:val="nil"/>
              <w:bottom w:val="single" w:sz="4" w:space="0" w:color="auto"/>
              <w:right w:val="single" w:sz="4" w:space="0" w:color="auto"/>
            </w:tcBorders>
            <w:shd w:val="clear" w:color="000000" w:fill="D8E4BC"/>
            <w:noWrap/>
            <w:vAlign w:val="bottom"/>
            <w:hideMark/>
          </w:tcPr>
          <w:p w:rsidR="00D12998" w:rsidRPr="00D12998" w:rsidRDefault="00D12998" w:rsidP="00D12998">
            <w:pPr>
              <w:jc w:val="center"/>
              <w:rPr>
                <w:rFonts w:cs="Arial"/>
                <w:b/>
                <w:bCs/>
                <w:color w:val="000000"/>
                <w:sz w:val="20"/>
              </w:rPr>
            </w:pPr>
            <w:r w:rsidRPr="00D12998">
              <w:rPr>
                <w:rFonts w:cs="Arial"/>
                <w:b/>
                <w:bCs/>
                <w:color w:val="000000"/>
                <w:sz w:val="20"/>
              </w:rPr>
              <w:t>94 007</w:t>
            </w:r>
          </w:p>
        </w:tc>
        <w:tc>
          <w:tcPr>
            <w:tcW w:w="968" w:type="dxa"/>
            <w:tcBorders>
              <w:top w:val="nil"/>
              <w:left w:val="nil"/>
              <w:bottom w:val="single" w:sz="4" w:space="0" w:color="auto"/>
              <w:right w:val="single" w:sz="4" w:space="0" w:color="auto"/>
            </w:tcBorders>
            <w:shd w:val="clear" w:color="auto" w:fill="auto"/>
            <w:noWrap/>
            <w:vAlign w:val="center"/>
            <w:hideMark/>
          </w:tcPr>
          <w:p w:rsidR="00D12998" w:rsidRPr="00D12998" w:rsidRDefault="00D12998" w:rsidP="00D12998">
            <w:pPr>
              <w:jc w:val="center"/>
              <w:rPr>
                <w:rFonts w:cs="Arial"/>
                <w:color w:val="000000"/>
                <w:sz w:val="20"/>
              </w:rPr>
            </w:pPr>
            <w:r w:rsidRPr="00D12998">
              <w:rPr>
                <w:rFonts w:cs="Arial"/>
                <w:color w:val="000000"/>
                <w:sz w:val="20"/>
              </w:rPr>
              <w:t>-0,49%</w:t>
            </w:r>
          </w:p>
        </w:tc>
      </w:tr>
    </w:tbl>
    <w:p w:rsidR="00D12998" w:rsidRDefault="00D12998"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2" w:name="_Toc450055185"/>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E124B6" w:rsidRDefault="00FD6056" w:rsidP="00F32DD9">
      <w:pPr>
        <w:rPr>
          <w:rFonts w:cs="Arial"/>
          <w:sz w:val="20"/>
        </w:rPr>
        <w:sectPr w:rsidR="00E124B6" w:rsidSect="00D12998">
          <w:pgSz w:w="16838" w:h="11906" w:orient="landscape"/>
          <w:pgMar w:top="850" w:right="1134" w:bottom="1701" w:left="1134" w:header="708" w:footer="708" w:gutter="0"/>
          <w:cols w:space="708"/>
          <w:docGrid w:linePitch="360"/>
        </w:sectPr>
      </w:pPr>
      <w:r>
        <w:rPr>
          <w:noProof/>
        </w:rPr>
        <w:drawing>
          <wp:inline distT="0" distB="0" distL="0" distR="0" wp14:anchorId="46CAEB2D" wp14:editId="71AD056C">
            <wp:extent cx="9058939" cy="3707219"/>
            <wp:effectExtent l="0" t="0" r="2794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2DD9" w:rsidRPr="008A782A" w:rsidRDefault="004215BB" w:rsidP="008A782A">
      <w:pPr>
        <w:pStyle w:val="2"/>
        <w:rPr>
          <w:rFonts w:ascii="Arial" w:hAnsi="Arial" w:cs="Arial"/>
          <w:sz w:val="20"/>
          <w:szCs w:val="20"/>
        </w:rPr>
      </w:pPr>
      <w:bookmarkStart w:id="13" w:name="_Toc450055186"/>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61"/>
        <w:gridCol w:w="1075"/>
        <w:gridCol w:w="1051"/>
        <w:gridCol w:w="727"/>
        <w:gridCol w:w="1600"/>
        <w:gridCol w:w="1957"/>
        <w:gridCol w:w="1550"/>
        <w:gridCol w:w="1740"/>
        <w:gridCol w:w="1320"/>
      </w:tblGrid>
      <w:tr w:rsidR="00E124B6" w:rsidRPr="00E124B6" w:rsidTr="00E124B6">
        <w:trPr>
          <w:trHeight w:val="170"/>
        </w:trPr>
        <w:tc>
          <w:tcPr>
            <w:tcW w:w="2567" w:type="dxa"/>
            <w:shd w:val="clear" w:color="auto" w:fill="auto"/>
            <w:noWrap/>
            <w:vAlign w:val="bottom"/>
            <w:hideMark/>
          </w:tcPr>
          <w:p w:rsidR="00E124B6" w:rsidRPr="00AA369A" w:rsidRDefault="00E124B6" w:rsidP="00E124B6">
            <w:pPr>
              <w:rPr>
                <w:rFonts w:ascii="Calibri" w:hAnsi="Calibri"/>
                <w:color w:val="000000"/>
                <w:sz w:val="22"/>
                <w:szCs w:val="22"/>
              </w:rPr>
            </w:pPr>
          </w:p>
        </w:tc>
        <w:tc>
          <w:tcPr>
            <w:tcW w:w="961" w:type="dxa"/>
            <w:shd w:val="clear" w:color="auto" w:fill="auto"/>
            <w:noWrap/>
            <w:vAlign w:val="bottom"/>
            <w:hideMark/>
          </w:tcPr>
          <w:p w:rsidR="00E124B6" w:rsidRPr="00E124B6" w:rsidRDefault="00E124B6" w:rsidP="00E124B6">
            <w:pPr>
              <w:rPr>
                <w:rFonts w:ascii="Calibri" w:hAnsi="Calibri"/>
                <w:color w:val="000000"/>
                <w:sz w:val="22"/>
                <w:szCs w:val="22"/>
              </w:rPr>
            </w:pPr>
          </w:p>
        </w:tc>
        <w:tc>
          <w:tcPr>
            <w:tcW w:w="1075" w:type="dxa"/>
            <w:shd w:val="clear" w:color="auto" w:fill="D6E3BC" w:themeFill="accent3" w:themeFillTint="66"/>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апр.16</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174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 </w:t>
            </w:r>
          </w:p>
        </w:tc>
        <w:tc>
          <w:tcPr>
            <w:tcW w:w="1320" w:type="dxa"/>
            <w:shd w:val="clear" w:color="auto" w:fill="D6E3BC" w:themeFill="accent3" w:themeFillTint="66"/>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мар.16</w:t>
            </w:r>
          </w:p>
        </w:tc>
      </w:tr>
      <w:tr w:rsidR="00E124B6" w:rsidRPr="00E124B6" w:rsidTr="00E124B6">
        <w:trPr>
          <w:trHeight w:val="170"/>
        </w:trPr>
        <w:tc>
          <w:tcPr>
            <w:tcW w:w="2567"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Районы города</w:t>
            </w:r>
          </w:p>
        </w:tc>
        <w:tc>
          <w:tcPr>
            <w:tcW w:w="961"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Мин</w:t>
            </w:r>
          </w:p>
        </w:tc>
        <w:tc>
          <w:tcPr>
            <w:tcW w:w="1075"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Средняя</w:t>
            </w:r>
          </w:p>
        </w:tc>
        <w:tc>
          <w:tcPr>
            <w:tcW w:w="1051"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Макс</w:t>
            </w:r>
          </w:p>
        </w:tc>
        <w:tc>
          <w:tcPr>
            <w:tcW w:w="727"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Штук</w:t>
            </w:r>
          </w:p>
        </w:tc>
        <w:tc>
          <w:tcPr>
            <w:tcW w:w="1600" w:type="dxa"/>
            <w:shd w:val="clear" w:color="DCE6F1" w:fill="DCE6F1"/>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Площадь, кв.м.</w:t>
            </w:r>
          </w:p>
        </w:tc>
        <w:tc>
          <w:tcPr>
            <w:tcW w:w="1957" w:type="dxa"/>
            <w:shd w:val="clear" w:color="DCE6F1" w:fill="DCE6F1"/>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 xml:space="preserve">Объем предложения </w:t>
            </w:r>
            <w:r w:rsidRPr="00E124B6">
              <w:rPr>
                <w:rFonts w:cs="Arial"/>
                <w:b/>
                <w:bCs/>
                <w:color w:val="000000"/>
                <w:sz w:val="20"/>
              </w:rPr>
              <w:br/>
              <w:t>руб.</w:t>
            </w:r>
          </w:p>
        </w:tc>
        <w:tc>
          <w:tcPr>
            <w:tcW w:w="1550" w:type="dxa"/>
            <w:shd w:val="clear" w:color="DCE6F1" w:fill="DCE6F1"/>
            <w:vAlign w:val="center"/>
            <w:hideMark/>
          </w:tcPr>
          <w:p w:rsidR="00E124B6" w:rsidRPr="00E124B6" w:rsidRDefault="00E124B6" w:rsidP="00E124B6">
            <w:pPr>
              <w:jc w:val="center"/>
              <w:rPr>
                <w:rFonts w:ascii="Calibri" w:hAnsi="Calibri"/>
                <w:b/>
                <w:bCs/>
                <w:color w:val="000000"/>
                <w:sz w:val="22"/>
                <w:szCs w:val="22"/>
              </w:rPr>
            </w:pPr>
            <w:r w:rsidRPr="00E124B6">
              <w:rPr>
                <w:rFonts w:ascii="Calibri" w:hAnsi="Calibri"/>
                <w:b/>
                <w:bCs/>
                <w:color w:val="000000"/>
                <w:sz w:val="22"/>
                <w:szCs w:val="22"/>
              </w:rPr>
              <w:t>Объем предложения %</w:t>
            </w:r>
          </w:p>
        </w:tc>
        <w:tc>
          <w:tcPr>
            <w:tcW w:w="1740" w:type="dxa"/>
            <w:shd w:val="clear" w:color="auto" w:fill="auto"/>
            <w:vAlign w:val="center"/>
            <w:hideMark/>
          </w:tcPr>
          <w:p w:rsidR="00E124B6" w:rsidRPr="00E124B6" w:rsidRDefault="00E124B6" w:rsidP="00E124B6">
            <w:pPr>
              <w:jc w:val="center"/>
              <w:rPr>
                <w:rFonts w:cs="Arial"/>
                <w:b/>
                <w:bCs/>
                <w:color w:val="000000"/>
                <w:sz w:val="20"/>
              </w:rPr>
            </w:pPr>
            <w:r>
              <w:rPr>
                <w:rFonts w:cs="Arial"/>
                <w:b/>
                <w:bCs/>
                <w:color w:val="000000"/>
                <w:sz w:val="20"/>
              </w:rPr>
              <w:t>% отклонен</w:t>
            </w:r>
            <w:r w:rsidRPr="00E124B6">
              <w:rPr>
                <w:rFonts w:cs="Arial"/>
                <w:b/>
                <w:bCs/>
                <w:color w:val="000000"/>
                <w:sz w:val="20"/>
              </w:rPr>
              <w:t>ия</w:t>
            </w:r>
            <w:r w:rsidRPr="00E124B6">
              <w:rPr>
                <w:rFonts w:cs="Arial"/>
                <w:b/>
                <w:bCs/>
                <w:color w:val="000000"/>
                <w:sz w:val="20"/>
              </w:rPr>
              <w:br/>
              <w:t>от средней цены по городу</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Средняя</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64, 71 микр</w:t>
            </w:r>
            <w:r>
              <w:rPr>
                <w:rFonts w:cs="Arial"/>
                <w:b/>
                <w:bCs/>
                <w:color w:val="000000"/>
                <w:sz w:val="22"/>
                <w:szCs w:val="22"/>
              </w:rPr>
              <w:t>.</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48 000</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86 973</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166 667</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606</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33 766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2 849 946 896</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7,36%</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-10,21%</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86 120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Баляева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48 529</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92 289</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140 179</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444</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16 435</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1 433 527 667</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3,70%</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-4,72%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90 704</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БАМ</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38 000</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95 075</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128 125</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302</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14 400</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1 339 845 978</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3,46%</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-1,84%</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95 820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Борисенко</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51 667</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86 984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127 273</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405</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17 724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1 474 356 996</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3,81%</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-10,19%</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87 974</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Весенняя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53 846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64 062</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70 339</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161</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10 350 000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0,03%</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2,06%</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74 659</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Вторая речка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32 877</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98 850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232 558</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945</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47 636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4 605 558 035</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11,90%</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2,06%</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99 246</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Гайдамак</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46 875</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94 128</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144 898</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89</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4 844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439 910 000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1,14%</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-2,82%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92 882</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Горностай</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63 934</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70 240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80 435</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241</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15 979 000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0,04%</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-27,48%</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64 398</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Заря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45 455</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85 980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121 875</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51</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3 188</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250 246 900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0,65%</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-11,23%</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86 579</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Луговая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52 109</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90 268</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231 507</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230</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12 287</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1 078 841 815</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2,79%</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-6,80%</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88 753</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Некрасовская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60 000</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110 044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183 333</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289</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14 600</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1 587 318 525</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4,10%</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13,61%</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111 535</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о. Попова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33 846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69 331</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140 000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314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14 270 000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0,04%</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-28,42%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43 210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о. Русский</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44 186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65 548</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83 721</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50</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2 653</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168 098 000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0,43%</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-32,33%</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65 350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Океанская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57 206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87 038</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157 778</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118</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7 244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612 917 000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1,58%</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-10,14%</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84 221</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Патрокл</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63 636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89 051</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141 111</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2 583</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230 870 000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0,60%</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-8,06%</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86 801</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Первая речка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22 727</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118 122</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229 885</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341</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18 722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2 220 780 884</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5,74%</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21,95%</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119 778</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Пригород</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33 750</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76 690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108 000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54</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3 000</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216 869 000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0,56%</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-20,82%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80 657</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Садгород</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45 349</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77 782</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104 286</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74</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4 485</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328 714 929</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0,85%</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-19,69%</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75 023</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Сахарный ключ</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74 419</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77 674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80 930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6 680 000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0,02%</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-19,81%</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75 349</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Седанка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53 846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101 400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137 500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81</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5 606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551 102 327</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1,42%</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4,69%</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98 893</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Снеговая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55 556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81 732</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129 167</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59</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2 373</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180 549 999</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0,47%</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-15,62%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79 924</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Снеговая падь</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72 093</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90 254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118 868</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172</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11 032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980 537 890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2,53%</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-6,82%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89 552</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Спутник</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23 099</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58 517</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83 333</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169</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8 840 000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0,02%</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-39,59%</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56 180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Столетие</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47 414</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101 426</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175 532</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605</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27 144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2 694 862 717</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6,96%</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4,72%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101 976</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Тихая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30 435</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89 550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127 500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324</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12 252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1 070 737 000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2,77%</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-7,55%</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89 834</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Толстого (Буссе)</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62 687</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101 517</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160 714</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105</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6 132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614 817 993</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1,59%</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4,81%</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101 201</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Третья рабочая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36 066</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103 200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191 667</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361</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17 722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1 822 762 170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4,71%</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6,55%</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101 082</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lastRenderedPageBreak/>
              <w:t>Трудовая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31 034</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85 840</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132 143</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135</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6 775</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562 630 000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1,45%</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-11,37%</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85 570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Трудовое</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47 945</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79 754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131 250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167</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7 696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577 780 997</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1,49%</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-17,66%</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80 099</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Угольная</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55 172</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78 214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100 000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29</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1 336</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101 980 000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0,26%</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-19,25%</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78 619</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Фадеева</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42 823</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94 034</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147 727</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87</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2 779</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244 872 000</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0,63%</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-2,92%</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96 157</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Центр</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53 333</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115 715</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424 125</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540</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35 212</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4 223 923 125</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10,91%</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19,47%</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115 510</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Чуркин</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17 708</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91 852</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190 789</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818</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35 224</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3 109 126 659</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8,03%</w:t>
            </w:r>
          </w:p>
        </w:tc>
        <w:tc>
          <w:tcPr>
            <w:tcW w:w="1740" w:type="dxa"/>
            <w:shd w:val="clear" w:color="000000" w:fill="FFC7CE"/>
            <w:noWrap/>
            <w:vAlign w:val="center"/>
            <w:hideMark/>
          </w:tcPr>
          <w:p w:rsidR="00E124B6" w:rsidRPr="00E124B6" w:rsidRDefault="00E124B6" w:rsidP="00E124B6">
            <w:pPr>
              <w:jc w:val="center"/>
              <w:rPr>
                <w:rFonts w:cs="Arial"/>
                <w:color w:val="000000"/>
                <w:sz w:val="20"/>
              </w:rPr>
            </w:pPr>
            <w:r w:rsidRPr="00E124B6">
              <w:rPr>
                <w:rFonts w:cs="Arial"/>
                <w:color w:val="000000"/>
                <w:sz w:val="20"/>
              </w:rPr>
              <w:t>-5,17%</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90 663</w:t>
            </w:r>
          </w:p>
        </w:tc>
      </w:tr>
      <w:tr w:rsidR="00E124B6" w:rsidRPr="00E124B6" w:rsidTr="00E124B6">
        <w:trPr>
          <w:trHeight w:val="170"/>
        </w:trPr>
        <w:tc>
          <w:tcPr>
            <w:tcW w:w="2567" w:type="dxa"/>
            <w:shd w:val="clear" w:color="auto" w:fill="auto"/>
            <w:noWrap/>
            <w:vAlign w:val="bottom"/>
            <w:hideMark/>
          </w:tcPr>
          <w:p w:rsidR="00E124B6" w:rsidRPr="00E124B6" w:rsidRDefault="00E124B6" w:rsidP="00E124B6">
            <w:pPr>
              <w:ind w:firstLineChars="100" w:firstLine="220"/>
              <w:rPr>
                <w:rFonts w:cs="Arial"/>
                <w:b/>
                <w:bCs/>
                <w:color w:val="000000"/>
                <w:sz w:val="22"/>
                <w:szCs w:val="22"/>
              </w:rPr>
            </w:pPr>
            <w:r w:rsidRPr="00E124B6">
              <w:rPr>
                <w:rFonts w:cs="Arial"/>
                <w:b/>
                <w:bCs/>
                <w:color w:val="000000"/>
                <w:sz w:val="22"/>
                <w:szCs w:val="22"/>
              </w:rPr>
              <w:t>Эгершельд</w:t>
            </w:r>
          </w:p>
        </w:tc>
        <w:tc>
          <w:tcPr>
            <w:tcW w:w="96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19 608</w:t>
            </w:r>
          </w:p>
        </w:tc>
        <w:tc>
          <w:tcPr>
            <w:tcW w:w="1075" w:type="dxa"/>
            <w:shd w:val="clear" w:color="000000" w:fill="D8E4BC"/>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109 296</w:t>
            </w:r>
          </w:p>
        </w:tc>
        <w:tc>
          <w:tcPr>
            <w:tcW w:w="1051"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475 000</w:t>
            </w:r>
          </w:p>
        </w:tc>
        <w:tc>
          <w:tcPr>
            <w:tcW w:w="72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441</w:t>
            </w:r>
          </w:p>
        </w:tc>
        <w:tc>
          <w:tcPr>
            <w:tcW w:w="160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26 137</w:t>
            </w:r>
          </w:p>
        </w:tc>
        <w:tc>
          <w:tcPr>
            <w:tcW w:w="1957"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3 084 493 466</w:t>
            </w:r>
          </w:p>
        </w:tc>
        <w:tc>
          <w:tcPr>
            <w:tcW w:w="1550" w:type="dxa"/>
            <w:shd w:val="clear" w:color="auto" w:fill="auto"/>
            <w:noWrap/>
            <w:vAlign w:val="center"/>
            <w:hideMark/>
          </w:tcPr>
          <w:p w:rsidR="00E124B6" w:rsidRPr="00E124B6" w:rsidRDefault="00E124B6" w:rsidP="00E124B6">
            <w:pPr>
              <w:jc w:val="center"/>
              <w:rPr>
                <w:rFonts w:cs="Arial"/>
                <w:color w:val="000000"/>
                <w:sz w:val="20"/>
              </w:rPr>
            </w:pPr>
            <w:r w:rsidRPr="00E124B6">
              <w:rPr>
                <w:rFonts w:cs="Arial"/>
                <w:color w:val="000000"/>
                <w:sz w:val="20"/>
              </w:rPr>
              <w:t>7,97%</w:t>
            </w:r>
          </w:p>
        </w:tc>
        <w:tc>
          <w:tcPr>
            <w:tcW w:w="1740" w:type="dxa"/>
            <w:shd w:val="clear" w:color="000000" w:fill="C6EFCE"/>
            <w:noWrap/>
            <w:vAlign w:val="center"/>
            <w:hideMark/>
          </w:tcPr>
          <w:p w:rsidR="00E124B6" w:rsidRPr="00E124B6" w:rsidRDefault="00E124B6" w:rsidP="00E124B6">
            <w:pPr>
              <w:jc w:val="center"/>
              <w:rPr>
                <w:rFonts w:cs="Arial"/>
                <w:color w:val="006100"/>
                <w:sz w:val="20"/>
              </w:rPr>
            </w:pPr>
            <w:r w:rsidRPr="00E124B6">
              <w:rPr>
                <w:rFonts w:cs="Arial"/>
                <w:color w:val="006100"/>
                <w:sz w:val="20"/>
              </w:rPr>
              <w:t>12,84%</w:t>
            </w:r>
          </w:p>
        </w:tc>
        <w:tc>
          <w:tcPr>
            <w:tcW w:w="1320" w:type="dxa"/>
            <w:shd w:val="clear" w:color="auto" w:fill="auto"/>
            <w:noWrap/>
            <w:vAlign w:val="center"/>
            <w:hideMark/>
          </w:tcPr>
          <w:p w:rsidR="00E124B6" w:rsidRPr="00E124B6" w:rsidRDefault="00E124B6" w:rsidP="00E124B6">
            <w:pPr>
              <w:jc w:val="center"/>
              <w:rPr>
                <w:rFonts w:cs="Arial"/>
                <w:b/>
                <w:bCs/>
                <w:color w:val="000000"/>
                <w:sz w:val="20"/>
              </w:rPr>
            </w:pPr>
            <w:r w:rsidRPr="00E124B6">
              <w:rPr>
                <w:rFonts w:cs="Arial"/>
                <w:b/>
                <w:bCs/>
                <w:color w:val="000000"/>
                <w:sz w:val="20"/>
              </w:rPr>
              <w:t>106 344</w:t>
            </w:r>
          </w:p>
        </w:tc>
      </w:tr>
    </w:tbl>
    <w:p w:rsidR="00CB4BB1" w:rsidRPr="008A782A" w:rsidRDefault="00CB4BB1" w:rsidP="00CB4BB1">
      <w:pPr>
        <w:pStyle w:val="2"/>
        <w:rPr>
          <w:rFonts w:ascii="Arial" w:hAnsi="Arial" w:cs="Arial"/>
          <w:sz w:val="20"/>
          <w:szCs w:val="20"/>
        </w:rPr>
      </w:pPr>
      <w:r>
        <w:rPr>
          <w:rFonts w:ascii="Arial" w:hAnsi="Arial" w:cs="Arial"/>
          <w:sz w:val="20"/>
          <w:szCs w:val="20"/>
        </w:rPr>
        <w:t xml:space="preserve"> </w:t>
      </w:r>
      <w:bookmarkStart w:id="14" w:name="_Toc450055187"/>
      <w:r w:rsidR="004215BB">
        <w:rPr>
          <w:rFonts w:ascii="Arial" w:hAnsi="Arial" w:cs="Arial"/>
          <w:sz w:val="20"/>
          <w:szCs w:val="20"/>
        </w:rPr>
        <w:t>Таблица 8</w:t>
      </w:r>
      <w:r>
        <w:rPr>
          <w:rFonts w:ascii="Arial" w:hAnsi="Arial" w:cs="Arial"/>
          <w:sz w:val="20"/>
          <w:szCs w:val="20"/>
        </w:rPr>
        <w:t xml:space="preserve">. </w:t>
      </w:r>
      <w:r w:rsidRPr="008A782A">
        <w:rPr>
          <w:rFonts w:ascii="Arial" w:hAnsi="Arial" w:cs="Arial"/>
          <w:sz w:val="20"/>
          <w:szCs w:val="20"/>
        </w:rPr>
        <w:t xml:space="preserve">Средняя </w:t>
      </w:r>
      <w:r w:rsidR="004215BB">
        <w:rPr>
          <w:rFonts w:ascii="Arial" w:hAnsi="Arial" w:cs="Arial"/>
          <w:sz w:val="20"/>
          <w:szCs w:val="20"/>
        </w:rPr>
        <w:t xml:space="preserve">удельная </w:t>
      </w:r>
      <w:r w:rsidRPr="008A782A">
        <w:rPr>
          <w:rFonts w:ascii="Arial" w:hAnsi="Arial" w:cs="Arial"/>
          <w:sz w:val="20"/>
          <w:szCs w:val="20"/>
        </w:rPr>
        <w:t xml:space="preserve">цена предложения 1 кв. м. </w:t>
      </w:r>
      <w:r>
        <w:rPr>
          <w:rFonts w:ascii="Arial" w:hAnsi="Arial" w:cs="Arial"/>
          <w:sz w:val="20"/>
          <w:szCs w:val="20"/>
        </w:rPr>
        <w:t xml:space="preserve">в новостройках (первичный рынок) </w:t>
      </w:r>
      <w:r w:rsidRPr="008A782A">
        <w:rPr>
          <w:rFonts w:ascii="Arial" w:hAnsi="Arial" w:cs="Arial"/>
          <w:sz w:val="20"/>
          <w:szCs w:val="20"/>
        </w:rPr>
        <w:t>по районам г. Владивостока</w:t>
      </w:r>
      <w:bookmarkEnd w:id="14"/>
    </w:p>
    <w:tbl>
      <w:tblPr>
        <w:tblW w:w="5808" w:type="dxa"/>
        <w:jc w:val="center"/>
        <w:tblInd w:w="93" w:type="dxa"/>
        <w:tblLook w:val="04A0" w:firstRow="1" w:lastRow="0" w:firstColumn="1" w:lastColumn="0" w:noHBand="0" w:noVBand="1"/>
      </w:tblPr>
      <w:tblGrid>
        <w:gridCol w:w="2028"/>
        <w:gridCol w:w="1260"/>
        <w:gridCol w:w="1260"/>
        <w:gridCol w:w="1260"/>
      </w:tblGrid>
      <w:tr w:rsidR="00CB4BB1" w:rsidRPr="00CB4BB1" w:rsidTr="00CB4BB1">
        <w:trPr>
          <w:trHeight w:val="170"/>
          <w:jc w:val="center"/>
        </w:trPr>
        <w:tc>
          <w:tcPr>
            <w:tcW w:w="202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4BB1" w:rsidRPr="00CB4BB1" w:rsidRDefault="00CB4BB1" w:rsidP="00CB4BB1">
            <w:pPr>
              <w:jc w:val="center"/>
              <w:rPr>
                <w:rFonts w:cs="Arial"/>
                <w:b/>
                <w:bCs/>
                <w:color w:val="000000"/>
                <w:sz w:val="20"/>
              </w:rPr>
            </w:pPr>
            <w:r w:rsidRPr="00CB4BB1">
              <w:rPr>
                <w:rFonts w:cs="Arial"/>
                <w:b/>
                <w:bCs/>
                <w:color w:val="000000"/>
                <w:sz w:val="20"/>
              </w:rPr>
              <w:t>Район</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4BB1" w:rsidRPr="00CB4BB1" w:rsidRDefault="00CB4BB1" w:rsidP="00CB4BB1">
            <w:pPr>
              <w:jc w:val="center"/>
              <w:rPr>
                <w:rFonts w:cs="Arial"/>
                <w:b/>
                <w:bCs/>
                <w:color w:val="000000"/>
                <w:sz w:val="20"/>
              </w:rPr>
            </w:pPr>
            <w:r w:rsidRPr="00CB4BB1">
              <w:rPr>
                <w:rFonts w:cs="Arial"/>
                <w:b/>
                <w:bCs/>
                <w:color w:val="000000"/>
                <w:sz w:val="20"/>
              </w:rPr>
              <w:t>Минимум</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4BB1" w:rsidRPr="00CB4BB1" w:rsidRDefault="00CB4BB1" w:rsidP="00CB4BB1">
            <w:pPr>
              <w:jc w:val="center"/>
              <w:rPr>
                <w:rFonts w:cs="Arial"/>
                <w:b/>
                <w:bCs/>
                <w:color w:val="000000"/>
                <w:sz w:val="20"/>
              </w:rPr>
            </w:pPr>
            <w:r w:rsidRPr="00CB4BB1">
              <w:rPr>
                <w:rFonts w:cs="Arial"/>
                <w:b/>
                <w:bCs/>
                <w:color w:val="000000"/>
                <w:sz w:val="20"/>
              </w:rPr>
              <w:t>Средняя</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4BB1" w:rsidRPr="00CB4BB1" w:rsidRDefault="00CB4BB1" w:rsidP="00CB4BB1">
            <w:pPr>
              <w:jc w:val="center"/>
              <w:rPr>
                <w:rFonts w:cs="Arial"/>
                <w:b/>
                <w:bCs/>
                <w:color w:val="000000"/>
                <w:sz w:val="20"/>
              </w:rPr>
            </w:pPr>
            <w:r w:rsidRPr="00CB4BB1">
              <w:rPr>
                <w:rFonts w:cs="Arial"/>
                <w:b/>
                <w:bCs/>
                <w:color w:val="000000"/>
                <w:sz w:val="20"/>
              </w:rPr>
              <w:t>Максимум</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64, 71 микр</w:t>
            </w:r>
            <w:r>
              <w:rPr>
                <w:rFonts w:cs="Arial"/>
                <w:b/>
                <w:bCs/>
                <w:color w:val="000000"/>
                <w:sz w:val="20"/>
              </w:rPr>
              <w:t>.</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54 541</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65 360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90 900</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Баляева</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52 109</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61 996</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76 875</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Вторая речка</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51 728</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53 559</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55 514</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Луговая</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48 761</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59 445</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83 389</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Океанская</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70 000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90 165</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119 797</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Патрокл</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65 000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70 643</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82 133</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Садгород</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50 000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53 125</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56 250</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Третья рабочая</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70 205</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81 378</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103 863</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Центр</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85 938</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98 570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126 667</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Чуркин</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51 120</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68 178</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97 541</w:t>
            </w:r>
          </w:p>
        </w:tc>
      </w:tr>
      <w:tr w:rsidR="00CB4BB1" w:rsidRPr="00CB4BB1" w:rsidTr="00CB4BB1">
        <w:trPr>
          <w:trHeight w:val="17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CB4BB1" w:rsidRPr="00CB4BB1" w:rsidRDefault="00CB4BB1" w:rsidP="00CB4BB1">
            <w:pPr>
              <w:rPr>
                <w:rFonts w:cs="Arial"/>
                <w:b/>
                <w:bCs/>
                <w:color w:val="000000"/>
                <w:sz w:val="20"/>
              </w:rPr>
            </w:pPr>
            <w:r w:rsidRPr="00CB4BB1">
              <w:rPr>
                <w:rFonts w:cs="Arial"/>
                <w:b/>
                <w:bCs/>
                <w:color w:val="000000"/>
                <w:sz w:val="20"/>
              </w:rPr>
              <w:t>Эгершельд</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75 395</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93 537</w:t>
            </w:r>
          </w:p>
        </w:tc>
        <w:tc>
          <w:tcPr>
            <w:tcW w:w="1260" w:type="dxa"/>
            <w:tcBorders>
              <w:top w:val="nil"/>
              <w:left w:val="nil"/>
              <w:bottom w:val="single" w:sz="4" w:space="0" w:color="auto"/>
              <w:right w:val="single" w:sz="4" w:space="0" w:color="auto"/>
            </w:tcBorders>
            <w:shd w:val="clear" w:color="auto" w:fill="auto"/>
            <w:noWrap/>
            <w:vAlign w:val="center"/>
            <w:hideMark/>
          </w:tcPr>
          <w:p w:rsidR="00CB4BB1" w:rsidRPr="00CB4BB1" w:rsidRDefault="00CB4BB1" w:rsidP="00CB4BB1">
            <w:pPr>
              <w:jc w:val="center"/>
              <w:rPr>
                <w:rFonts w:cs="Arial"/>
                <w:color w:val="000000"/>
                <w:sz w:val="20"/>
              </w:rPr>
            </w:pPr>
            <w:r w:rsidRPr="00CB4BB1">
              <w:rPr>
                <w:rFonts w:cs="Arial"/>
                <w:color w:val="000000"/>
                <w:sz w:val="20"/>
              </w:rPr>
              <w:t>106 094</w:t>
            </w:r>
          </w:p>
        </w:tc>
      </w:tr>
    </w:tbl>
    <w:p w:rsidR="00CB4BB1" w:rsidRDefault="00CB4BB1" w:rsidP="00F32DD9">
      <w:pPr>
        <w:pStyle w:val="23"/>
        <w:widowControl/>
        <w:ind w:firstLine="720"/>
        <w:jc w:val="both"/>
        <w:rPr>
          <w:rFonts w:ascii="Arial" w:hAnsi="Arial" w:cs="Arial"/>
          <w:lang w:val="ru-RU"/>
        </w:rPr>
      </w:pPr>
    </w:p>
    <w:p w:rsidR="00C64D7C" w:rsidRPr="008A782A" w:rsidRDefault="00C64D7C" w:rsidP="00FD6056">
      <w:pPr>
        <w:pStyle w:val="2"/>
        <w:jc w:val="center"/>
        <w:rPr>
          <w:rFonts w:ascii="Arial" w:hAnsi="Arial" w:cs="Arial"/>
          <w:sz w:val="20"/>
          <w:szCs w:val="20"/>
        </w:rPr>
      </w:pPr>
      <w:bookmarkStart w:id="15" w:name="_Toc450055188"/>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Средняя удельная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E124B6">
          <w:pgSz w:w="16838" w:h="11906" w:orient="landscape"/>
          <w:pgMar w:top="850" w:right="1134" w:bottom="1701" w:left="1134" w:header="708" w:footer="708" w:gutter="0"/>
          <w:cols w:space="708"/>
          <w:docGrid w:linePitch="360"/>
        </w:sectPr>
      </w:pPr>
    </w:p>
    <w:tbl>
      <w:tblPr>
        <w:tblW w:w="6699" w:type="dxa"/>
        <w:tblInd w:w="93" w:type="dxa"/>
        <w:tblLook w:val="04A0" w:firstRow="1" w:lastRow="0" w:firstColumn="1" w:lastColumn="0" w:noHBand="0" w:noVBand="1"/>
      </w:tblPr>
      <w:tblGrid>
        <w:gridCol w:w="2524"/>
        <w:gridCol w:w="7"/>
        <w:gridCol w:w="1202"/>
        <w:gridCol w:w="10"/>
        <w:gridCol w:w="1097"/>
        <w:gridCol w:w="12"/>
        <w:gridCol w:w="1295"/>
        <w:gridCol w:w="15"/>
        <w:gridCol w:w="537"/>
      </w:tblGrid>
      <w:tr w:rsidR="00C47C6A" w:rsidRPr="00C47C6A" w:rsidTr="00A425D1">
        <w:trPr>
          <w:trHeight w:val="255"/>
        </w:trPr>
        <w:tc>
          <w:tcPr>
            <w:tcW w:w="6699" w:type="dxa"/>
            <w:gridSpan w:val="9"/>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64 706</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94 370</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118 182</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164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54 595</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87 136</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90</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65 345</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102 870</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128 125</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123</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70 000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94 707</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120 000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116</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Вторая речка</w:t>
            </w:r>
          </w:p>
        </w:tc>
        <w:tc>
          <w:tcPr>
            <w:tcW w:w="1209" w:type="dxa"/>
            <w:gridSpan w:val="2"/>
            <w:tcBorders>
              <w:top w:val="nil"/>
              <w:left w:val="nil"/>
              <w:bottom w:val="nil"/>
              <w:right w:val="nil"/>
            </w:tcBorders>
            <w:shd w:val="clear" w:color="auto" w:fill="auto"/>
            <w:noWrap/>
            <w:vAlign w:val="bottom"/>
          </w:tcPr>
          <w:p w:rsidR="00C74D3A" w:rsidRDefault="00C74D3A">
            <w:pPr>
              <w:jc w:val="center"/>
              <w:rPr>
                <w:rFonts w:cs="Arial"/>
                <w:color w:val="000000"/>
                <w:sz w:val="20"/>
              </w:rPr>
            </w:pPr>
            <w:r>
              <w:rPr>
                <w:rFonts w:cs="Arial"/>
                <w:color w:val="000000"/>
                <w:sz w:val="20"/>
              </w:rPr>
              <w:t>36 905</w:t>
            </w:r>
          </w:p>
        </w:tc>
        <w:tc>
          <w:tcPr>
            <w:tcW w:w="1107" w:type="dxa"/>
            <w:gridSpan w:val="2"/>
            <w:tcBorders>
              <w:top w:val="nil"/>
              <w:left w:val="single" w:sz="4" w:space="0" w:color="auto"/>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102 428</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142 857</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219</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Гайдамак</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80 000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101 196</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123 333</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37</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67 000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94 928</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111 667</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16</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58 824</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97 561</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161 290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45</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81 429</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107 551</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146 970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42 308</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66 746</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80 645</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60 976</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88 291</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109 375</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22</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80 357</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88 310</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102 857</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83 929</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125 072</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177 778</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62</w:t>
            </w:r>
          </w:p>
        </w:tc>
      </w:tr>
      <w:tr w:rsidR="00C74D3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66 000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86 147</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108 000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48 833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81 913</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104 286</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27</w:t>
            </w:r>
          </w:p>
        </w:tc>
      </w:tr>
      <w:tr w:rsidR="00C74D3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49 655</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101 215</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128 571</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28</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57 500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94 111</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113 333</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94 634</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103 265</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113 889</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83 333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83 333</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83 333</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76 333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108 512</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148 684</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72 222</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94 349</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127 500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81</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70 192</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109 429</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150 000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70 690</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107 287</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173 077</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113</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68 333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92 702</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106 250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32</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35 556</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82 792</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110 000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44</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55 172</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82 333</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98 611</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64 444</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90 581</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132 258</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17</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53 333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116 690</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173 333</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103</w:t>
            </w:r>
          </w:p>
        </w:tc>
      </w:tr>
      <w:tr w:rsidR="00C74D3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38 929</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94 363</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130 000</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213</w:t>
            </w:r>
          </w:p>
        </w:tc>
      </w:tr>
      <w:tr w:rsidR="00C74D3A" w:rsidRPr="00C47C6A"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47C6A" w:rsidRDefault="00C74D3A" w:rsidP="00C47C6A">
            <w:pPr>
              <w:rPr>
                <w:rFonts w:cs="Arial"/>
                <w:b/>
                <w:bCs/>
                <w:color w:val="000000"/>
                <w:sz w:val="20"/>
              </w:rPr>
            </w:pPr>
            <w:r w:rsidRPr="00C47C6A">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50 575</w:t>
            </w:r>
          </w:p>
        </w:tc>
        <w:tc>
          <w:tcPr>
            <w:tcW w:w="1107" w:type="dxa"/>
            <w:gridSpan w:val="2"/>
            <w:tcBorders>
              <w:top w:val="nil"/>
              <w:left w:val="nil"/>
              <w:bottom w:val="single" w:sz="4" w:space="0" w:color="auto"/>
              <w:right w:val="single" w:sz="4" w:space="0" w:color="auto"/>
            </w:tcBorders>
            <w:shd w:val="clear" w:color="000000" w:fill="C6E0B4"/>
            <w:noWrap/>
            <w:vAlign w:val="bottom"/>
          </w:tcPr>
          <w:p w:rsidR="00C74D3A" w:rsidRDefault="00C74D3A">
            <w:pPr>
              <w:jc w:val="center"/>
              <w:rPr>
                <w:rFonts w:cs="Arial"/>
                <w:b/>
                <w:bCs/>
                <w:color w:val="000000"/>
                <w:sz w:val="20"/>
              </w:rPr>
            </w:pPr>
            <w:r>
              <w:rPr>
                <w:rFonts w:cs="Arial"/>
                <w:b/>
                <w:bCs/>
                <w:color w:val="000000"/>
                <w:sz w:val="20"/>
              </w:rPr>
              <w:t>107 553</w:t>
            </w:r>
          </w:p>
        </w:tc>
        <w:tc>
          <w:tcPr>
            <w:tcW w:w="1307"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143 333</w:t>
            </w:r>
          </w:p>
        </w:tc>
        <w:tc>
          <w:tcPr>
            <w:tcW w:w="552" w:type="dxa"/>
            <w:gridSpan w:val="2"/>
            <w:tcBorders>
              <w:top w:val="nil"/>
              <w:left w:val="nil"/>
              <w:bottom w:val="single" w:sz="4" w:space="0" w:color="auto"/>
              <w:right w:val="single" w:sz="4" w:space="0" w:color="auto"/>
            </w:tcBorders>
            <w:shd w:val="clear" w:color="auto" w:fill="auto"/>
            <w:noWrap/>
            <w:vAlign w:val="bottom"/>
          </w:tcPr>
          <w:p w:rsidR="00C74D3A" w:rsidRDefault="00C74D3A">
            <w:pPr>
              <w:jc w:val="center"/>
              <w:rPr>
                <w:rFonts w:cs="Arial"/>
                <w:color w:val="000000"/>
                <w:sz w:val="20"/>
              </w:rPr>
            </w:pPr>
            <w:r>
              <w:rPr>
                <w:rFonts w:cs="Arial"/>
                <w:color w:val="000000"/>
                <w:sz w:val="20"/>
              </w:rPr>
              <w:t>133</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66 250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87 961</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130 000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178</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52 279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87 587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110 000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82</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40 625</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92 371</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123 810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81</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52 000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83 218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115 094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129</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68 000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36 905</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96 705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232 558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343</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70 308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95 161</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144 898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25</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66 591</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72 342</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80 435</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54 796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87 325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121 875</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52 279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90 067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231 507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90</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111 118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183 333</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60</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44 186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67 637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83 721</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25</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61 346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85 838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118 750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47</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72 222</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92 110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141 111</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73 000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115 029</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177 083</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125</w:t>
            </w:r>
          </w:p>
        </w:tc>
      </w:tr>
      <w:tr w:rsidR="00C74D3A" w:rsidRPr="00C64D7C" w:rsidTr="00E5108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33 750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73 479</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92 857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27</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79 267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101 852</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29</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74 419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77 674</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80 930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48 000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90 592</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19</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46 750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75 235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92 000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17</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77 778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91 216</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118 868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57</w:t>
            </w:r>
          </w:p>
        </w:tc>
      </w:tr>
      <w:tr w:rsidR="00C74D3A" w:rsidRPr="00C64D7C"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96 657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162 500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242</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67 593</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84 873</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105 814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107</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67 692</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98 353</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160 714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36</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68 400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102 530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191 489</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94</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60 638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85 784</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117 778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44</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30 769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75 115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96 154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53</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58 511</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73 510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90 816</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76 190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91 814</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147 727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24</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55 556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113 755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230 769</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192</w:t>
            </w:r>
          </w:p>
        </w:tc>
      </w:tr>
      <w:tr w:rsidR="00C74D3A" w:rsidRPr="00C64D7C"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78 824</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157 057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204 348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46 296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88 065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125 714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236</w:t>
            </w:r>
          </w:p>
        </w:tc>
      </w:tr>
      <w:tr w:rsidR="00C74D3A"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C64D7C" w:rsidRDefault="00C74D3A" w:rsidP="00C64D7C">
            <w:pPr>
              <w:rPr>
                <w:rFonts w:cs="Arial"/>
                <w:b/>
                <w:bCs/>
                <w:color w:val="000000"/>
                <w:sz w:val="20"/>
              </w:rPr>
            </w:pPr>
            <w:r w:rsidRPr="00C64D7C">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19 608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108 353</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241 379</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120</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3-комнатная</w:t>
            </w:r>
          </w:p>
        </w:tc>
      </w:tr>
      <w:tr w:rsidR="00C64D7C"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60 563</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80 907</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115 000</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200</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48 529</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80 069</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140 179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87</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71 207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87 053</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125 352</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79</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75 389</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121 795</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53 846</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62 093</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70 339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52 364</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92 960</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148 936</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224</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56 757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84 982</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118 280</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52 980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58 457</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63 934</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50 190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84 769</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117 647</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52 109</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83 703</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63</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72 727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104 106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157 534</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91</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48 718</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58 566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83 333</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18</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57 206</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81 836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147 273</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29</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63 636</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84 597</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101 449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85 789</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117 143</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229 885</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84</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rsidP="007A3D84">
            <w:pP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34 167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75 535</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94 595</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37 647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61 416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75 714</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w:t>
            </w:r>
          </w:p>
        </w:tc>
      </w:tr>
      <w:tr w:rsidR="007A3D84" w:rsidRPr="00C64D7C"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53 846</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102 650</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137 143</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28</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51 389</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67 273</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89 041</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72 093</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85 795</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111 538</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84</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23 099</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46 108</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69 118</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47 414</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93 126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175 532</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120</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65 000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80 951</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105 738</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45</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62 687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97 132</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120 000</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33</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36 066</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102 269</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191 667</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85</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31 034</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79 900</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119 048</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42</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70 699</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98 361</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40</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66 667</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77 837</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92 308</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42 823</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78 027</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98 214</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60 870</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110 948</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236 559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163</w:t>
            </w:r>
          </w:p>
        </w:tc>
      </w:tr>
      <w:tr w:rsidR="007A3D84" w:rsidRPr="00C64D7C"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53 571</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83 874</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190 789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146</w:t>
            </w:r>
          </w:p>
        </w:tc>
      </w:tr>
      <w:tr w:rsidR="007A3D84" w:rsidRPr="00C64D7C"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64 103</w:t>
            </w:r>
          </w:p>
        </w:tc>
        <w:tc>
          <w:tcPr>
            <w:tcW w:w="1107"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111 056</w:t>
            </w:r>
          </w:p>
        </w:tc>
        <w:tc>
          <w:tcPr>
            <w:tcW w:w="1307"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291 339</w:t>
            </w:r>
          </w:p>
        </w:tc>
        <w:tc>
          <w:tcPr>
            <w:tcW w:w="55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89</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4-комнатная</w:t>
            </w:r>
          </w:p>
        </w:tc>
      </w:tr>
      <w:tr w:rsidR="00C64D7C"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48 000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75 747</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103 000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46</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84 127</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88 492</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92 857</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78 361</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99 079</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127 000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55 128</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79 717</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109 412</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20</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65 333</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86 241</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153 464</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39</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46 875</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73 720</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100 000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50 000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67 359</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83 333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64 865</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79 066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97 538</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90 476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106 010</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133 333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17</w:t>
            </w:r>
          </w:p>
        </w:tc>
      </w:tr>
      <w:tr w:rsidR="007A3D84"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60 784</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102 266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157 778</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45 133</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103 172</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169 421</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27</w:t>
            </w:r>
          </w:p>
        </w:tc>
      </w:tr>
      <w:tr w:rsidR="007A3D84"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0</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48 936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58 582</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73 704</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70 000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76 153</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80 833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55 333</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102 946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137 500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73 118</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91 325</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116 814</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66 412</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98 459</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169 697</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25</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75 000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90 000</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105 000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98 795</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107 242</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135 000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73 077</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91 197</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123 457</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14</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72 656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78 446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84 615</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50 667</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65 160</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91 803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57 143</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57 143</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57 143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70 115</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70 115</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70 115</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78 912</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143 524</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424 125</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39</w:t>
            </w:r>
          </w:p>
        </w:tc>
      </w:tr>
      <w:tr w:rsidR="007A3D84"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55 556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80 426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112 500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32</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52 468</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92 258</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231 250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30</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5-комнатная</w:t>
            </w:r>
          </w:p>
        </w:tc>
      </w:tr>
      <w:tr w:rsidR="00C64D7C"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68 182</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68 182</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68 182</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55 046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55 046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55 046</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72 381</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92 814</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115 263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84 694</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89 888</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97 826</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45 455</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48 279</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51 103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79 167</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102 083</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125 000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57 500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98 654</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123 077</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3</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79 787</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114 887</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166 875</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89 506</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89 506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89 506</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68 182</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79 924</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91 667</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2</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95 930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95 930</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95 930</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95 229</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95 229</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95 229</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70 690</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95 861</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152 642</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10</w:t>
            </w: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p>
        </w:tc>
      </w:tr>
      <w:tr w:rsidR="007A3D84" w:rsidRPr="00C64D7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7A3D84" w:rsidRPr="00C64D7C" w:rsidRDefault="007A3D84" w:rsidP="00C64D7C">
            <w:pPr>
              <w:rPr>
                <w:rFonts w:cs="Arial"/>
                <w:b/>
                <w:bCs/>
                <w:color w:val="000000"/>
                <w:sz w:val="20"/>
              </w:rPr>
            </w:pPr>
            <w:r w:rsidRPr="00C64D7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85 714</w:t>
            </w:r>
          </w:p>
        </w:tc>
        <w:tc>
          <w:tcPr>
            <w:tcW w:w="1109" w:type="dxa"/>
            <w:gridSpan w:val="2"/>
            <w:tcBorders>
              <w:top w:val="nil"/>
              <w:left w:val="nil"/>
              <w:bottom w:val="single" w:sz="4" w:space="0" w:color="auto"/>
              <w:right w:val="single" w:sz="4" w:space="0" w:color="auto"/>
            </w:tcBorders>
            <w:shd w:val="clear" w:color="000000" w:fill="C6E0B4"/>
            <w:noWrap/>
            <w:vAlign w:val="center"/>
          </w:tcPr>
          <w:p w:rsidR="007A3D84" w:rsidRDefault="007A3D84">
            <w:pPr>
              <w:jc w:val="center"/>
              <w:rPr>
                <w:rFonts w:cs="Arial"/>
                <w:b/>
                <w:bCs/>
                <w:color w:val="000000"/>
                <w:sz w:val="20"/>
              </w:rPr>
            </w:pPr>
            <w:r>
              <w:rPr>
                <w:rFonts w:cs="Arial"/>
                <w:b/>
                <w:bCs/>
                <w:color w:val="000000"/>
                <w:sz w:val="20"/>
              </w:rPr>
              <w:t>130 286</w:t>
            </w:r>
          </w:p>
        </w:tc>
        <w:tc>
          <w:tcPr>
            <w:tcW w:w="1310" w:type="dxa"/>
            <w:gridSpan w:val="2"/>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167 763</w:t>
            </w:r>
          </w:p>
        </w:tc>
        <w:tc>
          <w:tcPr>
            <w:tcW w:w="537" w:type="dxa"/>
            <w:tcBorders>
              <w:top w:val="nil"/>
              <w:left w:val="nil"/>
              <w:bottom w:val="single" w:sz="4" w:space="0" w:color="auto"/>
              <w:right w:val="single" w:sz="4" w:space="0" w:color="auto"/>
            </w:tcBorders>
            <w:shd w:val="clear" w:color="auto" w:fill="auto"/>
            <w:noWrap/>
            <w:vAlign w:val="center"/>
          </w:tcPr>
          <w:p w:rsidR="007A3D84" w:rsidRDefault="007A3D84">
            <w:pPr>
              <w:jc w:val="center"/>
              <w:rPr>
                <w:rFonts w:cs="Arial"/>
                <w:color w:val="000000"/>
                <w:sz w:val="20"/>
              </w:rPr>
            </w:pPr>
            <w:r>
              <w:rPr>
                <w:rFonts w:cs="Arial"/>
                <w:color w:val="000000"/>
                <w:sz w:val="20"/>
              </w:rPr>
              <w:t>4</w:t>
            </w:r>
          </w:p>
        </w:tc>
      </w:tr>
      <w:tr w:rsidR="00681DDC" w:rsidRPr="00681DD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lastRenderedPageBreak/>
              <w:t>6 комнат и более</w:t>
            </w:r>
          </w:p>
        </w:tc>
      </w:tr>
      <w:tr w:rsidR="00681DDC"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шт.</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94 118</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94 118</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94 118</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71 078</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73 529</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75 980</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35 098</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35 098</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35 098</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123 077</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169 922</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216 767</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84 568</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84 568</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84 568</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681DD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68 421</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68 421</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68 421</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681DD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42 105</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42 105</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42 105</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681DDC"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681DDC" w:rsidRDefault="00C74D3A" w:rsidP="00681DDC">
            <w:pPr>
              <w:rPr>
                <w:rFonts w:cs="Arial"/>
                <w:b/>
                <w:bCs/>
                <w:color w:val="000000"/>
                <w:sz w:val="20"/>
              </w:rPr>
            </w:pPr>
            <w:r w:rsidRPr="00681DD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104 265</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272 206</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475 000</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w:t>
            </w:r>
          </w:p>
        </w:tc>
      </w:tr>
      <w:tr w:rsidR="00A425D1" w:rsidRPr="00A425D1"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lastRenderedPageBreak/>
              <w:t>Гостинка</w:t>
            </w:r>
          </w:p>
        </w:tc>
      </w:tr>
      <w:tr w:rsidR="00A425D1"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шт.</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78 696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109 849</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138 462</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71 429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102 290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135 714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169</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86 207</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97 228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109 524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65 909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101 993</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127 273</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37</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91 429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117 911</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149 286</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91</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81 250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96 830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121 739</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85 714</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85 714</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85 714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97 059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118 267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154 167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91 667</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120 957</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161 765</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50 000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50 000</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50 000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77 083</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94 119</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112 667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22 727</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129 196</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185 714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32</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63 889</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82 528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117 692</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23</w:t>
            </w: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89 583</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116 746</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147 368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79</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30 435</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96 604</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120 588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80</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75 000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101 018</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120 588</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51</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78 261</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112 992</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132 143</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72 083</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93 249</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131 250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25</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75 000</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91 985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100 000</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4</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114 286</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114 286</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114 286</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84 615</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127 992</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183 333</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24</w:t>
            </w:r>
          </w:p>
        </w:tc>
      </w:tr>
      <w:tr w:rsidR="00C74D3A" w:rsidRPr="00A425D1"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17 708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103 295</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142 857</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164</w:t>
            </w:r>
          </w:p>
        </w:tc>
      </w:tr>
      <w:tr w:rsidR="00C74D3A" w:rsidRPr="00A425D1" w:rsidTr="00C74D3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81 818</w:t>
            </w:r>
          </w:p>
        </w:tc>
        <w:tc>
          <w:tcPr>
            <w:tcW w:w="1107"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109 821</w:t>
            </w:r>
          </w:p>
        </w:tc>
        <w:tc>
          <w:tcPr>
            <w:tcW w:w="1307"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135 714</w:t>
            </w:r>
          </w:p>
        </w:tc>
        <w:tc>
          <w:tcPr>
            <w:tcW w:w="55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39</w:t>
            </w:r>
          </w:p>
        </w:tc>
      </w:tr>
      <w:tr w:rsidR="00A425D1" w:rsidRPr="00A425D1"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lastRenderedPageBreak/>
              <w:t>Комната</w:t>
            </w:r>
          </w:p>
        </w:tc>
      </w:tr>
      <w:tr w:rsidR="00A425D1"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шт.</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80 000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103 958</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166 667</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4</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86 842</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104 991</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133 333</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19</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38 000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44 571</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57 143</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3</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57 143</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88 573</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125 000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27</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71 429</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102 375</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141 667</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24</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73 529</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73 529</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73 529</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3</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77 143</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89 851</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102 778</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9</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77 500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100 275</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122 727</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8</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96 765</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117 420</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143 333</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9</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109 091</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118 813</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129 167</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2</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82 143</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111 462</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160 000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10</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64 286</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82 140</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102 941</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13</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80 000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96 250</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112 500</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84 545</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91 692</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104 167</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7</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10 417</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68 750</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100 000</w:t>
            </w: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3</w:t>
            </w:r>
          </w:p>
        </w:tc>
      </w:tr>
      <w:tr w:rsidR="00C74D3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62 000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101 454</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130 000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34</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68 710</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96 727</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131 250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11</w:t>
            </w:r>
          </w:p>
        </w:tc>
      </w:tr>
      <w:tr w:rsidR="00C74D3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27 692</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89 093</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125 000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29</w:t>
            </w:r>
          </w:p>
        </w:tc>
      </w:tr>
      <w:tr w:rsidR="00C74D3A" w:rsidRPr="00A425D1" w:rsidTr="00C74D3A">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74D3A" w:rsidRPr="00A425D1" w:rsidRDefault="00C74D3A" w:rsidP="00A425D1">
            <w:pPr>
              <w:rPr>
                <w:rFonts w:cs="Arial"/>
                <w:b/>
                <w:bCs/>
                <w:color w:val="000000"/>
                <w:sz w:val="20"/>
              </w:rPr>
            </w:pPr>
            <w:r w:rsidRPr="00A425D1">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82 353</w:t>
            </w:r>
          </w:p>
        </w:tc>
        <w:tc>
          <w:tcPr>
            <w:tcW w:w="1109" w:type="dxa"/>
            <w:gridSpan w:val="2"/>
            <w:tcBorders>
              <w:top w:val="nil"/>
              <w:left w:val="nil"/>
              <w:bottom w:val="single" w:sz="4" w:space="0" w:color="auto"/>
              <w:right w:val="single" w:sz="4" w:space="0" w:color="auto"/>
            </w:tcBorders>
            <w:shd w:val="clear" w:color="000000" w:fill="C6E0B4"/>
            <w:noWrap/>
            <w:vAlign w:val="center"/>
          </w:tcPr>
          <w:p w:rsidR="00C74D3A" w:rsidRDefault="00C74D3A">
            <w:pPr>
              <w:jc w:val="center"/>
              <w:rPr>
                <w:rFonts w:cs="Arial"/>
                <w:b/>
                <w:bCs/>
                <w:color w:val="000000"/>
                <w:sz w:val="20"/>
              </w:rPr>
            </w:pPr>
            <w:r>
              <w:rPr>
                <w:rFonts w:cs="Arial"/>
                <w:b/>
                <w:bCs/>
                <w:color w:val="000000"/>
                <w:sz w:val="20"/>
              </w:rPr>
              <w:t>106 717</w:t>
            </w:r>
          </w:p>
        </w:tc>
        <w:tc>
          <w:tcPr>
            <w:tcW w:w="1310" w:type="dxa"/>
            <w:gridSpan w:val="2"/>
            <w:tcBorders>
              <w:top w:val="nil"/>
              <w:left w:val="nil"/>
              <w:bottom w:val="single" w:sz="4" w:space="0" w:color="auto"/>
              <w:right w:val="single" w:sz="4" w:space="0" w:color="auto"/>
            </w:tcBorders>
            <w:shd w:val="clear" w:color="auto" w:fill="auto"/>
            <w:noWrap/>
            <w:vAlign w:val="center"/>
          </w:tcPr>
          <w:p w:rsidR="00C74D3A" w:rsidRDefault="00C74D3A">
            <w:pPr>
              <w:jc w:val="center"/>
              <w:rPr>
                <w:rFonts w:cs="Arial"/>
                <w:color w:val="000000"/>
                <w:sz w:val="20"/>
              </w:rPr>
            </w:pPr>
            <w:r>
              <w:rPr>
                <w:rFonts w:cs="Arial"/>
                <w:color w:val="000000"/>
                <w:sz w:val="20"/>
              </w:rPr>
              <w:t>150 000</w:t>
            </w:r>
          </w:p>
        </w:tc>
        <w:tc>
          <w:tcPr>
            <w:tcW w:w="537" w:type="dxa"/>
            <w:tcBorders>
              <w:top w:val="nil"/>
              <w:left w:val="nil"/>
              <w:bottom w:val="single" w:sz="4" w:space="0" w:color="auto"/>
              <w:right w:val="single" w:sz="4" w:space="0" w:color="auto"/>
            </w:tcBorders>
            <w:shd w:val="clear" w:color="auto" w:fill="auto"/>
            <w:noWrap/>
            <w:vAlign w:val="center"/>
            <w:hideMark/>
          </w:tcPr>
          <w:p w:rsidR="00C74D3A" w:rsidRDefault="00C74D3A">
            <w:pPr>
              <w:jc w:val="center"/>
              <w:rPr>
                <w:rFonts w:cs="Arial"/>
                <w:color w:val="000000"/>
                <w:sz w:val="20"/>
              </w:rPr>
            </w:pPr>
            <w:r>
              <w:rPr>
                <w:rFonts w:cs="Arial"/>
                <w:color w:val="000000"/>
                <w:sz w:val="20"/>
              </w:rPr>
              <w:t>14</w:t>
            </w:r>
          </w:p>
        </w:tc>
      </w:tr>
    </w:tbl>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50055189"/>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C74D3A">
        <w:rPr>
          <w:rFonts w:cs="Arial"/>
          <w:snapToGrid w:val="0"/>
          <w:sz w:val="16"/>
          <w:szCs w:val="16"/>
        </w:rPr>
        <w:t>Апрель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6"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50055190"/>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7"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C74D3A" w:rsidRPr="00651CF1">
        <w:rPr>
          <w:rFonts w:cs="Arial"/>
          <w:sz w:val="16"/>
          <w:szCs w:val="16"/>
        </w:rPr>
        <w:t>Апреле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3E" w:rsidRDefault="0004503E" w:rsidP="004C4F72">
      <w:r>
        <w:separator/>
      </w:r>
    </w:p>
  </w:endnote>
  <w:endnote w:type="continuationSeparator" w:id="0">
    <w:p w:rsidR="0004503E" w:rsidRDefault="0004503E"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A" w:rsidRPr="0058623F" w:rsidRDefault="001F559A"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3E" w:rsidRDefault="0004503E" w:rsidP="004C4F72">
      <w:r>
        <w:separator/>
      </w:r>
    </w:p>
  </w:footnote>
  <w:footnote w:type="continuationSeparator" w:id="0">
    <w:p w:rsidR="0004503E" w:rsidRDefault="0004503E" w:rsidP="004C4F72">
      <w:r>
        <w:continuationSeparator/>
      </w:r>
    </w:p>
  </w:footnote>
  <w:footnote w:id="1">
    <w:p w:rsidR="001F559A" w:rsidRPr="007436CE" w:rsidRDefault="001F559A"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 w:id="2">
    <w:p w:rsidR="001F559A" w:rsidRPr="007436CE" w:rsidRDefault="001F559A"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A" w:rsidRPr="0058623F" w:rsidRDefault="001F559A"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sidR="00CF5B06">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Апрель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22987"/>
    <w:rsid w:val="00033B07"/>
    <w:rsid w:val="0004503E"/>
    <w:rsid w:val="00063262"/>
    <w:rsid w:val="00086492"/>
    <w:rsid w:val="000A26BF"/>
    <w:rsid w:val="000B5988"/>
    <w:rsid w:val="000D3552"/>
    <w:rsid w:val="000E3CDD"/>
    <w:rsid w:val="00167ED6"/>
    <w:rsid w:val="00167F4F"/>
    <w:rsid w:val="001B164F"/>
    <w:rsid w:val="001C7218"/>
    <w:rsid w:val="001F2B81"/>
    <w:rsid w:val="001F559A"/>
    <w:rsid w:val="00204F9F"/>
    <w:rsid w:val="00226674"/>
    <w:rsid w:val="00256F48"/>
    <w:rsid w:val="00276ED0"/>
    <w:rsid w:val="00281DCA"/>
    <w:rsid w:val="00286E9F"/>
    <w:rsid w:val="002878D7"/>
    <w:rsid w:val="00294419"/>
    <w:rsid w:val="002B4998"/>
    <w:rsid w:val="002B65BE"/>
    <w:rsid w:val="002C03EC"/>
    <w:rsid w:val="002E55DF"/>
    <w:rsid w:val="0030209E"/>
    <w:rsid w:val="00306679"/>
    <w:rsid w:val="003102DF"/>
    <w:rsid w:val="003248A7"/>
    <w:rsid w:val="00332658"/>
    <w:rsid w:val="00376086"/>
    <w:rsid w:val="003766E0"/>
    <w:rsid w:val="00377B08"/>
    <w:rsid w:val="00382E22"/>
    <w:rsid w:val="00383C00"/>
    <w:rsid w:val="003F41D7"/>
    <w:rsid w:val="004043A3"/>
    <w:rsid w:val="004175BB"/>
    <w:rsid w:val="004215BB"/>
    <w:rsid w:val="004370C7"/>
    <w:rsid w:val="0044485C"/>
    <w:rsid w:val="004458F0"/>
    <w:rsid w:val="00476195"/>
    <w:rsid w:val="004C4F72"/>
    <w:rsid w:val="004D5099"/>
    <w:rsid w:val="0051231D"/>
    <w:rsid w:val="00522464"/>
    <w:rsid w:val="00522BBE"/>
    <w:rsid w:val="00522D44"/>
    <w:rsid w:val="00534149"/>
    <w:rsid w:val="005402F5"/>
    <w:rsid w:val="00541E1C"/>
    <w:rsid w:val="0058623F"/>
    <w:rsid w:val="005A1FAF"/>
    <w:rsid w:val="005A7C77"/>
    <w:rsid w:val="005C7749"/>
    <w:rsid w:val="005E304B"/>
    <w:rsid w:val="005E62E0"/>
    <w:rsid w:val="00606126"/>
    <w:rsid w:val="00626F6A"/>
    <w:rsid w:val="00651930"/>
    <w:rsid w:val="00651CF1"/>
    <w:rsid w:val="00674EFD"/>
    <w:rsid w:val="00676E62"/>
    <w:rsid w:val="00681DDC"/>
    <w:rsid w:val="006850B6"/>
    <w:rsid w:val="00685123"/>
    <w:rsid w:val="006C4DB3"/>
    <w:rsid w:val="006D1CA4"/>
    <w:rsid w:val="006F7700"/>
    <w:rsid w:val="007003CE"/>
    <w:rsid w:val="00701D08"/>
    <w:rsid w:val="00712133"/>
    <w:rsid w:val="00726F8A"/>
    <w:rsid w:val="00763228"/>
    <w:rsid w:val="00787EE5"/>
    <w:rsid w:val="007A3D84"/>
    <w:rsid w:val="007A4B1E"/>
    <w:rsid w:val="007E21D9"/>
    <w:rsid w:val="007F3ACA"/>
    <w:rsid w:val="00804883"/>
    <w:rsid w:val="008121EF"/>
    <w:rsid w:val="008135B6"/>
    <w:rsid w:val="0083069C"/>
    <w:rsid w:val="0083145D"/>
    <w:rsid w:val="008631CC"/>
    <w:rsid w:val="00866116"/>
    <w:rsid w:val="00876E83"/>
    <w:rsid w:val="008A50D2"/>
    <w:rsid w:val="008A782A"/>
    <w:rsid w:val="008B0353"/>
    <w:rsid w:val="008B0D1B"/>
    <w:rsid w:val="008C1723"/>
    <w:rsid w:val="008D0134"/>
    <w:rsid w:val="00901795"/>
    <w:rsid w:val="0090467F"/>
    <w:rsid w:val="00925530"/>
    <w:rsid w:val="00934B15"/>
    <w:rsid w:val="0095762B"/>
    <w:rsid w:val="009772C7"/>
    <w:rsid w:val="00995A4B"/>
    <w:rsid w:val="009A2399"/>
    <w:rsid w:val="009C1F5A"/>
    <w:rsid w:val="009C7F8F"/>
    <w:rsid w:val="009E0708"/>
    <w:rsid w:val="009F0A23"/>
    <w:rsid w:val="009F2A1A"/>
    <w:rsid w:val="00A00184"/>
    <w:rsid w:val="00A22111"/>
    <w:rsid w:val="00A35999"/>
    <w:rsid w:val="00A425D1"/>
    <w:rsid w:val="00A52A12"/>
    <w:rsid w:val="00A53341"/>
    <w:rsid w:val="00A55BCD"/>
    <w:rsid w:val="00A85226"/>
    <w:rsid w:val="00AA369A"/>
    <w:rsid w:val="00AB3024"/>
    <w:rsid w:val="00AE5B9F"/>
    <w:rsid w:val="00B0013C"/>
    <w:rsid w:val="00B02D4E"/>
    <w:rsid w:val="00B3256A"/>
    <w:rsid w:val="00B5470C"/>
    <w:rsid w:val="00B61D2B"/>
    <w:rsid w:val="00B64788"/>
    <w:rsid w:val="00B74A8E"/>
    <w:rsid w:val="00B83787"/>
    <w:rsid w:val="00B86360"/>
    <w:rsid w:val="00B86921"/>
    <w:rsid w:val="00BA724F"/>
    <w:rsid w:val="00BB2F24"/>
    <w:rsid w:val="00BD3A18"/>
    <w:rsid w:val="00BE0774"/>
    <w:rsid w:val="00BF471C"/>
    <w:rsid w:val="00C047B7"/>
    <w:rsid w:val="00C06EC7"/>
    <w:rsid w:val="00C12ADF"/>
    <w:rsid w:val="00C201BF"/>
    <w:rsid w:val="00C43FAD"/>
    <w:rsid w:val="00C47C6A"/>
    <w:rsid w:val="00C64D7C"/>
    <w:rsid w:val="00C74D3A"/>
    <w:rsid w:val="00C934EB"/>
    <w:rsid w:val="00C9754D"/>
    <w:rsid w:val="00CB19B0"/>
    <w:rsid w:val="00CB4BB1"/>
    <w:rsid w:val="00CC68BB"/>
    <w:rsid w:val="00CE25B4"/>
    <w:rsid w:val="00CF5B06"/>
    <w:rsid w:val="00D12998"/>
    <w:rsid w:val="00D2654D"/>
    <w:rsid w:val="00D41C35"/>
    <w:rsid w:val="00D54B8D"/>
    <w:rsid w:val="00D637DA"/>
    <w:rsid w:val="00D87362"/>
    <w:rsid w:val="00D92492"/>
    <w:rsid w:val="00DA3275"/>
    <w:rsid w:val="00DB5BE6"/>
    <w:rsid w:val="00E01921"/>
    <w:rsid w:val="00E05C8D"/>
    <w:rsid w:val="00E0625A"/>
    <w:rsid w:val="00E124B6"/>
    <w:rsid w:val="00E204B7"/>
    <w:rsid w:val="00E5108A"/>
    <w:rsid w:val="00E61E76"/>
    <w:rsid w:val="00E75C85"/>
    <w:rsid w:val="00E774CC"/>
    <w:rsid w:val="00EA2946"/>
    <w:rsid w:val="00ED3A58"/>
    <w:rsid w:val="00EE0B92"/>
    <w:rsid w:val="00EE3081"/>
    <w:rsid w:val="00EF64F8"/>
    <w:rsid w:val="00F027FA"/>
    <w:rsid w:val="00F32DD9"/>
    <w:rsid w:val="00F3312C"/>
    <w:rsid w:val="00F5434B"/>
    <w:rsid w:val="00F72EE6"/>
    <w:rsid w:val="00F82834"/>
    <w:rsid w:val="00F91682"/>
    <w:rsid w:val="00FA3072"/>
    <w:rsid w:val="00FB71FB"/>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arpost.ru" TargetMode="External"/><Relationship Id="rId2" Type="http://schemas.openxmlformats.org/officeDocument/2006/relationships/numbering" Target="numbering.xml"/><Relationship Id="rId16" Type="http://schemas.openxmlformats.org/officeDocument/2006/relationships/hyperlink" Target="mailto:dsn200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ey\Desktop\&#1050;&#1074;&#1072;&#1088;&#1090;&#1080;&#1088;&#1099;%20-%20&#1088;&#1072;&#1089;&#1095;&#1077;&#1090;&#1099;%20&#1072;&#1087;&#1088;&#1077;&#1083;&#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50;&#1074;&#1072;&#1088;&#1090;&#1080;&#1088;&#1099;%20-%20&#1088;&#1072;&#1089;&#1095;&#1077;&#1090;&#1099;%20&#1072;&#1087;&#1088;&#1077;&#1083;&#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50;&#1074;&#1072;&#1088;&#1090;&#1080;&#1088;&#1099;%20-%20&#1088;&#1072;&#1089;&#1095;&#1077;&#1090;&#1099;%20&#1072;&#1087;&#1088;&#1077;&#1083;&#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50;&#1074;&#1072;&#1088;&#1090;&#1080;&#1088;&#1099;%20-%20&#1088;&#1072;&#1089;&#1095;&#1077;&#1090;&#1099;%20&#1072;&#1087;&#1088;&#1077;&#1083;&#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4.0353084190990707E-2"/>
                  <c:y val="4.807692307692308E-2"/>
                </c:manualLayout>
              </c:layout>
              <c:showLegendKey val="0"/>
              <c:showVal val="1"/>
              <c:showCatName val="0"/>
              <c:showSerName val="0"/>
              <c:showPercent val="0"/>
              <c:showBubbleSize val="0"/>
            </c:dLbl>
            <c:dLbl>
              <c:idx val="15"/>
              <c:layout>
                <c:manualLayout>
                  <c:x val="-7.4939082641393507E-3"/>
                  <c:y val="-3.897918608961326E-2"/>
                </c:manualLayout>
              </c:layout>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динамика!$A$1:$A$16</c:f>
              <c:numCache>
                <c:formatCode>mmm\-yy</c:formatCode>
                <c:ptCount val="1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numCache>
            </c:numRef>
          </c:cat>
          <c:val>
            <c:numRef>
              <c:f>динамика!$B$1:$B$16</c:f>
              <c:numCache>
                <c:formatCode>#,##0</c:formatCode>
                <c:ptCount val="16"/>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96873.096791920878</c:v>
                </c:pt>
              </c:numCache>
            </c:numRef>
          </c:val>
          <c:smooth val="0"/>
        </c:ser>
        <c:dLbls>
          <c:showLegendKey val="0"/>
          <c:showVal val="0"/>
          <c:showCatName val="0"/>
          <c:showSerName val="0"/>
          <c:showPercent val="0"/>
          <c:showBubbleSize val="0"/>
        </c:dLbls>
        <c:hiLowLines/>
        <c:marker val="1"/>
        <c:smooth val="0"/>
        <c:axId val="143472512"/>
        <c:axId val="143474048"/>
      </c:lineChart>
      <c:dateAx>
        <c:axId val="143472512"/>
        <c:scaling>
          <c:orientation val="minMax"/>
        </c:scaling>
        <c:delete val="0"/>
        <c:axPos val="b"/>
        <c:numFmt formatCode="mmm\-yy" sourceLinked="1"/>
        <c:majorTickMark val="none"/>
        <c:minorTickMark val="none"/>
        <c:tickLblPos val="nextTo"/>
        <c:crossAx val="143474048"/>
        <c:crosses val="autoZero"/>
        <c:auto val="1"/>
        <c:lblOffset val="100"/>
        <c:baseTimeUnit val="months"/>
      </c:dateAx>
      <c:valAx>
        <c:axId val="143474048"/>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434725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апрель 2016.xlsx]Вид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8"/>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32876.71232876712</c:v>
                </c:pt>
                <c:pt idx="1">
                  <c:v>19607.843137254902</c:v>
                </c:pt>
                <c:pt idx="2">
                  <c:v>23098.591549295776</c:v>
                </c:pt>
                <c:pt idx="3">
                  <c:v>45132.743362831861</c:v>
                </c:pt>
                <c:pt idx="4">
                  <c:v>45454.545454545456</c:v>
                </c:pt>
                <c:pt idx="5">
                  <c:v>42105.26315789474</c:v>
                </c:pt>
                <c:pt idx="6">
                  <c:v>17708.333333333332</c:v>
                </c:pt>
                <c:pt idx="7">
                  <c:v>27692.307692307691</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100359.04496468439</c:v>
                </c:pt>
                <c:pt idx="1">
                  <c:v>94795.13548326958</c:v>
                </c:pt>
                <c:pt idx="2">
                  <c:v>91306.207846530146</c:v>
                </c:pt>
                <c:pt idx="3">
                  <c:v>93146.3079536281</c:v>
                </c:pt>
                <c:pt idx="4">
                  <c:v>95762.850671777807</c:v>
                </c:pt>
                <c:pt idx="5">
                  <c:v>150696.48053085763</c:v>
                </c:pt>
                <c:pt idx="6">
                  <c:v>107077.15170511365</c:v>
                </c:pt>
                <c:pt idx="7">
                  <c:v>97804.920402933567</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177777.77777777778</c:v>
                </c:pt>
                <c:pt idx="1">
                  <c:v>241379.31034482759</c:v>
                </c:pt>
                <c:pt idx="2">
                  <c:v>291338.58267716534</c:v>
                </c:pt>
                <c:pt idx="3">
                  <c:v>424125</c:v>
                </c:pt>
                <c:pt idx="4">
                  <c:v>167763.15789473685</c:v>
                </c:pt>
                <c:pt idx="5">
                  <c:v>475000</c:v>
                </c:pt>
                <c:pt idx="6">
                  <c:v>185714.28571428571</c:v>
                </c:pt>
                <c:pt idx="7">
                  <c:v>166666.66666666666</c:v>
                </c:pt>
              </c:numCache>
            </c:numRef>
          </c:val>
        </c:ser>
        <c:dLbls>
          <c:showLegendKey val="0"/>
          <c:showVal val="0"/>
          <c:showCatName val="0"/>
          <c:showSerName val="0"/>
          <c:showPercent val="0"/>
          <c:showBubbleSize val="0"/>
        </c:dLbls>
        <c:gapWidth val="150"/>
        <c:axId val="143687040"/>
        <c:axId val="143713408"/>
      </c:barChart>
      <c:catAx>
        <c:axId val="143687040"/>
        <c:scaling>
          <c:orientation val="minMax"/>
        </c:scaling>
        <c:delete val="0"/>
        <c:axPos val="b"/>
        <c:majorTickMark val="none"/>
        <c:minorTickMark val="none"/>
        <c:tickLblPos val="nextTo"/>
        <c:crossAx val="143713408"/>
        <c:crosses val="autoZero"/>
        <c:auto val="1"/>
        <c:lblAlgn val="ctr"/>
        <c:lblOffset val="100"/>
        <c:noMultiLvlLbl val="0"/>
      </c:catAx>
      <c:valAx>
        <c:axId val="143713408"/>
        <c:scaling>
          <c:orientation val="minMax"/>
        </c:scaling>
        <c:delete val="0"/>
        <c:axPos val="l"/>
        <c:majorGridlines/>
        <c:numFmt formatCode="#,##0" sourceLinked="1"/>
        <c:majorTickMark val="out"/>
        <c:minorTickMark val="none"/>
        <c:tickLblPos val="nextTo"/>
        <c:crossAx val="14368704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апрель 2016.xlsx]Этаж!СводнаяТаблица1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chemeClr val="accent3"/>
          </a:solidFill>
        </c:spPr>
      </c:pivotFmt>
      <c:pivotFmt>
        <c:idx val="10"/>
        <c:spPr>
          <a:solidFill>
            <a:srgbClr val="FF0000"/>
          </a:solidFill>
        </c:spPr>
      </c:pivotFmt>
      <c:pivotFmt>
        <c:idx val="11"/>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2"/>
        <c:spPr>
          <a:solidFill>
            <a:srgbClr val="FF0000"/>
          </a:solidFill>
        </c:spPr>
      </c:pivotFmt>
      <c:pivotFmt>
        <c:idx val="13"/>
        <c:spPr>
          <a:solidFill>
            <a:schemeClr val="accent3"/>
          </a:solidFill>
        </c:spPr>
      </c:pivotFmt>
      <c:pivotFmt>
        <c:idx val="1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5"/>
        <c:spPr>
          <a:solidFill>
            <a:srgbClr val="FF0000"/>
          </a:solidFill>
        </c:spPr>
      </c:pivotFmt>
      <c:pivotFmt>
        <c:idx val="16"/>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89241.05169006245</c:v>
                </c:pt>
                <c:pt idx="1">
                  <c:v>99246.990936861577</c:v>
                </c:pt>
                <c:pt idx="2">
                  <c:v>94553.419411762137</c:v>
                </c:pt>
              </c:numCache>
            </c:numRef>
          </c:val>
        </c:ser>
        <c:dLbls>
          <c:showLegendKey val="0"/>
          <c:showVal val="0"/>
          <c:showCatName val="0"/>
          <c:showSerName val="0"/>
          <c:showPercent val="0"/>
          <c:showBubbleSize val="0"/>
        </c:dLbls>
        <c:gapWidth val="150"/>
        <c:shape val="cylinder"/>
        <c:axId val="145106432"/>
        <c:axId val="145107968"/>
        <c:axId val="0"/>
      </c:bar3DChart>
      <c:catAx>
        <c:axId val="145106432"/>
        <c:scaling>
          <c:orientation val="minMax"/>
        </c:scaling>
        <c:delete val="0"/>
        <c:axPos val="b"/>
        <c:majorTickMark val="out"/>
        <c:minorTickMark val="none"/>
        <c:tickLblPos val="nextTo"/>
        <c:crossAx val="145107968"/>
        <c:crosses val="autoZero"/>
        <c:auto val="1"/>
        <c:lblAlgn val="ctr"/>
        <c:lblOffset val="100"/>
        <c:noMultiLvlLbl val="0"/>
      </c:catAx>
      <c:valAx>
        <c:axId val="145107968"/>
        <c:scaling>
          <c:orientation val="minMax"/>
        </c:scaling>
        <c:delete val="0"/>
        <c:axPos val="l"/>
        <c:majorGridlines/>
        <c:numFmt formatCode="#,##0" sourceLinked="1"/>
        <c:majorTickMark val="out"/>
        <c:minorTickMark val="none"/>
        <c:tickLblPos val="nextTo"/>
        <c:crossAx val="1451064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итоги!$B$20</c:f>
              <c:strCache>
                <c:ptCount val="1"/>
                <c:pt idx="0">
                  <c:v>Минимум</c:v>
                </c:pt>
              </c:strCache>
            </c:strRef>
          </c:tx>
          <c:invertIfNegative val="0"/>
          <c:cat>
            <c:strRef>
              <c:f>итоги!$A$21:$A$54</c:f>
              <c:strCache>
                <c:ptCount val="34"/>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итоги!$B$21:$B$54</c:f>
              <c:numCache>
                <c:formatCode>#,##0</c:formatCode>
                <c:ptCount val="34"/>
                <c:pt idx="0">
                  <c:v>48000</c:v>
                </c:pt>
                <c:pt idx="1">
                  <c:v>48529.411764705881</c:v>
                </c:pt>
                <c:pt idx="2">
                  <c:v>38000</c:v>
                </c:pt>
                <c:pt idx="3">
                  <c:v>40000</c:v>
                </c:pt>
                <c:pt idx="4">
                  <c:v>53846.153846153844</c:v>
                </c:pt>
                <c:pt idx="5">
                  <c:v>32876.71232876712</c:v>
                </c:pt>
                <c:pt idx="6">
                  <c:v>46875</c:v>
                </c:pt>
                <c:pt idx="7">
                  <c:v>52980</c:v>
                </c:pt>
                <c:pt idx="8">
                  <c:v>45454.545454545456</c:v>
                </c:pt>
                <c:pt idx="9">
                  <c:v>52109.253731343284</c:v>
                </c:pt>
                <c:pt idx="10">
                  <c:v>60000</c:v>
                </c:pt>
                <c:pt idx="11">
                  <c:v>30576.923076923078</c:v>
                </c:pt>
                <c:pt idx="12">
                  <c:v>42307.692307692305</c:v>
                </c:pt>
                <c:pt idx="13">
                  <c:v>35098.039215686273</c:v>
                </c:pt>
                <c:pt idx="14">
                  <c:v>63636.36363636364</c:v>
                </c:pt>
                <c:pt idx="15">
                  <c:v>22727.272727272728</c:v>
                </c:pt>
                <c:pt idx="16">
                  <c:v>33750</c:v>
                </c:pt>
                <c:pt idx="17">
                  <c:v>37647.058823529413</c:v>
                </c:pt>
                <c:pt idx="18">
                  <c:v>74418.604651162794</c:v>
                </c:pt>
                <c:pt idx="19">
                  <c:v>48000</c:v>
                </c:pt>
                <c:pt idx="20">
                  <c:v>46750</c:v>
                </c:pt>
                <c:pt idx="21">
                  <c:v>72093.023255813954</c:v>
                </c:pt>
                <c:pt idx="22">
                  <c:v>23098.591549295776</c:v>
                </c:pt>
                <c:pt idx="23">
                  <c:v>47413.793103448275</c:v>
                </c:pt>
                <c:pt idx="24">
                  <c:v>30434.782608695652</c:v>
                </c:pt>
                <c:pt idx="25">
                  <c:v>62686.567164179105</c:v>
                </c:pt>
                <c:pt idx="26">
                  <c:v>36065.573770491806</c:v>
                </c:pt>
                <c:pt idx="27">
                  <c:v>31034.482758620688</c:v>
                </c:pt>
                <c:pt idx="28">
                  <c:v>10416.666666666666</c:v>
                </c:pt>
                <c:pt idx="29">
                  <c:v>55172.413793103449</c:v>
                </c:pt>
                <c:pt idx="30">
                  <c:v>42822.580645161288</c:v>
                </c:pt>
                <c:pt idx="31">
                  <c:v>53333.333333333336</c:v>
                </c:pt>
                <c:pt idx="32">
                  <c:v>17708.333333333332</c:v>
                </c:pt>
                <c:pt idx="33">
                  <c:v>19607.843137254902</c:v>
                </c:pt>
              </c:numCache>
            </c:numRef>
          </c:val>
        </c:ser>
        <c:ser>
          <c:idx val="1"/>
          <c:order val="1"/>
          <c:tx>
            <c:strRef>
              <c:f>итоги!$C$20</c:f>
              <c:strCache>
                <c:ptCount val="1"/>
                <c:pt idx="0">
                  <c:v>Средняя</c:v>
                </c:pt>
              </c:strCache>
            </c:strRef>
          </c:tx>
          <c:invertIfNegative val="0"/>
          <c:cat>
            <c:strRef>
              <c:f>итоги!$A$21:$A$54</c:f>
              <c:strCache>
                <c:ptCount val="34"/>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итоги!$C$21:$C$54</c:f>
              <c:numCache>
                <c:formatCode>#,##0</c:formatCode>
                <c:ptCount val="34"/>
                <c:pt idx="0">
                  <c:v>86973.15156658362</c:v>
                </c:pt>
                <c:pt idx="1">
                  <c:v>92200.341763949007</c:v>
                </c:pt>
                <c:pt idx="2">
                  <c:v>95075.068168566897</c:v>
                </c:pt>
                <c:pt idx="3">
                  <c:v>86675.143735385631</c:v>
                </c:pt>
                <c:pt idx="4">
                  <c:v>64061.712299000435</c:v>
                </c:pt>
                <c:pt idx="5">
                  <c:v>98849.584925812436</c:v>
                </c:pt>
                <c:pt idx="6">
                  <c:v>94128.003838377874</c:v>
                </c:pt>
                <c:pt idx="7">
                  <c:v>66788.023585822579</c:v>
                </c:pt>
                <c:pt idx="8">
                  <c:v>85979.795799186541</c:v>
                </c:pt>
                <c:pt idx="9">
                  <c:v>90103.232377288223</c:v>
                </c:pt>
                <c:pt idx="10">
                  <c:v>110043.89260191804</c:v>
                </c:pt>
                <c:pt idx="11">
                  <c:v>49220.201135488591</c:v>
                </c:pt>
                <c:pt idx="12">
                  <c:v>64169.186007808843</c:v>
                </c:pt>
                <c:pt idx="13">
                  <c:v>86172.258728706322</c:v>
                </c:pt>
                <c:pt idx="14">
                  <c:v>89050.66640431527</c:v>
                </c:pt>
                <c:pt idx="15">
                  <c:v>118121.88648123412</c:v>
                </c:pt>
                <c:pt idx="16">
                  <c:v>75916.651133280378</c:v>
                </c:pt>
                <c:pt idx="17">
                  <c:v>76456.7141089949</c:v>
                </c:pt>
                <c:pt idx="18">
                  <c:v>77674.418604651175</c:v>
                </c:pt>
                <c:pt idx="19">
                  <c:v>98975.094665398734</c:v>
                </c:pt>
                <c:pt idx="20">
                  <c:v>80206.505124763687</c:v>
                </c:pt>
                <c:pt idx="21">
                  <c:v>90254.467448433556</c:v>
                </c:pt>
                <c:pt idx="22">
                  <c:v>58516.523980484206</c:v>
                </c:pt>
                <c:pt idx="23">
                  <c:v>101425.54129815845</c:v>
                </c:pt>
                <c:pt idx="24">
                  <c:v>89549.547711392079</c:v>
                </c:pt>
                <c:pt idx="25">
                  <c:v>101516.58657960416</c:v>
                </c:pt>
                <c:pt idx="26">
                  <c:v>103199.62955030371</c:v>
                </c:pt>
                <c:pt idx="27">
                  <c:v>85604.011832849646</c:v>
                </c:pt>
                <c:pt idx="28">
                  <c:v>78021.773366364869</c:v>
                </c:pt>
                <c:pt idx="29">
                  <c:v>78214.453707612556</c:v>
                </c:pt>
                <c:pt idx="30">
                  <c:v>94033.744339008917</c:v>
                </c:pt>
                <c:pt idx="31">
                  <c:v>115600.0137349388</c:v>
                </c:pt>
                <c:pt idx="32">
                  <c:v>91713.27319471752</c:v>
                </c:pt>
                <c:pt idx="33">
                  <c:v>109295.52103874163</c:v>
                </c:pt>
              </c:numCache>
            </c:numRef>
          </c:val>
        </c:ser>
        <c:ser>
          <c:idx val="2"/>
          <c:order val="2"/>
          <c:tx>
            <c:strRef>
              <c:f>итоги!$D$20</c:f>
              <c:strCache>
                <c:ptCount val="1"/>
                <c:pt idx="0">
                  <c:v>Максимум</c:v>
                </c:pt>
              </c:strCache>
            </c:strRef>
          </c:tx>
          <c:invertIfNegative val="0"/>
          <c:cat>
            <c:strRef>
              <c:f>итоги!$A$21:$A$54</c:f>
              <c:strCache>
                <c:ptCount val="34"/>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итоги!$D$21:$D$54</c:f>
              <c:numCache>
                <c:formatCode>#,##0</c:formatCode>
                <c:ptCount val="34"/>
                <c:pt idx="0">
                  <c:v>166666.66666666666</c:v>
                </c:pt>
                <c:pt idx="1">
                  <c:v>140178.57142857142</c:v>
                </c:pt>
                <c:pt idx="2">
                  <c:v>128125</c:v>
                </c:pt>
                <c:pt idx="3">
                  <c:v>127272.72727272728</c:v>
                </c:pt>
                <c:pt idx="4">
                  <c:v>70338.983050847455</c:v>
                </c:pt>
                <c:pt idx="5">
                  <c:v>232558.11627906977</c:v>
                </c:pt>
                <c:pt idx="6">
                  <c:v>144897.95918367346</c:v>
                </c:pt>
                <c:pt idx="7">
                  <c:v>80434.782608695648</c:v>
                </c:pt>
                <c:pt idx="8">
                  <c:v>121875</c:v>
                </c:pt>
                <c:pt idx="9">
                  <c:v>231506.84931506848</c:v>
                </c:pt>
                <c:pt idx="10">
                  <c:v>183333.33333333334</c:v>
                </c:pt>
                <c:pt idx="11">
                  <c:v>140000</c:v>
                </c:pt>
                <c:pt idx="12">
                  <c:v>83720.930232558138</c:v>
                </c:pt>
                <c:pt idx="13">
                  <c:v>157777.77777777778</c:v>
                </c:pt>
                <c:pt idx="14">
                  <c:v>141111.11111111112</c:v>
                </c:pt>
                <c:pt idx="15">
                  <c:v>229885.05747126436</c:v>
                </c:pt>
                <c:pt idx="16">
                  <c:v>108000</c:v>
                </c:pt>
                <c:pt idx="17">
                  <c:v>104285.71428571429</c:v>
                </c:pt>
                <c:pt idx="18">
                  <c:v>80930.232558139542</c:v>
                </c:pt>
                <c:pt idx="19">
                  <c:v>137500</c:v>
                </c:pt>
                <c:pt idx="20">
                  <c:v>129166.66666666667</c:v>
                </c:pt>
                <c:pt idx="21">
                  <c:v>118867.92452830188</c:v>
                </c:pt>
                <c:pt idx="22">
                  <c:v>83333.333333333328</c:v>
                </c:pt>
                <c:pt idx="23">
                  <c:v>175531.91489361701</c:v>
                </c:pt>
                <c:pt idx="24">
                  <c:v>127500</c:v>
                </c:pt>
                <c:pt idx="25">
                  <c:v>160714.28571428571</c:v>
                </c:pt>
                <c:pt idx="26">
                  <c:v>191666.66666666666</c:v>
                </c:pt>
                <c:pt idx="27">
                  <c:v>132142.85714285713</c:v>
                </c:pt>
                <c:pt idx="28">
                  <c:v>131250</c:v>
                </c:pt>
                <c:pt idx="29">
                  <c:v>100000</c:v>
                </c:pt>
                <c:pt idx="30">
                  <c:v>147727.27272727274</c:v>
                </c:pt>
                <c:pt idx="31">
                  <c:v>424125</c:v>
                </c:pt>
                <c:pt idx="32">
                  <c:v>190789.47368421053</c:v>
                </c:pt>
                <c:pt idx="33">
                  <c:v>475000</c:v>
                </c:pt>
              </c:numCache>
            </c:numRef>
          </c:val>
        </c:ser>
        <c:dLbls>
          <c:showLegendKey val="0"/>
          <c:showVal val="0"/>
          <c:showCatName val="0"/>
          <c:showSerName val="0"/>
          <c:showPercent val="0"/>
          <c:showBubbleSize val="0"/>
        </c:dLbls>
        <c:gapWidth val="150"/>
        <c:shape val="box"/>
        <c:axId val="154526464"/>
        <c:axId val="157140480"/>
        <c:axId val="0"/>
      </c:bar3DChart>
      <c:catAx>
        <c:axId val="154526464"/>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157140480"/>
        <c:crosses val="autoZero"/>
        <c:auto val="1"/>
        <c:lblAlgn val="ctr"/>
        <c:lblOffset val="100"/>
        <c:noMultiLvlLbl val="0"/>
      </c:catAx>
      <c:valAx>
        <c:axId val="157140480"/>
        <c:scaling>
          <c:orientation val="minMax"/>
        </c:scaling>
        <c:delete val="0"/>
        <c:axPos val="l"/>
        <c:majorGridlines/>
        <c:numFmt formatCode="#,##0" sourceLinked="1"/>
        <c:majorTickMark val="out"/>
        <c:minorTickMark val="none"/>
        <c:tickLblPos val="nextTo"/>
        <c:crossAx val="1545264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5F2B3-7DC1-404D-AF0E-9BC32F94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2016-05-03T08:59:00Z</dcterms:created>
  <dcterms:modified xsi:type="dcterms:W3CDTF">2016-05-03T08:59:00Z</dcterms:modified>
</cp:coreProperties>
</file>