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B64" w:rsidRPr="001979AF" w:rsidRDefault="00047B64" w:rsidP="00047B64">
      <w:pPr>
        <w:pStyle w:val="a6"/>
        <w:spacing w:before="60" w:after="120" w:line="216" w:lineRule="auto"/>
        <w:ind w:left="2835" w:firstLine="0"/>
        <w:jc w:val="center"/>
        <w:rPr>
          <w:b/>
          <w:caps/>
          <w:color w:val="17365D"/>
          <w:sz w:val="40"/>
        </w:rPr>
      </w:pPr>
      <w:r>
        <w:rPr>
          <w:b/>
          <w:noProof/>
        </w:rPr>
        <w:drawing>
          <wp:anchor distT="0" distB="0" distL="114300" distR="114300" simplePos="0" relativeHeight="251658240" behindDoc="1" locked="0" layoutInCell="1" allowOverlap="1" wp14:anchorId="6C43AA87" wp14:editId="7AF1E5A4">
            <wp:simplePos x="0" y="0"/>
            <wp:positionH relativeFrom="column">
              <wp:posOffset>-681990</wp:posOffset>
            </wp:positionH>
            <wp:positionV relativeFrom="paragraph">
              <wp:posOffset>-564515</wp:posOffset>
            </wp:positionV>
            <wp:extent cx="7505700" cy="10648315"/>
            <wp:effectExtent l="0" t="0" r="0" b="635"/>
            <wp:wrapNone/>
            <wp:docPr id="10" name="Рисунок 10" descr="обло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лож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5700" cy="10648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7B64" w:rsidRPr="001979AF" w:rsidRDefault="00047B64" w:rsidP="00047B64">
      <w:pPr>
        <w:pStyle w:val="a6"/>
        <w:spacing w:before="60" w:after="120" w:line="216" w:lineRule="auto"/>
        <w:ind w:left="2835" w:firstLine="0"/>
        <w:jc w:val="center"/>
        <w:rPr>
          <w:b/>
          <w:caps/>
          <w:color w:val="17365D"/>
          <w:sz w:val="40"/>
        </w:rPr>
      </w:pPr>
    </w:p>
    <w:p w:rsidR="00047B64" w:rsidRPr="001979AF" w:rsidRDefault="00047B64" w:rsidP="00047B64">
      <w:pPr>
        <w:pStyle w:val="a6"/>
        <w:spacing w:before="60" w:after="120" w:line="216" w:lineRule="auto"/>
        <w:ind w:left="2835" w:firstLine="0"/>
        <w:jc w:val="center"/>
        <w:rPr>
          <w:b/>
          <w:caps/>
          <w:color w:val="17365D"/>
          <w:sz w:val="40"/>
        </w:rPr>
      </w:pPr>
      <w:bookmarkStart w:id="0" w:name="_GoBack"/>
      <w:bookmarkEnd w:id="0"/>
    </w:p>
    <w:p w:rsidR="00047B64" w:rsidRPr="001979AF" w:rsidRDefault="00047B64" w:rsidP="00047B64">
      <w:pPr>
        <w:pStyle w:val="a6"/>
        <w:spacing w:before="60" w:after="120" w:line="216" w:lineRule="auto"/>
        <w:ind w:left="2835" w:firstLine="0"/>
        <w:jc w:val="center"/>
        <w:rPr>
          <w:b/>
          <w:caps/>
          <w:color w:val="17365D"/>
          <w:sz w:val="40"/>
        </w:rPr>
      </w:pPr>
    </w:p>
    <w:p w:rsidR="00047B64" w:rsidRPr="001979AF" w:rsidRDefault="00047B64" w:rsidP="00047B64">
      <w:pPr>
        <w:pStyle w:val="a6"/>
        <w:spacing w:before="60" w:after="120" w:line="216" w:lineRule="auto"/>
        <w:ind w:left="2835" w:firstLine="0"/>
        <w:jc w:val="center"/>
        <w:rPr>
          <w:b/>
          <w:caps/>
          <w:color w:val="17365D"/>
          <w:sz w:val="40"/>
        </w:rPr>
      </w:pPr>
    </w:p>
    <w:p w:rsidR="00047B64" w:rsidRPr="001979AF" w:rsidRDefault="00047B64" w:rsidP="00047B64">
      <w:pPr>
        <w:pStyle w:val="a6"/>
        <w:spacing w:before="60" w:after="120" w:line="216" w:lineRule="auto"/>
        <w:ind w:left="2835" w:firstLine="0"/>
        <w:jc w:val="center"/>
        <w:rPr>
          <w:b/>
          <w:caps/>
          <w:color w:val="17365D"/>
          <w:sz w:val="40"/>
        </w:rPr>
      </w:pPr>
    </w:p>
    <w:p w:rsidR="00047B64" w:rsidRPr="001979AF" w:rsidRDefault="00047B64" w:rsidP="00047B64">
      <w:pPr>
        <w:pStyle w:val="a6"/>
        <w:spacing w:before="60" w:after="120" w:line="216" w:lineRule="auto"/>
        <w:ind w:left="2835" w:firstLine="0"/>
        <w:jc w:val="center"/>
        <w:rPr>
          <w:b/>
          <w:caps/>
          <w:color w:val="17365D"/>
          <w:sz w:val="40"/>
        </w:rPr>
      </w:pPr>
    </w:p>
    <w:p w:rsidR="00047B64" w:rsidRPr="001979AF" w:rsidRDefault="00047B64" w:rsidP="00047B64">
      <w:pPr>
        <w:pStyle w:val="a6"/>
        <w:spacing w:before="60" w:after="120" w:line="216" w:lineRule="auto"/>
        <w:ind w:left="2835" w:firstLine="0"/>
        <w:jc w:val="center"/>
        <w:rPr>
          <w:b/>
          <w:caps/>
          <w:color w:val="17365D"/>
          <w:sz w:val="40"/>
        </w:rPr>
      </w:pPr>
    </w:p>
    <w:p w:rsidR="00047B64" w:rsidRPr="001979AF" w:rsidRDefault="00047B64" w:rsidP="00047B64">
      <w:pPr>
        <w:pStyle w:val="a6"/>
        <w:spacing w:before="60" w:after="120" w:line="216" w:lineRule="auto"/>
        <w:ind w:left="2835" w:firstLine="0"/>
        <w:jc w:val="center"/>
        <w:rPr>
          <w:b/>
          <w:caps/>
          <w:color w:val="17365D"/>
          <w:sz w:val="40"/>
        </w:rPr>
      </w:pPr>
    </w:p>
    <w:p w:rsidR="00047B64" w:rsidRPr="001979AF" w:rsidRDefault="00047B64" w:rsidP="00047B64">
      <w:pPr>
        <w:pStyle w:val="a6"/>
        <w:spacing w:before="60" w:after="120" w:line="216" w:lineRule="auto"/>
        <w:ind w:left="2835" w:firstLine="0"/>
        <w:jc w:val="center"/>
        <w:rPr>
          <w:b/>
          <w:caps/>
          <w:color w:val="17365D"/>
          <w:sz w:val="40"/>
        </w:rPr>
      </w:pPr>
    </w:p>
    <w:p w:rsidR="00047B64" w:rsidRDefault="00047B64" w:rsidP="00047B64">
      <w:pPr>
        <w:pStyle w:val="a6"/>
        <w:spacing w:before="60" w:after="120" w:line="216" w:lineRule="auto"/>
        <w:ind w:left="2835" w:firstLine="0"/>
        <w:jc w:val="center"/>
        <w:rPr>
          <w:b/>
          <w:caps/>
          <w:color w:val="17365D"/>
          <w:sz w:val="40"/>
        </w:rPr>
      </w:pPr>
    </w:p>
    <w:p w:rsidR="00047B64" w:rsidRDefault="00047B64" w:rsidP="00047B64">
      <w:pPr>
        <w:pStyle w:val="a6"/>
        <w:spacing w:before="60" w:after="120" w:line="216" w:lineRule="auto"/>
        <w:ind w:left="2835" w:firstLine="0"/>
        <w:jc w:val="center"/>
        <w:rPr>
          <w:b/>
          <w:caps/>
          <w:color w:val="17365D"/>
          <w:sz w:val="40"/>
        </w:rPr>
      </w:pPr>
    </w:p>
    <w:p w:rsidR="00047B64" w:rsidRDefault="00047B64" w:rsidP="00047B64">
      <w:pPr>
        <w:pStyle w:val="a6"/>
        <w:spacing w:before="60" w:after="120" w:line="216" w:lineRule="auto"/>
        <w:ind w:left="2835" w:firstLine="0"/>
        <w:jc w:val="center"/>
        <w:rPr>
          <w:b/>
          <w:caps/>
          <w:color w:val="17365D"/>
          <w:sz w:val="40"/>
        </w:rPr>
      </w:pPr>
    </w:p>
    <w:p w:rsidR="00047B64" w:rsidRPr="001979AF" w:rsidRDefault="00047B64" w:rsidP="00047B64">
      <w:pPr>
        <w:pStyle w:val="a6"/>
        <w:spacing w:before="60" w:after="120" w:line="216" w:lineRule="auto"/>
        <w:ind w:left="2835" w:firstLine="0"/>
        <w:jc w:val="center"/>
        <w:rPr>
          <w:b/>
          <w:caps/>
          <w:color w:val="17365D"/>
          <w:sz w:val="40"/>
        </w:rPr>
      </w:pPr>
    </w:p>
    <w:p w:rsidR="00047B64" w:rsidRPr="001979AF" w:rsidRDefault="00047B64" w:rsidP="00047B64">
      <w:pPr>
        <w:pStyle w:val="a6"/>
        <w:spacing w:before="60" w:after="120" w:line="216" w:lineRule="auto"/>
        <w:ind w:left="2835" w:firstLine="0"/>
        <w:jc w:val="center"/>
        <w:rPr>
          <w:b/>
          <w:caps/>
          <w:color w:val="17365D"/>
          <w:sz w:val="40"/>
        </w:rPr>
      </w:pPr>
    </w:p>
    <w:p w:rsidR="00047B64" w:rsidRPr="001979AF" w:rsidRDefault="00047B64" w:rsidP="00047B64">
      <w:pPr>
        <w:pStyle w:val="a6"/>
        <w:spacing w:before="60" w:after="120" w:line="216" w:lineRule="auto"/>
        <w:ind w:left="2835" w:firstLine="0"/>
        <w:jc w:val="center"/>
        <w:rPr>
          <w:b/>
          <w:caps/>
          <w:color w:val="17365D"/>
          <w:sz w:val="40"/>
        </w:rPr>
      </w:pPr>
    </w:p>
    <w:p w:rsidR="00047B64" w:rsidRPr="001979AF" w:rsidRDefault="00047B64" w:rsidP="00047B64">
      <w:pPr>
        <w:pStyle w:val="a6"/>
        <w:spacing w:before="60" w:after="120" w:line="216" w:lineRule="auto"/>
        <w:ind w:left="2835" w:firstLine="0"/>
        <w:jc w:val="center"/>
        <w:rPr>
          <w:b/>
          <w:caps/>
          <w:color w:val="17365D"/>
          <w:sz w:val="40"/>
        </w:rPr>
      </w:pPr>
    </w:p>
    <w:p w:rsidR="00047B64" w:rsidRPr="001979AF" w:rsidRDefault="00047B64" w:rsidP="00047B64">
      <w:pPr>
        <w:pStyle w:val="a6"/>
        <w:spacing w:before="60" w:after="120" w:line="216" w:lineRule="auto"/>
        <w:ind w:left="2835" w:firstLine="0"/>
        <w:jc w:val="center"/>
        <w:rPr>
          <w:b/>
          <w:caps/>
          <w:color w:val="17365D"/>
          <w:sz w:val="44"/>
          <w:lang w:val="en-US"/>
        </w:rPr>
      </w:pPr>
    </w:p>
    <w:p w:rsidR="00047B64" w:rsidRPr="00047B64" w:rsidRDefault="00047B64" w:rsidP="00047B64">
      <w:pPr>
        <w:pStyle w:val="a6"/>
        <w:spacing w:before="60" w:after="120" w:line="216" w:lineRule="auto"/>
        <w:ind w:left="2835" w:firstLine="0"/>
        <w:jc w:val="center"/>
        <w:rPr>
          <w:rFonts w:ascii="Arial" w:hAnsi="Arial" w:cs="Arial"/>
          <w:b/>
          <w:caps/>
          <w:color w:val="17365D"/>
          <w:sz w:val="52"/>
        </w:rPr>
      </w:pPr>
      <w:r w:rsidRPr="001979AF">
        <w:rPr>
          <w:rFonts w:ascii="Arial" w:hAnsi="Arial" w:cs="Arial"/>
          <w:b/>
          <w:caps/>
          <w:color w:val="17365D"/>
          <w:sz w:val="52"/>
        </w:rPr>
        <w:t xml:space="preserve">АНАЛИЗ рынка </w:t>
      </w:r>
      <w:r>
        <w:rPr>
          <w:rFonts w:ascii="Arial" w:hAnsi="Arial" w:cs="Arial"/>
          <w:b/>
          <w:caps/>
          <w:color w:val="17365D"/>
          <w:sz w:val="52"/>
        </w:rPr>
        <w:t>индивидуального жилья</w:t>
      </w:r>
    </w:p>
    <w:p w:rsidR="00047B64" w:rsidRPr="00047B64" w:rsidRDefault="00047B64" w:rsidP="00047B64">
      <w:pPr>
        <w:pStyle w:val="a6"/>
        <w:spacing w:before="60" w:after="120" w:line="216" w:lineRule="auto"/>
        <w:ind w:left="2835" w:firstLine="0"/>
        <w:jc w:val="left"/>
        <w:rPr>
          <w:rFonts w:ascii="Arial" w:hAnsi="Arial" w:cs="Arial"/>
          <w:sz w:val="28"/>
        </w:rPr>
      </w:pPr>
    </w:p>
    <w:p w:rsidR="00047B64" w:rsidRPr="001979AF" w:rsidRDefault="00047B64" w:rsidP="00047B64">
      <w:pPr>
        <w:pStyle w:val="a6"/>
        <w:spacing w:after="120" w:line="216" w:lineRule="auto"/>
        <w:ind w:left="2835" w:right="482" w:firstLine="0"/>
        <w:jc w:val="right"/>
        <w:rPr>
          <w:rFonts w:ascii="Arial" w:hAnsi="Arial" w:cs="Arial"/>
          <w:b/>
        </w:rPr>
      </w:pPr>
      <w:r w:rsidRPr="001979AF">
        <w:rPr>
          <w:rFonts w:ascii="Arial" w:hAnsi="Arial" w:cs="Arial"/>
          <w:b/>
        </w:rPr>
        <w:t>г. Омск</w:t>
      </w:r>
      <w:r w:rsidRPr="001979AF">
        <w:rPr>
          <w:rFonts w:ascii="Arial" w:hAnsi="Arial" w:cs="Arial"/>
          <w:b/>
        </w:rPr>
        <w:br/>
      </w:r>
      <w:r>
        <w:rPr>
          <w:rFonts w:ascii="Arial" w:hAnsi="Arial" w:cs="Arial"/>
          <w:b/>
        </w:rPr>
        <w:t>2 квартал</w:t>
      </w:r>
      <w:r w:rsidRPr="001979AF">
        <w:rPr>
          <w:rFonts w:ascii="Arial" w:hAnsi="Arial" w:cs="Arial"/>
          <w:b/>
        </w:rPr>
        <w:t xml:space="preserve"> 2015 г.</w:t>
      </w:r>
    </w:p>
    <w:p w:rsidR="00047B64" w:rsidRPr="001979AF" w:rsidRDefault="00047B64" w:rsidP="00047B64">
      <w:pPr>
        <w:pStyle w:val="a6"/>
        <w:spacing w:before="60" w:after="120" w:line="216" w:lineRule="auto"/>
        <w:ind w:left="2835" w:firstLine="284"/>
        <w:jc w:val="left"/>
        <w:rPr>
          <w:rFonts w:ascii="Arial" w:hAnsi="Arial" w:cs="Arial"/>
        </w:rPr>
        <w:sectPr w:rsidR="00047B64" w:rsidRPr="001979AF" w:rsidSect="00943836">
          <w:headerReference w:type="default" r:id="rId9"/>
          <w:footerReference w:type="even" r:id="rId10"/>
          <w:footerReference w:type="default" r:id="rId11"/>
          <w:pgSz w:w="11906" w:h="16838" w:code="9"/>
          <w:pgMar w:top="964" w:right="964" w:bottom="964" w:left="1134" w:header="227" w:footer="306" w:gutter="0"/>
          <w:pgNumType w:start="0"/>
          <w:cols w:space="708"/>
          <w:titlePg/>
          <w:docGrid w:linePitch="360"/>
        </w:sectPr>
      </w:pPr>
    </w:p>
    <w:p w:rsidR="00047B64" w:rsidRPr="001979AF" w:rsidRDefault="00047B64" w:rsidP="00047B64">
      <w:pPr>
        <w:pStyle w:val="12"/>
        <w:keepNext/>
        <w:tabs>
          <w:tab w:val="clear" w:pos="360"/>
        </w:tabs>
        <w:spacing w:after="0"/>
        <w:ind w:right="28"/>
        <w:jc w:val="left"/>
        <w:rPr>
          <w:rFonts w:ascii="Times New Roman" w:hAnsi="Times New Roman"/>
          <w:color w:val="17365D"/>
          <w:sz w:val="24"/>
          <w:szCs w:val="22"/>
        </w:rPr>
      </w:pPr>
      <w:bookmarkStart w:id="1" w:name="_Toc287011045"/>
      <w:r w:rsidRPr="001979AF">
        <w:rPr>
          <w:rFonts w:ascii="Times New Roman" w:hAnsi="Times New Roman"/>
          <w:caps/>
          <w:color w:val="17365D"/>
          <w:sz w:val="24"/>
          <w:szCs w:val="22"/>
        </w:rPr>
        <w:lastRenderedPageBreak/>
        <w:t>АНАЛИЗ рынка жилой недвижимости г. Омска</w:t>
      </w:r>
      <w:r w:rsidRPr="001979AF">
        <w:rPr>
          <w:rFonts w:ascii="Times New Roman" w:hAnsi="Times New Roman"/>
          <w:color w:val="17365D"/>
          <w:sz w:val="24"/>
          <w:szCs w:val="22"/>
        </w:rPr>
        <w:t xml:space="preserve"> (</w:t>
      </w:r>
      <w:r>
        <w:rPr>
          <w:rFonts w:ascii="Times New Roman" w:hAnsi="Times New Roman"/>
          <w:color w:val="17365D"/>
          <w:sz w:val="24"/>
          <w:szCs w:val="22"/>
          <w:lang w:val="ru-RU"/>
        </w:rPr>
        <w:t xml:space="preserve">2 квартал </w:t>
      </w:r>
      <w:r w:rsidRPr="001979AF">
        <w:rPr>
          <w:rFonts w:ascii="Times New Roman" w:hAnsi="Times New Roman"/>
          <w:color w:val="17365D"/>
          <w:sz w:val="24"/>
          <w:szCs w:val="22"/>
        </w:rPr>
        <w:t>201</w:t>
      </w:r>
      <w:r w:rsidRPr="001979AF">
        <w:rPr>
          <w:rFonts w:ascii="Times New Roman" w:hAnsi="Times New Roman"/>
          <w:color w:val="17365D"/>
          <w:sz w:val="24"/>
          <w:szCs w:val="22"/>
          <w:lang w:val="ru-RU"/>
        </w:rPr>
        <w:t>5</w:t>
      </w:r>
      <w:r w:rsidRPr="001979AF">
        <w:rPr>
          <w:rFonts w:ascii="Times New Roman" w:hAnsi="Times New Roman"/>
          <w:color w:val="17365D"/>
          <w:sz w:val="24"/>
          <w:szCs w:val="22"/>
        </w:rPr>
        <w:t xml:space="preserve"> г</w:t>
      </w:r>
      <w:bookmarkEnd w:id="1"/>
      <w:r w:rsidRPr="001979AF">
        <w:rPr>
          <w:rFonts w:ascii="Times New Roman" w:hAnsi="Times New Roman"/>
          <w:color w:val="17365D"/>
          <w:sz w:val="24"/>
          <w:szCs w:val="22"/>
        </w:rPr>
        <w:t>.)</w:t>
      </w:r>
    </w:p>
    <w:p w:rsidR="00E45D7E" w:rsidRDefault="00E45D7E" w:rsidP="00E45D7E">
      <w:pPr>
        <w:pStyle w:val="a6"/>
        <w:spacing w:before="120"/>
      </w:pPr>
      <w:r w:rsidRPr="00BA23CC">
        <w:t>Территория города Омска составляет около 57 тыс. га, которая представляет собой совокупность земельных участков различных форм собственности: государственной (не разграниченной), федеральной, субъекта федерации (Омской области), муниципальной собственности и частной собственности.</w:t>
      </w:r>
    </w:p>
    <w:p w:rsidR="00E45D7E" w:rsidRDefault="00E45D7E" w:rsidP="00E45D7E">
      <w:pPr>
        <w:pStyle w:val="a8"/>
        <w:ind w:left="0" w:firstLine="709"/>
        <w:jc w:val="both"/>
        <w:rPr>
          <w:rFonts w:ascii="Times New Roman" w:hAnsi="Times New Roman" w:cs="Times New Roman"/>
        </w:rPr>
      </w:pPr>
      <w:r w:rsidRPr="007E5367">
        <w:rPr>
          <w:rFonts w:ascii="Times New Roman" w:hAnsi="Times New Roman" w:cs="Times New Roman"/>
        </w:rPr>
        <w:t xml:space="preserve">Индивидуальное жилье занимает большую часть территории г. Омска, а в некоторых населенных пунктах </w:t>
      </w:r>
      <w:r>
        <w:rPr>
          <w:rFonts w:ascii="Times New Roman" w:hAnsi="Times New Roman" w:cs="Times New Roman"/>
        </w:rPr>
        <w:t xml:space="preserve">Омской </w:t>
      </w:r>
      <w:r w:rsidRPr="007E5367">
        <w:rPr>
          <w:rFonts w:ascii="Times New Roman" w:hAnsi="Times New Roman" w:cs="Times New Roman"/>
        </w:rPr>
        <w:t xml:space="preserve">области </w:t>
      </w:r>
      <w:r w:rsidRPr="007E5367">
        <w:rPr>
          <w:rFonts w:ascii="Times New Roman" w:hAnsi="Times New Roman" w:cs="Times New Roman"/>
        </w:rPr>
        <w:softHyphen/>
        <w:t xml:space="preserve"> до 100% всего жилого фонда. Данный тип жилья является актуальным для большого количества потребителей. Это и возможность иметь в непосредственной близости приусадебный участок, личное подсобное хозяйство, и </w:t>
      </w:r>
      <w:proofErr w:type="spellStart"/>
      <w:r w:rsidRPr="007E5367">
        <w:rPr>
          <w:rFonts w:ascii="Times New Roman" w:hAnsi="Times New Roman" w:cs="Times New Roman"/>
        </w:rPr>
        <w:t>бОльшая</w:t>
      </w:r>
      <w:proofErr w:type="spellEnd"/>
      <w:r w:rsidRPr="007E5367">
        <w:rPr>
          <w:rFonts w:ascii="Times New Roman" w:hAnsi="Times New Roman" w:cs="Times New Roman"/>
        </w:rPr>
        <w:t xml:space="preserve">, по сравнению с квартирой, площадь, которую можно приобрести за те же деньги – все эти факторы сохраняют спрос на индивидуальные жилые объекты </w:t>
      </w:r>
      <w:proofErr w:type="gramStart"/>
      <w:r w:rsidRPr="007E5367">
        <w:rPr>
          <w:rFonts w:ascii="Times New Roman" w:hAnsi="Times New Roman" w:cs="Times New Roman"/>
        </w:rPr>
        <w:t>постоянным</w:t>
      </w:r>
      <w:proofErr w:type="gramEnd"/>
      <w:r w:rsidRPr="007E5367">
        <w:rPr>
          <w:rFonts w:ascii="Times New Roman" w:hAnsi="Times New Roman" w:cs="Times New Roman"/>
        </w:rPr>
        <w:t xml:space="preserve"> у горожан и сельских жителей. Именно поэтому в настоящее время появляется все больше проектов, направленных на развитие «</w:t>
      </w:r>
      <w:proofErr w:type="spellStart"/>
      <w:r w:rsidRPr="007E5367">
        <w:rPr>
          <w:rFonts w:ascii="Times New Roman" w:hAnsi="Times New Roman" w:cs="Times New Roman"/>
        </w:rPr>
        <w:t>малоэтажки</w:t>
      </w:r>
      <w:proofErr w:type="spellEnd"/>
      <w:r w:rsidRPr="007E5367">
        <w:rPr>
          <w:rFonts w:ascii="Times New Roman" w:hAnsi="Times New Roman" w:cs="Times New Roman"/>
        </w:rPr>
        <w:t xml:space="preserve">», а в частности индивидуальных домов – это и государственные программы, которые помогают семьям приобретать в собственность земельные участки под строительство, и развитие ипотечного кредитования для объектов данного сегмента и др. </w:t>
      </w:r>
    </w:p>
    <w:p w:rsidR="00E45D7E" w:rsidRPr="007E5367" w:rsidRDefault="00E45D7E" w:rsidP="00E45D7E">
      <w:pPr>
        <w:pStyle w:val="a8"/>
        <w:ind w:left="0" w:firstLine="709"/>
        <w:jc w:val="both"/>
        <w:rPr>
          <w:rFonts w:ascii="Times New Roman" w:hAnsi="Times New Roman" w:cs="Times New Roman"/>
        </w:rPr>
      </w:pPr>
      <w:r w:rsidRPr="007E5367">
        <w:rPr>
          <w:rFonts w:ascii="Times New Roman" w:hAnsi="Times New Roman" w:cs="Times New Roman"/>
        </w:rPr>
        <w:t>Развитие индивидуального жилищного строительства необходимо для повышения доступности жилья для широких слоев населения. В первую очередь, это актуально для категорий граждан, доходы которых позволяют приобретать жилье в собственность с использованием накопительных и кредитных механизмов, а также различных форм муниципальной поддержки.</w:t>
      </w:r>
    </w:p>
    <w:p w:rsidR="00E45D7E" w:rsidRPr="00DF06F1" w:rsidRDefault="00DF06F1" w:rsidP="00E45D7E">
      <w:pPr>
        <w:pStyle w:val="a8"/>
        <w:ind w:left="0" w:firstLine="709"/>
        <w:jc w:val="both"/>
        <w:rPr>
          <w:rFonts w:ascii="Times New Roman" w:hAnsi="Times New Roman" w:cs="Times New Roman"/>
        </w:rPr>
      </w:pPr>
      <w:r>
        <w:rPr>
          <w:rFonts w:ascii="Times New Roman" w:hAnsi="Times New Roman" w:cs="Times New Roman"/>
        </w:rPr>
        <w:t xml:space="preserve">По данным </w:t>
      </w:r>
      <w:proofErr w:type="spellStart"/>
      <w:r>
        <w:rPr>
          <w:rFonts w:ascii="Times New Roman" w:hAnsi="Times New Roman" w:cs="Times New Roman"/>
        </w:rPr>
        <w:t>Росреестра</w:t>
      </w:r>
      <w:proofErr w:type="spellEnd"/>
      <w:r>
        <w:rPr>
          <w:rFonts w:ascii="Times New Roman" w:hAnsi="Times New Roman" w:cs="Times New Roman"/>
        </w:rPr>
        <w:t xml:space="preserve">, на территории Омской области отмечаются стабильно невысокие показатели как по количеству регистрируемых прав на </w:t>
      </w:r>
      <w:r w:rsidR="0004278C">
        <w:rPr>
          <w:rFonts w:ascii="Times New Roman" w:hAnsi="Times New Roman" w:cs="Times New Roman"/>
        </w:rPr>
        <w:t>объекты имущества в упрощенном порядке, так и земельные участки под индивидуальное жилищное строительство и личное подсобное хозяйство, меняясь лишь в зависимости от сезонности (большинство записей о регистрации прав традиционно отмечается в конце года).</w:t>
      </w:r>
    </w:p>
    <w:p w:rsidR="00DF06F1" w:rsidRPr="00055E56" w:rsidRDefault="00E93D63" w:rsidP="00055E56">
      <w:pPr>
        <w:pStyle w:val="a6"/>
        <w:ind w:firstLine="0"/>
        <w:jc w:val="left"/>
        <w:rPr>
          <w:i/>
          <w:sz w:val="20"/>
          <w:szCs w:val="20"/>
          <w:lang w:val="x-none"/>
        </w:rPr>
      </w:pPr>
      <w:r w:rsidRPr="00055E56">
        <w:rPr>
          <w:b/>
          <w:i/>
          <w:sz w:val="20"/>
          <w:szCs w:val="20"/>
          <w:lang w:val="x-none"/>
        </w:rPr>
        <w:t>Таблица 1.</w:t>
      </w:r>
      <w:r w:rsidRPr="00055E56">
        <w:rPr>
          <w:i/>
          <w:sz w:val="20"/>
          <w:szCs w:val="20"/>
          <w:lang w:val="x-none"/>
        </w:rPr>
        <w:t xml:space="preserve"> </w:t>
      </w:r>
      <w:r w:rsidR="00055E56">
        <w:rPr>
          <w:i/>
          <w:sz w:val="20"/>
          <w:szCs w:val="20"/>
        </w:rPr>
        <w:br/>
      </w:r>
      <w:r w:rsidR="00DF06F1" w:rsidRPr="00055E56">
        <w:rPr>
          <w:i/>
          <w:sz w:val="20"/>
          <w:szCs w:val="20"/>
          <w:lang w:val="x-none"/>
        </w:rPr>
        <w:t>Информация Управления Федеральной службы государственной регистрации, кадастра и картографии по Омской области за октябрь 2014–июнь 2015 гг.</w:t>
      </w:r>
    </w:p>
    <w:tbl>
      <w:tblPr>
        <w:tblW w:w="4887" w:type="pct"/>
        <w:tblLayout w:type="fixed"/>
        <w:tblLook w:val="04A0" w:firstRow="1" w:lastRow="0" w:firstColumn="1" w:lastColumn="0" w:noHBand="0" w:noVBand="1"/>
      </w:tblPr>
      <w:tblGrid>
        <w:gridCol w:w="528"/>
        <w:gridCol w:w="2373"/>
        <w:gridCol w:w="700"/>
        <w:gridCol w:w="700"/>
        <w:gridCol w:w="846"/>
        <w:gridCol w:w="831"/>
        <w:gridCol w:w="699"/>
        <w:gridCol w:w="868"/>
        <w:gridCol w:w="837"/>
        <w:gridCol w:w="835"/>
      </w:tblGrid>
      <w:tr w:rsidR="00B22E33" w:rsidRPr="00047B64" w:rsidTr="00047B64">
        <w:trPr>
          <w:trHeight w:val="227"/>
        </w:trPr>
        <w:tc>
          <w:tcPr>
            <w:tcW w:w="286"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B22E33" w:rsidRPr="00047B64" w:rsidRDefault="00B22E33" w:rsidP="00B22E33">
            <w:pPr>
              <w:spacing w:after="0" w:line="240" w:lineRule="auto"/>
              <w:jc w:val="center"/>
              <w:rPr>
                <w:rFonts w:ascii="Times New Roman" w:eastAsia="Times New Roman" w:hAnsi="Times New Roman" w:cs="Times New Roman"/>
                <w:b/>
                <w:sz w:val="14"/>
                <w:szCs w:val="14"/>
                <w:lang w:eastAsia="ru-RU"/>
              </w:rPr>
            </w:pPr>
            <w:r w:rsidRPr="00047B64">
              <w:rPr>
                <w:rFonts w:ascii="Times New Roman" w:eastAsia="Times New Roman" w:hAnsi="Times New Roman" w:cs="Times New Roman"/>
                <w:b/>
                <w:sz w:val="14"/>
                <w:szCs w:val="14"/>
                <w:lang w:eastAsia="ru-RU"/>
              </w:rPr>
              <w:t xml:space="preserve">№ </w:t>
            </w:r>
            <w:r w:rsidRPr="00047B64">
              <w:rPr>
                <w:rFonts w:ascii="Times New Roman" w:eastAsia="Times New Roman" w:hAnsi="Times New Roman" w:cs="Times New Roman"/>
                <w:b/>
                <w:sz w:val="14"/>
                <w:szCs w:val="14"/>
                <w:lang w:eastAsia="ru-RU"/>
              </w:rPr>
              <w:br/>
            </w:r>
            <w:proofErr w:type="gramStart"/>
            <w:r w:rsidRPr="00047B64">
              <w:rPr>
                <w:rFonts w:ascii="Times New Roman" w:eastAsia="Times New Roman" w:hAnsi="Times New Roman" w:cs="Times New Roman"/>
                <w:b/>
                <w:sz w:val="14"/>
                <w:szCs w:val="14"/>
                <w:lang w:eastAsia="ru-RU"/>
              </w:rPr>
              <w:t>п</w:t>
            </w:r>
            <w:proofErr w:type="gramEnd"/>
            <w:r w:rsidRPr="00047B64">
              <w:rPr>
                <w:rFonts w:ascii="Times New Roman" w:eastAsia="Times New Roman" w:hAnsi="Times New Roman" w:cs="Times New Roman"/>
                <w:b/>
                <w:sz w:val="14"/>
                <w:szCs w:val="14"/>
                <w:lang w:eastAsia="ru-RU"/>
              </w:rPr>
              <w:t>/п</w:t>
            </w:r>
          </w:p>
        </w:tc>
        <w:tc>
          <w:tcPr>
            <w:tcW w:w="1287"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B22E33" w:rsidRPr="00047B64" w:rsidRDefault="00B22E33" w:rsidP="00B22E33">
            <w:pPr>
              <w:spacing w:after="0" w:line="240" w:lineRule="auto"/>
              <w:jc w:val="center"/>
              <w:rPr>
                <w:rFonts w:ascii="Times New Roman" w:eastAsia="Times New Roman" w:hAnsi="Times New Roman" w:cs="Times New Roman"/>
                <w:b/>
                <w:sz w:val="14"/>
                <w:szCs w:val="14"/>
                <w:lang w:eastAsia="ru-RU"/>
              </w:rPr>
            </w:pPr>
            <w:r w:rsidRPr="00047B64">
              <w:rPr>
                <w:rFonts w:ascii="Times New Roman" w:eastAsia="Times New Roman" w:hAnsi="Times New Roman" w:cs="Times New Roman"/>
                <w:b/>
                <w:sz w:val="14"/>
                <w:szCs w:val="14"/>
                <w:lang w:eastAsia="ru-RU"/>
              </w:rPr>
              <w:t>Недвижимость в Омской области</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B22E33" w:rsidRPr="00047B64" w:rsidRDefault="00B22E33" w:rsidP="00B22E33">
            <w:pPr>
              <w:spacing w:after="0" w:line="240" w:lineRule="auto"/>
              <w:jc w:val="center"/>
              <w:rPr>
                <w:rFonts w:ascii="Times New Roman" w:eastAsia="Times New Roman" w:hAnsi="Times New Roman" w:cs="Times New Roman"/>
                <w:b/>
                <w:sz w:val="14"/>
                <w:szCs w:val="14"/>
                <w:lang w:eastAsia="ru-RU"/>
              </w:rPr>
            </w:pPr>
            <w:r w:rsidRPr="00047B64">
              <w:rPr>
                <w:rFonts w:ascii="Times New Roman" w:eastAsia="Times New Roman" w:hAnsi="Times New Roman" w:cs="Times New Roman"/>
                <w:b/>
                <w:sz w:val="14"/>
                <w:szCs w:val="14"/>
                <w:lang w:eastAsia="ru-RU"/>
              </w:rPr>
              <w:t>дек.14</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B22E33" w:rsidRPr="00047B64" w:rsidRDefault="00B22E33" w:rsidP="00B22E33">
            <w:pPr>
              <w:spacing w:after="0" w:line="240" w:lineRule="auto"/>
              <w:jc w:val="center"/>
              <w:rPr>
                <w:rFonts w:ascii="Times New Roman" w:eastAsia="Times New Roman" w:hAnsi="Times New Roman" w:cs="Times New Roman"/>
                <w:b/>
                <w:sz w:val="14"/>
                <w:szCs w:val="14"/>
                <w:lang w:eastAsia="ru-RU"/>
              </w:rPr>
            </w:pPr>
            <w:r w:rsidRPr="00047B64">
              <w:rPr>
                <w:rFonts w:ascii="Times New Roman" w:eastAsia="Times New Roman" w:hAnsi="Times New Roman" w:cs="Times New Roman"/>
                <w:b/>
                <w:sz w:val="14"/>
                <w:szCs w:val="14"/>
                <w:lang w:eastAsia="ru-RU"/>
              </w:rPr>
              <w:t>янв.15</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B22E33" w:rsidRPr="00047B64" w:rsidRDefault="00B22E33" w:rsidP="00B22E33">
            <w:pPr>
              <w:spacing w:after="0" w:line="240" w:lineRule="auto"/>
              <w:jc w:val="center"/>
              <w:rPr>
                <w:rFonts w:ascii="Times New Roman" w:eastAsia="Times New Roman" w:hAnsi="Times New Roman" w:cs="Times New Roman"/>
                <w:b/>
                <w:sz w:val="14"/>
                <w:szCs w:val="14"/>
                <w:lang w:eastAsia="ru-RU"/>
              </w:rPr>
            </w:pPr>
            <w:r w:rsidRPr="00047B64">
              <w:rPr>
                <w:rFonts w:ascii="Times New Roman" w:eastAsia="Times New Roman" w:hAnsi="Times New Roman" w:cs="Times New Roman"/>
                <w:b/>
                <w:sz w:val="14"/>
                <w:szCs w:val="14"/>
                <w:lang w:eastAsia="ru-RU"/>
              </w:rPr>
              <w:t>фев.15</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B22E33" w:rsidRPr="00047B64" w:rsidRDefault="00B22E33" w:rsidP="00B22E33">
            <w:pPr>
              <w:spacing w:after="0" w:line="240" w:lineRule="auto"/>
              <w:jc w:val="center"/>
              <w:rPr>
                <w:rFonts w:ascii="Times New Roman" w:eastAsia="Times New Roman" w:hAnsi="Times New Roman" w:cs="Times New Roman"/>
                <w:b/>
                <w:sz w:val="14"/>
                <w:szCs w:val="14"/>
                <w:lang w:eastAsia="ru-RU"/>
              </w:rPr>
            </w:pPr>
            <w:r w:rsidRPr="00047B64">
              <w:rPr>
                <w:rFonts w:ascii="Times New Roman" w:eastAsia="Times New Roman" w:hAnsi="Times New Roman" w:cs="Times New Roman"/>
                <w:b/>
                <w:sz w:val="14"/>
                <w:szCs w:val="14"/>
                <w:lang w:eastAsia="ru-RU"/>
              </w:rPr>
              <w:t>мар.15</w:t>
            </w:r>
          </w:p>
        </w:tc>
        <w:tc>
          <w:tcPr>
            <w:tcW w:w="379"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B22E33" w:rsidRPr="00047B64" w:rsidRDefault="00B22E33" w:rsidP="00B22E33">
            <w:pPr>
              <w:spacing w:after="0" w:line="240" w:lineRule="auto"/>
              <w:jc w:val="center"/>
              <w:rPr>
                <w:rFonts w:ascii="Times New Roman" w:eastAsia="Times New Roman" w:hAnsi="Times New Roman" w:cs="Times New Roman"/>
                <w:b/>
                <w:sz w:val="14"/>
                <w:szCs w:val="14"/>
                <w:lang w:eastAsia="ru-RU"/>
              </w:rPr>
            </w:pPr>
            <w:r w:rsidRPr="00047B64">
              <w:rPr>
                <w:rFonts w:ascii="Times New Roman" w:eastAsia="Times New Roman" w:hAnsi="Times New Roman" w:cs="Times New Roman"/>
                <w:b/>
                <w:sz w:val="14"/>
                <w:szCs w:val="14"/>
                <w:lang w:eastAsia="ru-RU"/>
              </w:rPr>
              <w:t>апр.15</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B22E33" w:rsidRPr="00047B64" w:rsidRDefault="00B22E33" w:rsidP="00B22E33">
            <w:pPr>
              <w:spacing w:after="0" w:line="240" w:lineRule="auto"/>
              <w:jc w:val="center"/>
              <w:rPr>
                <w:rFonts w:ascii="Times New Roman" w:eastAsia="Times New Roman" w:hAnsi="Times New Roman" w:cs="Times New Roman"/>
                <w:b/>
                <w:sz w:val="14"/>
                <w:szCs w:val="14"/>
                <w:lang w:eastAsia="ru-RU"/>
              </w:rPr>
            </w:pPr>
            <w:r w:rsidRPr="00047B64">
              <w:rPr>
                <w:rFonts w:ascii="Times New Roman" w:eastAsia="Times New Roman" w:hAnsi="Times New Roman" w:cs="Times New Roman"/>
                <w:b/>
                <w:sz w:val="14"/>
                <w:szCs w:val="14"/>
                <w:lang w:eastAsia="ru-RU"/>
              </w:rPr>
              <w:t>май.15</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B22E33" w:rsidRPr="00047B64" w:rsidRDefault="00B22E33" w:rsidP="00B22E33">
            <w:pPr>
              <w:spacing w:after="0" w:line="240" w:lineRule="auto"/>
              <w:jc w:val="center"/>
              <w:rPr>
                <w:rFonts w:ascii="Times New Roman" w:eastAsia="Times New Roman" w:hAnsi="Times New Roman" w:cs="Times New Roman"/>
                <w:b/>
                <w:sz w:val="14"/>
                <w:szCs w:val="14"/>
                <w:lang w:eastAsia="ru-RU"/>
              </w:rPr>
            </w:pPr>
            <w:r w:rsidRPr="00047B64">
              <w:rPr>
                <w:rFonts w:ascii="Times New Roman" w:eastAsia="Times New Roman" w:hAnsi="Times New Roman" w:cs="Times New Roman"/>
                <w:b/>
                <w:sz w:val="14"/>
                <w:szCs w:val="14"/>
                <w:lang w:eastAsia="ru-RU"/>
              </w:rPr>
              <w:t>июн.15</w:t>
            </w:r>
          </w:p>
        </w:tc>
        <w:tc>
          <w:tcPr>
            <w:tcW w:w="453"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B22E33" w:rsidRPr="00047B64" w:rsidRDefault="00B22E33" w:rsidP="00B22E33">
            <w:pPr>
              <w:spacing w:after="0" w:line="240" w:lineRule="auto"/>
              <w:jc w:val="center"/>
              <w:rPr>
                <w:rFonts w:ascii="Times New Roman" w:eastAsia="Times New Roman" w:hAnsi="Times New Roman" w:cs="Times New Roman"/>
                <w:b/>
                <w:sz w:val="14"/>
                <w:szCs w:val="14"/>
                <w:lang w:eastAsia="ru-RU"/>
              </w:rPr>
            </w:pPr>
            <w:r w:rsidRPr="00047B64">
              <w:rPr>
                <w:rFonts w:ascii="Times New Roman" w:eastAsia="Times New Roman" w:hAnsi="Times New Roman" w:cs="Times New Roman"/>
                <w:b/>
                <w:sz w:val="14"/>
                <w:szCs w:val="14"/>
                <w:lang w:eastAsia="ru-RU"/>
              </w:rPr>
              <w:t>июл.15</w:t>
            </w:r>
          </w:p>
        </w:tc>
      </w:tr>
      <w:tr w:rsidR="00B22E33" w:rsidRPr="00047B64" w:rsidTr="00047B64">
        <w:trPr>
          <w:trHeight w:val="227"/>
        </w:trPr>
        <w:tc>
          <w:tcPr>
            <w:tcW w:w="286" w:type="pct"/>
            <w:vMerge/>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B22E33" w:rsidRPr="00047B64" w:rsidRDefault="00B22E33" w:rsidP="00B22E33">
            <w:pPr>
              <w:spacing w:after="0" w:line="240" w:lineRule="auto"/>
              <w:rPr>
                <w:rFonts w:ascii="Times New Roman" w:eastAsia="Times New Roman" w:hAnsi="Times New Roman" w:cs="Times New Roman"/>
                <w:sz w:val="14"/>
                <w:szCs w:val="14"/>
                <w:lang w:eastAsia="ru-RU"/>
              </w:rPr>
            </w:pPr>
          </w:p>
        </w:tc>
        <w:tc>
          <w:tcPr>
            <w:tcW w:w="1287" w:type="pct"/>
            <w:vMerge/>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B22E33" w:rsidRPr="00047B64" w:rsidRDefault="00B22E33" w:rsidP="00B22E33">
            <w:pPr>
              <w:spacing w:after="0" w:line="240" w:lineRule="auto"/>
              <w:rPr>
                <w:rFonts w:ascii="Times New Roman" w:eastAsia="Times New Roman" w:hAnsi="Times New Roman" w:cs="Times New Roman"/>
                <w:sz w:val="14"/>
                <w:szCs w:val="14"/>
                <w:lang w:eastAsia="ru-RU"/>
              </w:rPr>
            </w:pPr>
          </w:p>
        </w:tc>
        <w:tc>
          <w:tcPr>
            <w:tcW w:w="380" w:type="pct"/>
            <w:vMerge/>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B22E33" w:rsidRPr="00047B64" w:rsidRDefault="00B22E33" w:rsidP="00B22E33">
            <w:pPr>
              <w:spacing w:after="0" w:line="240" w:lineRule="auto"/>
              <w:rPr>
                <w:rFonts w:ascii="Times New Roman" w:eastAsia="Times New Roman" w:hAnsi="Times New Roman" w:cs="Times New Roman"/>
                <w:sz w:val="14"/>
                <w:szCs w:val="14"/>
                <w:lang w:eastAsia="ru-RU"/>
              </w:rPr>
            </w:pPr>
          </w:p>
        </w:tc>
        <w:tc>
          <w:tcPr>
            <w:tcW w:w="380" w:type="pct"/>
            <w:vMerge/>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B22E33" w:rsidRPr="00047B64" w:rsidRDefault="00B22E33" w:rsidP="00B22E33">
            <w:pPr>
              <w:spacing w:after="0" w:line="240" w:lineRule="auto"/>
              <w:rPr>
                <w:rFonts w:ascii="Times New Roman" w:eastAsia="Times New Roman" w:hAnsi="Times New Roman" w:cs="Times New Roman"/>
                <w:sz w:val="14"/>
                <w:szCs w:val="14"/>
                <w:lang w:eastAsia="ru-RU"/>
              </w:rPr>
            </w:pPr>
          </w:p>
        </w:tc>
        <w:tc>
          <w:tcPr>
            <w:tcW w:w="459" w:type="pct"/>
            <w:vMerge/>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B22E33" w:rsidRPr="00047B64" w:rsidRDefault="00B22E33" w:rsidP="00B22E33">
            <w:pPr>
              <w:spacing w:after="0" w:line="240" w:lineRule="auto"/>
              <w:rPr>
                <w:rFonts w:ascii="Times New Roman" w:eastAsia="Times New Roman" w:hAnsi="Times New Roman" w:cs="Times New Roman"/>
                <w:sz w:val="14"/>
                <w:szCs w:val="14"/>
                <w:lang w:eastAsia="ru-RU"/>
              </w:rPr>
            </w:pPr>
          </w:p>
        </w:tc>
        <w:tc>
          <w:tcPr>
            <w:tcW w:w="451" w:type="pct"/>
            <w:vMerge/>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B22E33" w:rsidRPr="00047B64" w:rsidRDefault="00B22E33" w:rsidP="00B22E33">
            <w:pPr>
              <w:spacing w:after="0" w:line="240" w:lineRule="auto"/>
              <w:rPr>
                <w:rFonts w:ascii="Times New Roman" w:eastAsia="Times New Roman" w:hAnsi="Times New Roman" w:cs="Times New Roman"/>
                <w:sz w:val="14"/>
                <w:szCs w:val="14"/>
                <w:lang w:eastAsia="ru-RU"/>
              </w:rPr>
            </w:pPr>
          </w:p>
        </w:tc>
        <w:tc>
          <w:tcPr>
            <w:tcW w:w="379" w:type="pct"/>
            <w:vMerge/>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B22E33" w:rsidRPr="00047B64" w:rsidRDefault="00B22E33" w:rsidP="00B22E33">
            <w:pPr>
              <w:spacing w:after="0" w:line="240" w:lineRule="auto"/>
              <w:rPr>
                <w:rFonts w:ascii="Times New Roman" w:eastAsia="Times New Roman" w:hAnsi="Times New Roman" w:cs="Times New Roman"/>
                <w:sz w:val="14"/>
                <w:szCs w:val="14"/>
                <w:lang w:eastAsia="ru-RU"/>
              </w:rPr>
            </w:pPr>
          </w:p>
        </w:tc>
        <w:tc>
          <w:tcPr>
            <w:tcW w:w="471" w:type="pct"/>
            <w:vMerge/>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B22E33" w:rsidRPr="00047B64" w:rsidRDefault="00B22E33" w:rsidP="00B22E33">
            <w:pPr>
              <w:spacing w:after="0" w:line="240" w:lineRule="auto"/>
              <w:rPr>
                <w:rFonts w:ascii="Times New Roman" w:eastAsia="Times New Roman" w:hAnsi="Times New Roman" w:cs="Times New Roman"/>
                <w:sz w:val="14"/>
                <w:szCs w:val="14"/>
                <w:lang w:eastAsia="ru-RU"/>
              </w:rPr>
            </w:pPr>
          </w:p>
        </w:tc>
        <w:tc>
          <w:tcPr>
            <w:tcW w:w="454" w:type="pct"/>
            <w:vMerge/>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B22E33" w:rsidRPr="00047B64" w:rsidRDefault="00B22E33" w:rsidP="00B22E33">
            <w:pPr>
              <w:spacing w:after="0" w:line="240" w:lineRule="auto"/>
              <w:rPr>
                <w:rFonts w:ascii="Times New Roman" w:eastAsia="Times New Roman" w:hAnsi="Times New Roman" w:cs="Times New Roman"/>
                <w:sz w:val="14"/>
                <w:szCs w:val="14"/>
                <w:lang w:eastAsia="ru-RU"/>
              </w:rPr>
            </w:pPr>
          </w:p>
        </w:tc>
        <w:tc>
          <w:tcPr>
            <w:tcW w:w="453" w:type="pct"/>
            <w:vMerge/>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B22E33" w:rsidRPr="00047B64" w:rsidRDefault="00B22E33" w:rsidP="00B22E33">
            <w:pPr>
              <w:spacing w:after="0" w:line="240" w:lineRule="auto"/>
              <w:rPr>
                <w:rFonts w:ascii="Times New Roman" w:eastAsia="Times New Roman" w:hAnsi="Times New Roman" w:cs="Times New Roman"/>
                <w:sz w:val="14"/>
                <w:szCs w:val="14"/>
                <w:lang w:eastAsia="ru-RU"/>
              </w:rPr>
            </w:pPr>
          </w:p>
        </w:tc>
      </w:tr>
      <w:tr w:rsidR="00B22E33" w:rsidRPr="00047B64" w:rsidTr="00047B64">
        <w:trPr>
          <w:trHeight w:val="227"/>
        </w:trPr>
        <w:tc>
          <w:tcPr>
            <w:tcW w:w="286" w:type="pct"/>
            <w:tcBorders>
              <w:top w:val="nil"/>
              <w:left w:val="single" w:sz="4" w:space="0" w:color="auto"/>
              <w:bottom w:val="single" w:sz="4" w:space="0" w:color="auto"/>
              <w:right w:val="single" w:sz="4" w:space="0" w:color="auto"/>
            </w:tcBorders>
            <w:shd w:val="clear" w:color="auto" w:fill="548DD4" w:themeFill="text2" w:themeFillTint="99"/>
            <w:vAlign w:val="center"/>
            <w:hideMark/>
          </w:tcPr>
          <w:p w:rsidR="00B22E33" w:rsidRPr="00047B64" w:rsidRDefault="00B22E33" w:rsidP="00B22E33">
            <w:pPr>
              <w:spacing w:after="0" w:line="240" w:lineRule="auto"/>
              <w:jc w:val="center"/>
              <w:rPr>
                <w:rFonts w:ascii="Times New Roman" w:eastAsia="Times New Roman" w:hAnsi="Times New Roman" w:cs="Times New Roman"/>
                <w:b/>
                <w:sz w:val="14"/>
                <w:szCs w:val="14"/>
                <w:lang w:eastAsia="ru-RU"/>
              </w:rPr>
            </w:pPr>
            <w:r w:rsidRPr="00047B64">
              <w:rPr>
                <w:rFonts w:ascii="Times New Roman" w:eastAsia="Times New Roman" w:hAnsi="Times New Roman" w:cs="Times New Roman"/>
                <w:b/>
                <w:sz w:val="14"/>
                <w:szCs w:val="14"/>
                <w:lang w:eastAsia="ru-RU"/>
              </w:rPr>
              <w:t>1</w:t>
            </w:r>
          </w:p>
        </w:tc>
        <w:tc>
          <w:tcPr>
            <w:tcW w:w="1287" w:type="pct"/>
            <w:tcBorders>
              <w:top w:val="nil"/>
              <w:left w:val="nil"/>
              <w:bottom w:val="single" w:sz="4" w:space="0" w:color="auto"/>
              <w:right w:val="single" w:sz="4" w:space="0" w:color="auto"/>
            </w:tcBorders>
            <w:shd w:val="clear" w:color="auto" w:fill="C6D9F1" w:themeFill="text2" w:themeFillTint="33"/>
            <w:vAlign w:val="center"/>
            <w:hideMark/>
          </w:tcPr>
          <w:p w:rsidR="00B22E33" w:rsidRPr="00047B64" w:rsidRDefault="00B22E33" w:rsidP="00B22E33">
            <w:pPr>
              <w:spacing w:after="0" w:line="240" w:lineRule="auto"/>
              <w:rPr>
                <w:rFonts w:ascii="Times New Roman" w:eastAsia="Times New Roman" w:hAnsi="Times New Roman" w:cs="Times New Roman"/>
                <w:b/>
                <w:sz w:val="14"/>
                <w:szCs w:val="14"/>
                <w:lang w:eastAsia="ru-RU"/>
              </w:rPr>
            </w:pPr>
            <w:r w:rsidRPr="00047B64">
              <w:rPr>
                <w:rFonts w:ascii="Times New Roman" w:eastAsia="Times New Roman" w:hAnsi="Times New Roman" w:cs="Times New Roman"/>
                <w:b/>
                <w:sz w:val="14"/>
                <w:szCs w:val="14"/>
                <w:lang w:eastAsia="ru-RU"/>
              </w:rPr>
              <w:t>Общее количество зарегистрированных прав, ограничений (обременений) на недвижимое имущество и сделок с ним</w:t>
            </w:r>
          </w:p>
        </w:tc>
        <w:tc>
          <w:tcPr>
            <w:tcW w:w="380" w:type="pct"/>
            <w:tcBorders>
              <w:top w:val="nil"/>
              <w:left w:val="nil"/>
              <w:bottom w:val="single" w:sz="4" w:space="0" w:color="auto"/>
              <w:right w:val="single" w:sz="4" w:space="0" w:color="auto"/>
            </w:tcBorders>
            <w:shd w:val="clear" w:color="auto" w:fill="C6D9F1" w:themeFill="text2" w:themeFillTint="33"/>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57 743</w:t>
            </w:r>
          </w:p>
        </w:tc>
        <w:tc>
          <w:tcPr>
            <w:tcW w:w="380" w:type="pct"/>
            <w:tcBorders>
              <w:top w:val="nil"/>
              <w:left w:val="nil"/>
              <w:bottom w:val="single" w:sz="4" w:space="0" w:color="auto"/>
              <w:right w:val="single" w:sz="4" w:space="0" w:color="auto"/>
            </w:tcBorders>
            <w:shd w:val="clear" w:color="auto" w:fill="C6D9F1" w:themeFill="text2" w:themeFillTint="33"/>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19 139</w:t>
            </w:r>
          </w:p>
        </w:tc>
        <w:tc>
          <w:tcPr>
            <w:tcW w:w="459" w:type="pct"/>
            <w:tcBorders>
              <w:top w:val="nil"/>
              <w:left w:val="nil"/>
              <w:bottom w:val="single" w:sz="4" w:space="0" w:color="auto"/>
              <w:right w:val="single" w:sz="4" w:space="0" w:color="auto"/>
            </w:tcBorders>
            <w:shd w:val="clear" w:color="auto" w:fill="C6D9F1" w:themeFill="text2" w:themeFillTint="33"/>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26 798</w:t>
            </w:r>
          </w:p>
        </w:tc>
        <w:tc>
          <w:tcPr>
            <w:tcW w:w="451" w:type="pct"/>
            <w:tcBorders>
              <w:top w:val="nil"/>
              <w:left w:val="nil"/>
              <w:bottom w:val="single" w:sz="4" w:space="0" w:color="auto"/>
              <w:right w:val="single" w:sz="4" w:space="0" w:color="auto"/>
            </w:tcBorders>
            <w:shd w:val="clear" w:color="auto" w:fill="C6D9F1" w:themeFill="text2" w:themeFillTint="33"/>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30 613</w:t>
            </w:r>
          </w:p>
        </w:tc>
        <w:tc>
          <w:tcPr>
            <w:tcW w:w="379" w:type="pct"/>
            <w:tcBorders>
              <w:top w:val="nil"/>
              <w:left w:val="nil"/>
              <w:bottom w:val="single" w:sz="4" w:space="0" w:color="auto"/>
              <w:right w:val="single" w:sz="4" w:space="0" w:color="auto"/>
            </w:tcBorders>
            <w:shd w:val="clear" w:color="auto" w:fill="C6D9F1" w:themeFill="text2" w:themeFillTint="33"/>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34 975</w:t>
            </w:r>
          </w:p>
        </w:tc>
        <w:tc>
          <w:tcPr>
            <w:tcW w:w="471" w:type="pct"/>
            <w:tcBorders>
              <w:top w:val="nil"/>
              <w:left w:val="nil"/>
              <w:bottom w:val="single" w:sz="4" w:space="0" w:color="auto"/>
              <w:right w:val="single" w:sz="4" w:space="0" w:color="auto"/>
            </w:tcBorders>
            <w:shd w:val="clear" w:color="auto" w:fill="C6D9F1" w:themeFill="text2" w:themeFillTint="33"/>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26 034</w:t>
            </w:r>
          </w:p>
        </w:tc>
        <w:tc>
          <w:tcPr>
            <w:tcW w:w="454" w:type="pct"/>
            <w:tcBorders>
              <w:top w:val="nil"/>
              <w:left w:val="nil"/>
              <w:bottom w:val="single" w:sz="4" w:space="0" w:color="auto"/>
              <w:right w:val="single" w:sz="4" w:space="0" w:color="auto"/>
            </w:tcBorders>
            <w:shd w:val="clear" w:color="auto" w:fill="C6D9F1" w:themeFill="text2" w:themeFillTint="33"/>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30 147</w:t>
            </w:r>
          </w:p>
        </w:tc>
        <w:tc>
          <w:tcPr>
            <w:tcW w:w="453" w:type="pct"/>
            <w:tcBorders>
              <w:top w:val="nil"/>
              <w:left w:val="nil"/>
              <w:bottom w:val="single" w:sz="4" w:space="0" w:color="auto"/>
              <w:right w:val="single" w:sz="4" w:space="0" w:color="auto"/>
            </w:tcBorders>
            <w:shd w:val="clear" w:color="auto" w:fill="C6D9F1" w:themeFill="text2" w:themeFillTint="33"/>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29 868</w:t>
            </w:r>
          </w:p>
        </w:tc>
      </w:tr>
      <w:tr w:rsidR="00B22E33" w:rsidRPr="00047B64" w:rsidTr="00047B64">
        <w:trPr>
          <w:trHeight w:val="227"/>
        </w:trPr>
        <w:tc>
          <w:tcPr>
            <w:tcW w:w="286" w:type="pct"/>
            <w:tcBorders>
              <w:top w:val="nil"/>
              <w:left w:val="single" w:sz="4" w:space="0" w:color="auto"/>
              <w:bottom w:val="single" w:sz="4" w:space="0" w:color="auto"/>
              <w:right w:val="single" w:sz="4" w:space="0" w:color="auto"/>
            </w:tcBorders>
            <w:shd w:val="clear" w:color="auto" w:fill="548DD4" w:themeFill="text2" w:themeFillTint="99"/>
            <w:vAlign w:val="center"/>
            <w:hideMark/>
          </w:tcPr>
          <w:p w:rsidR="00B22E33" w:rsidRPr="00047B64" w:rsidRDefault="00B22E33" w:rsidP="00B22E33">
            <w:pPr>
              <w:spacing w:after="0" w:line="240" w:lineRule="auto"/>
              <w:jc w:val="center"/>
              <w:rPr>
                <w:rFonts w:ascii="Times New Roman" w:eastAsia="Times New Roman" w:hAnsi="Times New Roman" w:cs="Times New Roman"/>
                <w:b/>
                <w:sz w:val="14"/>
                <w:szCs w:val="14"/>
                <w:lang w:eastAsia="ru-RU"/>
              </w:rPr>
            </w:pPr>
            <w:r w:rsidRPr="00047B64">
              <w:rPr>
                <w:rFonts w:ascii="Times New Roman" w:eastAsia="Times New Roman" w:hAnsi="Times New Roman" w:cs="Times New Roman"/>
                <w:b/>
                <w:sz w:val="14"/>
                <w:szCs w:val="14"/>
                <w:lang w:eastAsia="ru-RU"/>
              </w:rPr>
              <w:t>2</w:t>
            </w:r>
          </w:p>
        </w:tc>
        <w:tc>
          <w:tcPr>
            <w:tcW w:w="1287" w:type="pct"/>
            <w:tcBorders>
              <w:top w:val="nil"/>
              <w:left w:val="nil"/>
              <w:bottom w:val="single" w:sz="4" w:space="0" w:color="auto"/>
              <w:right w:val="single" w:sz="4" w:space="0" w:color="auto"/>
            </w:tcBorders>
            <w:shd w:val="clear" w:color="auto" w:fill="8DB3E2" w:themeFill="text2" w:themeFillTint="66"/>
            <w:vAlign w:val="center"/>
            <w:hideMark/>
          </w:tcPr>
          <w:p w:rsidR="00B22E33" w:rsidRPr="00047B64" w:rsidRDefault="00B22E33" w:rsidP="00B22E33">
            <w:pPr>
              <w:spacing w:after="0" w:line="240" w:lineRule="auto"/>
              <w:rPr>
                <w:rFonts w:ascii="Times New Roman" w:eastAsia="Times New Roman" w:hAnsi="Times New Roman" w:cs="Times New Roman"/>
                <w:b/>
                <w:sz w:val="14"/>
                <w:szCs w:val="14"/>
                <w:lang w:eastAsia="ru-RU"/>
              </w:rPr>
            </w:pPr>
            <w:r w:rsidRPr="00047B64">
              <w:rPr>
                <w:rFonts w:ascii="Times New Roman" w:eastAsia="Times New Roman" w:hAnsi="Times New Roman" w:cs="Times New Roman"/>
                <w:b/>
                <w:sz w:val="14"/>
                <w:szCs w:val="14"/>
                <w:lang w:eastAsia="ru-RU"/>
              </w:rPr>
              <w:t>общее количество зарегистрированных прав на жилое помещение</w:t>
            </w:r>
          </w:p>
        </w:tc>
        <w:tc>
          <w:tcPr>
            <w:tcW w:w="380" w:type="pct"/>
            <w:tcBorders>
              <w:top w:val="nil"/>
              <w:left w:val="nil"/>
              <w:bottom w:val="single" w:sz="4" w:space="0" w:color="auto"/>
              <w:right w:val="single" w:sz="4" w:space="0" w:color="auto"/>
            </w:tcBorders>
            <w:shd w:val="clear" w:color="auto" w:fill="8DB3E2" w:themeFill="text2" w:themeFillTint="66"/>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31 635</w:t>
            </w:r>
          </w:p>
        </w:tc>
        <w:tc>
          <w:tcPr>
            <w:tcW w:w="380" w:type="pct"/>
            <w:tcBorders>
              <w:top w:val="nil"/>
              <w:left w:val="nil"/>
              <w:bottom w:val="single" w:sz="4" w:space="0" w:color="auto"/>
              <w:right w:val="single" w:sz="4" w:space="0" w:color="auto"/>
            </w:tcBorders>
            <w:shd w:val="clear" w:color="auto" w:fill="8DB3E2" w:themeFill="text2" w:themeFillTint="66"/>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8 107</w:t>
            </w:r>
          </w:p>
        </w:tc>
        <w:tc>
          <w:tcPr>
            <w:tcW w:w="459" w:type="pct"/>
            <w:tcBorders>
              <w:top w:val="nil"/>
              <w:left w:val="nil"/>
              <w:bottom w:val="single" w:sz="4" w:space="0" w:color="auto"/>
              <w:right w:val="single" w:sz="4" w:space="0" w:color="auto"/>
            </w:tcBorders>
            <w:shd w:val="clear" w:color="auto" w:fill="8DB3E2" w:themeFill="text2" w:themeFillTint="66"/>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11 012</w:t>
            </w:r>
          </w:p>
        </w:tc>
        <w:tc>
          <w:tcPr>
            <w:tcW w:w="451" w:type="pct"/>
            <w:tcBorders>
              <w:top w:val="nil"/>
              <w:left w:val="nil"/>
              <w:bottom w:val="single" w:sz="4" w:space="0" w:color="auto"/>
              <w:right w:val="single" w:sz="4" w:space="0" w:color="auto"/>
            </w:tcBorders>
            <w:shd w:val="clear" w:color="auto" w:fill="8DB3E2" w:themeFill="text2" w:themeFillTint="66"/>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12 198</w:t>
            </w:r>
          </w:p>
        </w:tc>
        <w:tc>
          <w:tcPr>
            <w:tcW w:w="379" w:type="pct"/>
            <w:tcBorders>
              <w:top w:val="nil"/>
              <w:left w:val="nil"/>
              <w:bottom w:val="single" w:sz="4" w:space="0" w:color="auto"/>
              <w:right w:val="single" w:sz="4" w:space="0" w:color="auto"/>
            </w:tcBorders>
            <w:shd w:val="clear" w:color="auto" w:fill="8DB3E2" w:themeFill="text2" w:themeFillTint="66"/>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11 778</w:t>
            </w:r>
          </w:p>
        </w:tc>
        <w:tc>
          <w:tcPr>
            <w:tcW w:w="471" w:type="pct"/>
            <w:tcBorders>
              <w:top w:val="nil"/>
              <w:left w:val="nil"/>
              <w:bottom w:val="single" w:sz="4" w:space="0" w:color="auto"/>
              <w:right w:val="single" w:sz="4" w:space="0" w:color="auto"/>
            </w:tcBorders>
            <w:shd w:val="clear" w:color="auto" w:fill="8DB3E2" w:themeFill="text2" w:themeFillTint="66"/>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9 473</w:t>
            </w:r>
          </w:p>
        </w:tc>
        <w:tc>
          <w:tcPr>
            <w:tcW w:w="454" w:type="pct"/>
            <w:tcBorders>
              <w:top w:val="nil"/>
              <w:left w:val="nil"/>
              <w:bottom w:val="single" w:sz="4" w:space="0" w:color="auto"/>
              <w:right w:val="single" w:sz="4" w:space="0" w:color="auto"/>
            </w:tcBorders>
            <w:shd w:val="clear" w:color="auto" w:fill="8DB3E2" w:themeFill="text2" w:themeFillTint="66"/>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10 963</w:t>
            </w:r>
          </w:p>
        </w:tc>
        <w:tc>
          <w:tcPr>
            <w:tcW w:w="453" w:type="pct"/>
            <w:tcBorders>
              <w:top w:val="nil"/>
              <w:left w:val="nil"/>
              <w:bottom w:val="single" w:sz="4" w:space="0" w:color="auto"/>
              <w:right w:val="single" w:sz="4" w:space="0" w:color="auto"/>
            </w:tcBorders>
            <w:shd w:val="clear" w:color="auto" w:fill="8DB3E2" w:themeFill="text2" w:themeFillTint="66"/>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11 463</w:t>
            </w:r>
          </w:p>
        </w:tc>
      </w:tr>
      <w:tr w:rsidR="00B22E33" w:rsidRPr="00047B64" w:rsidTr="00047B64">
        <w:trPr>
          <w:trHeight w:val="227"/>
        </w:trPr>
        <w:tc>
          <w:tcPr>
            <w:tcW w:w="286" w:type="pct"/>
            <w:tcBorders>
              <w:top w:val="nil"/>
              <w:left w:val="single" w:sz="4" w:space="0" w:color="auto"/>
              <w:bottom w:val="single" w:sz="4" w:space="0" w:color="auto"/>
              <w:right w:val="single" w:sz="4" w:space="0" w:color="auto"/>
            </w:tcBorders>
            <w:shd w:val="clear" w:color="auto" w:fill="548DD4" w:themeFill="text2" w:themeFillTint="99"/>
            <w:vAlign w:val="center"/>
            <w:hideMark/>
          </w:tcPr>
          <w:p w:rsidR="00B22E33" w:rsidRPr="00047B64" w:rsidRDefault="00B22E33" w:rsidP="00B22E33">
            <w:pPr>
              <w:spacing w:after="0" w:line="240" w:lineRule="auto"/>
              <w:jc w:val="center"/>
              <w:rPr>
                <w:rFonts w:ascii="Times New Roman" w:eastAsia="Times New Roman" w:hAnsi="Times New Roman" w:cs="Times New Roman"/>
                <w:b/>
                <w:sz w:val="14"/>
                <w:szCs w:val="14"/>
                <w:lang w:eastAsia="ru-RU"/>
              </w:rPr>
            </w:pPr>
            <w:r w:rsidRPr="00047B64">
              <w:rPr>
                <w:rFonts w:ascii="Times New Roman" w:eastAsia="Times New Roman" w:hAnsi="Times New Roman" w:cs="Times New Roman"/>
                <w:b/>
                <w:sz w:val="14"/>
                <w:szCs w:val="14"/>
                <w:lang w:eastAsia="ru-RU"/>
              </w:rPr>
              <w:t>3</w:t>
            </w:r>
          </w:p>
        </w:tc>
        <w:tc>
          <w:tcPr>
            <w:tcW w:w="1287" w:type="pct"/>
            <w:tcBorders>
              <w:top w:val="nil"/>
              <w:left w:val="nil"/>
              <w:bottom w:val="single" w:sz="4" w:space="0" w:color="auto"/>
              <w:right w:val="single" w:sz="4" w:space="0" w:color="auto"/>
            </w:tcBorders>
            <w:shd w:val="clear" w:color="auto" w:fill="C6D9F1" w:themeFill="text2" w:themeFillTint="33"/>
            <w:vAlign w:val="center"/>
            <w:hideMark/>
          </w:tcPr>
          <w:p w:rsidR="00B22E33" w:rsidRPr="00047B64" w:rsidRDefault="00B22E33" w:rsidP="00B22E33">
            <w:pPr>
              <w:spacing w:after="0" w:line="240" w:lineRule="auto"/>
              <w:rPr>
                <w:rFonts w:ascii="Times New Roman" w:eastAsia="Times New Roman" w:hAnsi="Times New Roman" w:cs="Times New Roman"/>
                <w:b/>
                <w:sz w:val="14"/>
                <w:szCs w:val="14"/>
                <w:lang w:eastAsia="ru-RU"/>
              </w:rPr>
            </w:pPr>
            <w:r w:rsidRPr="00047B64">
              <w:rPr>
                <w:rFonts w:ascii="Times New Roman" w:eastAsia="Times New Roman" w:hAnsi="Times New Roman" w:cs="Times New Roman"/>
                <w:b/>
                <w:sz w:val="14"/>
                <w:szCs w:val="14"/>
                <w:lang w:eastAsia="ru-RU"/>
              </w:rPr>
              <w:t>Общее количество зарегистрированных прав на земельные участки</w:t>
            </w:r>
          </w:p>
        </w:tc>
        <w:tc>
          <w:tcPr>
            <w:tcW w:w="380" w:type="pct"/>
            <w:tcBorders>
              <w:top w:val="nil"/>
              <w:left w:val="nil"/>
              <w:bottom w:val="single" w:sz="4" w:space="0" w:color="auto"/>
              <w:right w:val="single" w:sz="4" w:space="0" w:color="auto"/>
            </w:tcBorders>
            <w:shd w:val="clear" w:color="auto" w:fill="C6D9F1" w:themeFill="text2" w:themeFillTint="33"/>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18 700</w:t>
            </w:r>
          </w:p>
        </w:tc>
        <w:tc>
          <w:tcPr>
            <w:tcW w:w="380" w:type="pct"/>
            <w:tcBorders>
              <w:top w:val="nil"/>
              <w:left w:val="nil"/>
              <w:bottom w:val="single" w:sz="4" w:space="0" w:color="auto"/>
              <w:right w:val="single" w:sz="4" w:space="0" w:color="auto"/>
            </w:tcBorders>
            <w:shd w:val="clear" w:color="auto" w:fill="C6D9F1" w:themeFill="text2" w:themeFillTint="33"/>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5 578</w:t>
            </w:r>
          </w:p>
        </w:tc>
        <w:tc>
          <w:tcPr>
            <w:tcW w:w="459" w:type="pct"/>
            <w:tcBorders>
              <w:top w:val="nil"/>
              <w:left w:val="nil"/>
              <w:bottom w:val="single" w:sz="4" w:space="0" w:color="auto"/>
              <w:right w:val="single" w:sz="4" w:space="0" w:color="auto"/>
            </w:tcBorders>
            <w:shd w:val="clear" w:color="auto" w:fill="C6D9F1" w:themeFill="text2" w:themeFillTint="33"/>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8 001</w:t>
            </w:r>
          </w:p>
        </w:tc>
        <w:tc>
          <w:tcPr>
            <w:tcW w:w="451" w:type="pct"/>
            <w:tcBorders>
              <w:top w:val="nil"/>
              <w:left w:val="nil"/>
              <w:bottom w:val="single" w:sz="4" w:space="0" w:color="auto"/>
              <w:right w:val="single" w:sz="4" w:space="0" w:color="auto"/>
            </w:tcBorders>
            <w:shd w:val="clear" w:color="auto" w:fill="C6D9F1" w:themeFill="text2" w:themeFillTint="33"/>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9 678</w:t>
            </w:r>
          </w:p>
        </w:tc>
        <w:tc>
          <w:tcPr>
            <w:tcW w:w="379" w:type="pct"/>
            <w:tcBorders>
              <w:top w:val="nil"/>
              <w:left w:val="nil"/>
              <w:bottom w:val="single" w:sz="4" w:space="0" w:color="auto"/>
              <w:right w:val="single" w:sz="4" w:space="0" w:color="auto"/>
            </w:tcBorders>
            <w:shd w:val="clear" w:color="auto" w:fill="C6D9F1" w:themeFill="text2" w:themeFillTint="33"/>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9 485</w:t>
            </w:r>
          </w:p>
        </w:tc>
        <w:tc>
          <w:tcPr>
            <w:tcW w:w="471" w:type="pct"/>
            <w:tcBorders>
              <w:top w:val="nil"/>
              <w:left w:val="nil"/>
              <w:bottom w:val="single" w:sz="4" w:space="0" w:color="auto"/>
              <w:right w:val="single" w:sz="4" w:space="0" w:color="auto"/>
            </w:tcBorders>
            <w:shd w:val="clear" w:color="auto" w:fill="C6D9F1" w:themeFill="text2" w:themeFillTint="33"/>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8 330</w:t>
            </w:r>
          </w:p>
        </w:tc>
        <w:tc>
          <w:tcPr>
            <w:tcW w:w="454" w:type="pct"/>
            <w:tcBorders>
              <w:top w:val="nil"/>
              <w:left w:val="nil"/>
              <w:bottom w:val="single" w:sz="4" w:space="0" w:color="auto"/>
              <w:right w:val="single" w:sz="4" w:space="0" w:color="auto"/>
            </w:tcBorders>
            <w:shd w:val="clear" w:color="auto" w:fill="C6D9F1" w:themeFill="text2" w:themeFillTint="33"/>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10 023</w:t>
            </w:r>
          </w:p>
        </w:tc>
        <w:tc>
          <w:tcPr>
            <w:tcW w:w="453" w:type="pct"/>
            <w:tcBorders>
              <w:top w:val="nil"/>
              <w:left w:val="nil"/>
              <w:bottom w:val="single" w:sz="4" w:space="0" w:color="auto"/>
              <w:right w:val="single" w:sz="4" w:space="0" w:color="auto"/>
            </w:tcBorders>
            <w:shd w:val="clear" w:color="auto" w:fill="C6D9F1" w:themeFill="text2" w:themeFillTint="33"/>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9 435</w:t>
            </w:r>
          </w:p>
        </w:tc>
      </w:tr>
      <w:tr w:rsidR="00B22E33" w:rsidRPr="00047B64" w:rsidTr="00047B64">
        <w:trPr>
          <w:trHeight w:val="227"/>
        </w:trPr>
        <w:tc>
          <w:tcPr>
            <w:tcW w:w="286" w:type="pct"/>
            <w:tcBorders>
              <w:top w:val="nil"/>
              <w:left w:val="single" w:sz="4" w:space="0" w:color="auto"/>
              <w:bottom w:val="single" w:sz="4" w:space="0" w:color="auto"/>
              <w:right w:val="single" w:sz="4" w:space="0" w:color="auto"/>
            </w:tcBorders>
            <w:shd w:val="clear" w:color="auto" w:fill="548DD4" w:themeFill="text2" w:themeFillTint="99"/>
            <w:vAlign w:val="center"/>
            <w:hideMark/>
          </w:tcPr>
          <w:p w:rsidR="00B22E33" w:rsidRPr="00047B64" w:rsidRDefault="00B22E33" w:rsidP="00B22E33">
            <w:pPr>
              <w:spacing w:after="0" w:line="240" w:lineRule="auto"/>
              <w:jc w:val="center"/>
              <w:rPr>
                <w:rFonts w:ascii="Times New Roman" w:eastAsia="Times New Roman" w:hAnsi="Times New Roman" w:cs="Times New Roman"/>
                <w:b/>
                <w:sz w:val="14"/>
                <w:szCs w:val="14"/>
                <w:lang w:eastAsia="ru-RU"/>
              </w:rPr>
            </w:pPr>
            <w:r w:rsidRPr="00047B64">
              <w:rPr>
                <w:rFonts w:ascii="Times New Roman" w:eastAsia="Times New Roman" w:hAnsi="Times New Roman" w:cs="Times New Roman"/>
                <w:b/>
                <w:sz w:val="14"/>
                <w:szCs w:val="14"/>
                <w:lang w:eastAsia="ru-RU"/>
              </w:rPr>
              <w:t>4</w:t>
            </w:r>
          </w:p>
        </w:tc>
        <w:tc>
          <w:tcPr>
            <w:tcW w:w="1287" w:type="pct"/>
            <w:tcBorders>
              <w:top w:val="nil"/>
              <w:left w:val="nil"/>
              <w:bottom w:val="single" w:sz="4" w:space="0" w:color="auto"/>
              <w:right w:val="single" w:sz="4" w:space="0" w:color="auto"/>
            </w:tcBorders>
            <w:shd w:val="clear" w:color="auto" w:fill="8DB3E2" w:themeFill="text2" w:themeFillTint="66"/>
            <w:vAlign w:val="center"/>
            <w:hideMark/>
          </w:tcPr>
          <w:p w:rsidR="00B22E33" w:rsidRPr="00047B64" w:rsidRDefault="00B22E33" w:rsidP="00B22E33">
            <w:pPr>
              <w:spacing w:after="0" w:line="240" w:lineRule="auto"/>
              <w:rPr>
                <w:rFonts w:ascii="Times New Roman" w:eastAsia="Times New Roman" w:hAnsi="Times New Roman" w:cs="Times New Roman"/>
                <w:b/>
                <w:sz w:val="14"/>
                <w:szCs w:val="14"/>
                <w:lang w:eastAsia="ru-RU"/>
              </w:rPr>
            </w:pPr>
            <w:r w:rsidRPr="00047B64">
              <w:rPr>
                <w:rFonts w:ascii="Times New Roman" w:eastAsia="Times New Roman" w:hAnsi="Times New Roman" w:cs="Times New Roman"/>
                <w:b/>
                <w:sz w:val="14"/>
                <w:szCs w:val="14"/>
                <w:lang w:eastAsia="ru-RU"/>
              </w:rPr>
              <w:t>общее количество зарегистрированных в упрощенном порядке прав граждан на отдельные объекты недвижимого имущества, в том числе:</w:t>
            </w:r>
          </w:p>
        </w:tc>
        <w:tc>
          <w:tcPr>
            <w:tcW w:w="380" w:type="pct"/>
            <w:tcBorders>
              <w:top w:val="nil"/>
              <w:left w:val="nil"/>
              <w:bottom w:val="single" w:sz="4" w:space="0" w:color="auto"/>
              <w:right w:val="single" w:sz="4" w:space="0" w:color="auto"/>
            </w:tcBorders>
            <w:shd w:val="clear" w:color="auto" w:fill="8DB3E2" w:themeFill="text2" w:themeFillTint="66"/>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514</w:t>
            </w:r>
          </w:p>
        </w:tc>
        <w:tc>
          <w:tcPr>
            <w:tcW w:w="380" w:type="pct"/>
            <w:tcBorders>
              <w:top w:val="nil"/>
              <w:left w:val="nil"/>
              <w:bottom w:val="single" w:sz="4" w:space="0" w:color="auto"/>
              <w:right w:val="single" w:sz="4" w:space="0" w:color="auto"/>
            </w:tcBorders>
            <w:shd w:val="clear" w:color="auto" w:fill="8DB3E2" w:themeFill="text2" w:themeFillTint="66"/>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286</w:t>
            </w:r>
          </w:p>
        </w:tc>
        <w:tc>
          <w:tcPr>
            <w:tcW w:w="459" w:type="pct"/>
            <w:tcBorders>
              <w:top w:val="nil"/>
              <w:left w:val="nil"/>
              <w:bottom w:val="single" w:sz="4" w:space="0" w:color="auto"/>
              <w:right w:val="single" w:sz="4" w:space="0" w:color="auto"/>
            </w:tcBorders>
            <w:shd w:val="clear" w:color="auto" w:fill="8DB3E2" w:themeFill="text2" w:themeFillTint="66"/>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414</w:t>
            </w:r>
          </w:p>
        </w:tc>
        <w:tc>
          <w:tcPr>
            <w:tcW w:w="451" w:type="pct"/>
            <w:tcBorders>
              <w:top w:val="nil"/>
              <w:left w:val="nil"/>
              <w:bottom w:val="single" w:sz="4" w:space="0" w:color="auto"/>
              <w:right w:val="single" w:sz="4" w:space="0" w:color="auto"/>
            </w:tcBorders>
            <w:shd w:val="clear" w:color="auto" w:fill="8DB3E2" w:themeFill="text2" w:themeFillTint="66"/>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260</w:t>
            </w:r>
          </w:p>
        </w:tc>
        <w:tc>
          <w:tcPr>
            <w:tcW w:w="379" w:type="pct"/>
            <w:tcBorders>
              <w:top w:val="nil"/>
              <w:left w:val="nil"/>
              <w:bottom w:val="single" w:sz="4" w:space="0" w:color="auto"/>
              <w:right w:val="single" w:sz="4" w:space="0" w:color="auto"/>
            </w:tcBorders>
            <w:shd w:val="clear" w:color="auto" w:fill="8DB3E2" w:themeFill="text2" w:themeFillTint="66"/>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284</w:t>
            </w:r>
          </w:p>
        </w:tc>
        <w:tc>
          <w:tcPr>
            <w:tcW w:w="471" w:type="pct"/>
            <w:tcBorders>
              <w:top w:val="nil"/>
              <w:left w:val="nil"/>
              <w:bottom w:val="single" w:sz="4" w:space="0" w:color="auto"/>
              <w:right w:val="single" w:sz="4" w:space="0" w:color="auto"/>
            </w:tcBorders>
            <w:shd w:val="clear" w:color="auto" w:fill="8DB3E2" w:themeFill="text2" w:themeFillTint="66"/>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227</w:t>
            </w:r>
          </w:p>
        </w:tc>
        <w:tc>
          <w:tcPr>
            <w:tcW w:w="454" w:type="pct"/>
            <w:tcBorders>
              <w:top w:val="nil"/>
              <w:left w:val="nil"/>
              <w:bottom w:val="single" w:sz="4" w:space="0" w:color="auto"/>
              <w:right w:val="single" w:sz="4" w:space="0" w:color="auto"/>
            </w:tcBorders>
            <w:shd w:val="clear" w:color="auto" w:fill="8DB3E2" w:themeFill="text2" w:themeFillTint="66"/>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232</w:t>
            </w:r>
          </w:p>
        </w:tc>
        <w:tc>
          <w:tcPr>
            <w:tcW w:w="453" w:type="pct"/>
            <w:tcBorders>
              <w:top w:val="nil"/>
              <w:left w:val="nil"/>
              <w:bottom w:val="single" w:sz="4" w:space="0" w:color="auto"/>
              <w:right w:val="single" w:sz="4" w:space="0" w:color="auto"/>
            </w:tcBorders>
            <w:shd w:val="clear" w:color="auto" w:fill="8DB3E2" w:themeFill="text2" w:themeFillTint="66"/>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239</w:t>
            </w:r>
          </w:p>
        </w:tc>
      </w:tr>
      <w:tr w:rsidR="00B22E33" w:rsidRPr="00047B64" w:rsidTr="00047B64">
        <w:trPr>
          <w:trHeight w:val="227"/>
        </w:trPr>
        <w:tc>
          <w:tcPr>
            <w:tcW w:w="286" w:type="pct"/>
            <w:tcBorders>
              <w:top w:val="nil"/>
              <w:left w:val="single" w:sz="4" w:space="0" w:color="auto"/>
              <w:bottom w:val="single" w:sz="4" w:space="0" w:color="auto"/>
              <w:right w:val="single" w:sz="4" w:space="0" w:color="auto"/>
            </w:tcBorders>
            <w:shd w:val="clear" w:color="auto" w:fill="548DD4" w:themeFill="text2" w:themeFillTint="99"/>
            <w:vAlign w:val="center"/>
            <w:hideMark/>
          </w:tcPr>
          <w:p w:rsidR="00B22E33" w:rsidRPr="00047B64" w:rsidRDefault="00B22E33" w:rsidP="00B22E33">
            <w:pPr>
              <w:spacing w:after="0" w:line="240" w:lineRule="auto"/>
              <w:jc w:val="center"/>
              <w:rPr>
                <w:rFonts w:ascii="Times New Roman" w:eastAsia="Times New Roman" w:hAnsi="Times New Roman" w:cs="Times New Roman"/>
                <w:b/>
                <w:sz w:val="14"/>
                <w:szCs w:val="14"/>
                <w:lang w:eastAsia="ru-RU"/>
              </w:rPr>
            </w:pPr>
            <w:r w:rsidRPr="00047B64">
              <w:rPr>
                <w:rFonts w:ascii="Times New Roman" w:eastAsia="Times New Roman" w:hAnsi="Times New Roman" w:cs="Times New Roman"/>
                <w:b/>
                <w:sz w:val="14"/>
                <w:szCs w:val="14"/>
                <w:lang w:eastAsia="ru-RU"/>
              </w:rPr>
              <w:t>4.1</w:t>
            </w:r>
          </w:p>
        </w:tc>
        <w:tc>
          <w:tcPr>
            <w:tcW w:w="1287" w:type="pct"/>
            <w:tcBorders>
              <w:top w:val="nil"/>
              <w:left w:val="nil"/>
              <w:bottom w:val="single" w:sz="4" w:space="0" w:color="auto"/>
              <w:right w:val="single" w:sz="4" w:space="0" w:color="auto"/>
            </w:tcBorders>
            <w:shd w:val="clear" w:color="auto" w:fill="C6D9F1" w:themeFill="text2" w:themeFillTint="33"/>
            <w:vAlign w:val="center"/>
            <w:hideMark/>
          </w:tcPr>
          <w:p w:rsidR="00B22E33" w:rsidRPr="00047B64" w:rsidRDefault="00B22E33" w:rsidP="00B22E33">
            <w:pPr>
              <w:spacing w:after="0" w:line="240" w:lineRule="auto"/>
              <w:rPr>
                <w:rFonts w:ascii="Times New Roman" w:eastAsia="Times New Roman" w:hAnsi="Times New Roman" w:cs="Times New Roman"/>
                <w:b/>
                <w:sz w:val="14"/>
                <w:szCs w:val="14"/>
                <w:lang w:eastAsia="ru-RU"/>
              </w:rPr>
            </w:pPr>
            <w:r w:rsidRPr="00047B64">
              <w:rPr>
                <w:rFonts w:ascii="Times New Roman" w:eastAsia="Times New Roman" w:hAnsi="Times New Roman" w:cs="Times New Roman"/>
                <w:b/>
                <w:sz w:val="14"/>
                <w:szCs w:val="14"/>
                <w:lang w:eastAsia="ru-RU"/>
              </w:rPr>
              <w:t>на земельные участки, до введения в действие Земельного кодекса РФ для ведения ЛПХ, дачного хоз-ва, огородничества, садов-</w:t>
            </w:r>
            <w:proofErr w:type="spellStart"/>
            <w:r w:rsidRPr="00047B64">
              <w:rPr>
                <w:rFonts w:ascii="Times New Roman" w:eastAsia="Times New Roman" w:hAnsi="Times New Roman" w:cs="Times New Roman"/>
                <w:b/>
                <w:sz w:val="14"/>
                <w:szCs w:val="14"/>
                <w:lang w:eastAsia="ru-RU"/>
              </w:rPr>
              <w:t>ва</w:t>
            </w:r>
            <w:proofErr w:type="spellEnd"/>
            <w:r w:rsidRPr="00047B64">
              <w:rPr>
                <w:rFonts w:ascii="Times New Roman" w:eastAsia="Times New Roman" w:hAnsi="Times New Roman" w:cs="Times New Roman"/>
                <w:b/>
                <w:sz w:val="14"/>
                <w:szCs w:val="14"/>
                <w:lang w:eastAsia="ru-RU"/>
              </w:rPr>
              <w:t>, индивидного, гаражного или ИЖС</w:t>
            </w:r>
          </w:p>
        </w:tc>
        <w:tc>
          <w:tcPr>
            <w:tcW w:w="380" w:type="pct"/>
            <w:tcBorders>
              <w:top w:val="nil"/>
              <w:left w:val="nil"/>
              <w:bottom w:val="single" w:sz="4" w:space="0" w:color="auto"/>
              <w:right w:val="single" w:sz="4" w:space="0" w:color="auto"/>
            </w:tcBorders>
            <w:shd w:val="clear" w:color="auto" w:fill="C6D9F1" w:themeFill="text2" w:themeFillTint="33"/>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87</w:t>
            </w:r>
          </w:p>
        </w:tc>
        <w:tc>
          <w:tcPr>
            <w:tcW w:w="380" w:type="pct"/>
            <w:tcBorders>
              <w:top w:val="nil"/>
              <w:left w:val="nil"/>
              <w:bottom w:val="single" w:sz="4" w:space="0" w:color="auto"/>
              <w:right w:val="single" w:sz="4" w:space="0" w:color="auto"/>
            </w:tcBorders>
            <w:shd w:val="clear" w:color="auto" w:fill="C6D9F1" w:themeFill="text2" w:themeFillTint="33"/>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46</w:t>
            </w:r>
          </w:p>
        </w:tc>
        <w:tc>
          <w:tcPr>
            <w:tcW w:w="459" w:type="pct"/>
            <w:tcBorders>
              <w:top w:val="nil"/>
              <w:left w:val="nil"/>
              <w:bottom w:val="single" w:sz="4" w:space="0" w:color="auto"/>
              <w:right w:val="single" w:sz="4" w:space="0" w:color="auto"/>
            </w:tcBorders>
            <w:shd w:val="clear" w:color="auto" w:fill="C6D9F1" w:themeFill="text2" w:themeFillTint="33"/>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114</w:t>
            </w:r>
          </w:p>
        </w:tc>
        <w:tc>
          <w:tcPr>
            <w:tcW w:w="451" w:type="pct"/>
            <w:tcBorders>
              <w:top w:val="nil"/>
              <w:left w:val="nil"/>
              <w:bottom w:val="single" w:sz="4" w:space="0" w:color="auto"/>
              <w:right w:val="single" w:sz="4" w:space="0" w:color="auto"/>
            </w:tcBorders>
            <w:shd w:val="clear" w:color="auto" w:fill="C6D9F1" w:themeFill="text2" w:themeFillTint="33"/>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110</w:t>
            </w:r>
          </w:p>
        </w:tc>
        <w:tc>
          <w:tcPr>
            <w:tcW w:w="379" w:type="pct"/>
            <w:tcBorders>
              <w:top w:val="nil"/>
              <w:left w:val="nil"/>
              <w:bottom w:val="single" w:sz="4" w:space="0" w:color="auto"/>
              <w:right w:val="single" w:sz="4" w:space="0" w:color="auto"/>
            </w:tcBorders>
            <w:shd w:val="clear" w:color="auto" w:fill="C6D9F1" w:themeFill="text2" w:themeFillTint="33"/>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61</w:t>
            </w:r>
          </w:p>
        </w:tc>
        <w:tc>
          <w:tcPr>
            <w:tcW w:w="471" w:type="pct"/>
            <w:tcBorders>
              <w:top w:val="nil"/>
              <w:left w:val="nil"/>
              <w:bottom w:val="single" w:sz="4" w:space="0" w:color="auto"/>
              <w:right w:val="single" w:sz="4" w:space="0" w:color="auto"/>
            </w:tcBorders>
            <w:shd w:val="clear" w:color="auto" w:fill="C6D9F1" w:themeFill="text2" w:themeFillTint="33"/>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46</w:t>
            </w:r>
          </w:p>
        </w:tc>
        <w:tc>
          <w:tcPr>
            <w:tcW w:w="454" w:type="pct"/>
            <w:tcBorders>
              <w:top w:val="nil"/>
              <w:left w:val="nil"/>
              <w:bottom w:val="single" w:sz="4" w:space="0" w:color="auto"/>
              <w:right w:val="single" w:sz="4" w:space="0" w:color="auto"/>
            </w:tcBorders>
            <w:shd w:val="clear" w:color="auto" w:fill="C6D9F1" w:themeFill="text2" w:themeFillTint="33"/>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28</w:t>
            </w:r>
          </w:p>
        </w:tc>
        <w:tc>
          <w:tcPr>
            <w:tcW w:w="453" w:type="pct"/>
            <w:tcBorders>
              <w:top w:val="nil"/>
              <w:left w:val="nil"/>
              <w:bottom w:val="single" w:sz="4" w:space="0" w:color="auto"/>
              <w:right w:val="single" w:sz="4" w:space="0" w:color="auto"/>
            </w:tcBorders>
            <w:shd w:val="clear" w:color="auto" w:fill="C6D9F1" w:themeFill="text2" w:themeFillTint="33"/>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43</w:t>
            </w:r>
          </w:p>
        </w:tc>
      </w:tr>
      <w:tr w:rsidR="00B22E33" w:rsidRPr="00047B64" w:rsidTr="00047B64">
        <w:trPr>
          <w:cantSplit/>
          <w:trHeight w:val="227"/>
        </w:trPr>
        <w:tc>
          <w:tcPr>
            <w:tcW w:w="28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B22E33" w:rsidRPr="00047B64" w:rsidRDefault="00B22E33" w:rsidP="00B22E33">
            <w:pPr>
              <w:spacing w:after="0" w:line="240" w:lineRule="auto"/>
              <w:jc w:val="center"/>
              <w:rPr>
                <w:rFonts w:ascii="Times New Roman" w:eastAsia="Times New Roman" w:hAnsi="Times New Roman" w:cs="Times New Roman"/>
                <w:b/>
                <w:sz w:val="14"/>
                <w:szCs w:val="14"/>
                <w:lang w:eastAsia="ru-RU"/>
              </w:rPr>
            </w:pPr>
            <w:r w:rsidRPr="00047B64">
              <w:rPr>
                <w:rFonts w:ascii="Times New Roman" w:eastAsia="Times New Roman" w:hAnsi="Times New Roman" w:cs="Times New Roman"/>
                <w:b/>
                <w:sz w:val="14"/>
                <w:szCs w:val="14"/>
                <w:lang w:eastAsia="ru-RU"/>
              </w:rPr>
              <w:t>4.2</w:t>
            </w:r>
          </w:p>
        </w:tc>
        <w:tc>
          <w:tcPr>
            <w:tcW w:w="1287"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B22E33" w:rsidRPr="00047B64" w:rsidRDefault="00B22E33" w:rsidP="00B22E33">
            <w:pPr>
              <w:spacing w:after="0" w:line="240" w:lineRule="auto"/>
              <w:rPr>
                <w:rFonts w:ascii="Times New Roman" w:eastAsia="Times New Roman" w:hAnsi="Times New Roman" w:cs="Times New Roman"/>
                <w:b/>
                <w:sz w:val="14"/>
                <w:szCs w:val="14"/>
                <w:lang w:eastAsia="ru-RU"/>
              </w:rPr>
            </w:pPr>
            <w:r w:rsidRPr="00047B64">
              <w:rPr>
                <w:rFonts w:ascii="Times New Roman" w:eastAsia="Times New Roman" w:hAnsi="Times New Roman" w:cs="Times New Roman"/>
                <w:b/>
                <w:sz w:val="14"/>
                <w:szCs w:val="14"/>
                <w:lang w:eastAsia="ru-RU"/>
              </w:rPr>
              <w:t xml:space="preserve">на создаваемые или созданные объекты недвижимого имущества, если для </w:t>
            </w:r>
            <w:proofErr w:type="spellStart"/>
            <w:r w:rsidRPr="00047B64">
              <w:rPr>
                <w:rFonts w:ascii="Times New Roman" w:eastAsia="Times New Roman" w:hAnsi="Times New Roman" w:cs="Times New Roman"/>
                <w:b/>
                <w:sz w:val="14"/>
                <w:szCs w:val="14"/>
                <w:lang w:eastAsia="ru-RU"/>
              </w:rPr>
              <w:t>стр-ва</w:t>
            </w:r>
            <w:proofErr w:type="spellEnd"/>
            <w:r w:rsidRPr="00047B64">
              <w:rPr>
                <w:rFonts w:ascii="Times New Roman" w:eastAsia="Times New Roman" w:hAnsi="Times New Roman" w:cs="Times New Roman"/>
                <w:b/>
                <w:sz w:val="14"/>
                <w:szCs w:val="14"/>
                <w:lang w:eastAsia="ru-RU"/>
              </w:rPr>
              <w:t xml:space="preserve">, реконструкции, такого объекта  в соответствии с </w:t>
            </w:r>
            <w:proofErr w:type="spellStart"/>
            <w:r w:rsidRPr="00047B64">
              <w:rPr>
                <w:rFonts w:ascii="Times New Roman" w:eastAsia="Times New Roman" w:hAnsi="Times New Roman" w:cs="Times New Roman"/>
                <w:b/>
                <w:sz w:val="14"/>
                <w:szCs w:val="14"/>
                <w:lang w:eastAsia="ru-RU"/>
              </w:rPr>
              <w:t>законод</w:t>
            </w:r>
            <w:proofErr w:type="spellEnd"/>
            <w:r w:rsidRPr="00047B64">
              <w:rPr>
                <w:rFonts w:ascii="Times New Roman" w:eastAsia="Times New Roman" w:hAnsi="Times New Roman" w:cs="Times New Roman"/>
                <w:b/>
                <w:sz w:val="14"/>
                <w:szCs w:val="14"/>
                <w:lang w:eastAsia="ru-RU"/>
              </w:rPr>
              <w:t xml:space="preserve">. РФ не требуется выдача разрешения на </w:t>
            </w:r>
            <w:proofErr w:type="gramStart"/>
            <w:r w:rsidRPr="00047B64">
              <w:rPr>
                <w:rFonts w:ascii="Times New Roman" w:eastAsia="Times New Roman" w:hAnsi="Times New Roman" w:cs="Times New Roman"/>
                <w:b/>
                <w:sz w:val="14"/>
                <w:szCs w:val="14"/>
                <w:lang w:eastAsia="ru-RU"/>
              </w:rPr>
              <w:t>строит-во</w:t>
            </w:r>
            <w:proofErr w:type="gramEnd"/>
          </w:p>
        </w:tc>
        <w:tc>
          <w:tcPr>
            <w:tcW w:w="380"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235</w:t>
            </w:r>
          </w:p>
        </w:tc>
        <w:tc>
          <w:tcPr>
            <w:tcW w:w="380"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154</w:t>
            </w:r>
          </w:p>
        </w:tc>
        <w:tc>
          <w:tcPr>
            <w:tcW w:w="459"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201</w:t>
            </w:r>
          </w:p>
        </w:tc>
        <w:tc>
          <w:tcPr>
            <w:tcW w:w="451"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44</w:t>
            </w:r>
          </w:p>
        </w:tc>
        <w:tc>
          <w:tcPr>
            <w:tcW w:w="379"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98</w:t>
            </w:r>
          </w:p>
        </w:tc>
        <w:tc>
          <w:tcPr>
            <w:tcW w:w="471"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104</w:t>
            </w:r>
          </w:p>
        </w:tc>
        <w:tc>
          <w:tcPr>
            <w:tcW w:w="454"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124</w:t>
            </w:r>
          </w:p>
        </w:tc>
        <w:tc>
          <w:tcPr>
            <w:tcW w:w="453"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125</w:t>
            </w:r>
          </w:p>
        </w:tc>
      </w:tr>
      <w:tr w:rsidR="00B22E33" w:rsidRPr="00047B64" w:rsidTr="00047B64">
        <w:trPr>
          <w:trHeight w:val="227"/>
        </w:trPr>
        <w:tc>
          <w:tcPr>
            <w:tcW w:w="28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B22E33" w:rsidRPr="00047B64" w:rsidRDefault="00B22E33" w:rsidP="00B22E33">
            <w:pPr>
              <w:spacing w:after="0" w:line="240" w:lineRule="auto"/>
              <w:jc w:val="center"/>
              <w:rPr>
                <w:rFonts w:ascii="Times New Roman" w:eastAsia="Times New Roman" w:hAnsi="Times New Roman" w:cs="Times New Roman"/>
                <w:b/>
                <w:sz w:val="14"/>
                <w:szCs w:val="14"/>
                <w:lang w:eastAsia="ru-RU"/>
              </w:rPr>
            </w:pPr>
            <w:r w:rsidRPr="00047B64">
              <w:rPr>
                <w:rFonts w:ascii="Times New Roman" w:eastAsia="Times New Roman" w:hAnsi="Times New Roman" w:cs="Times New Roman"/>
                <w:b/>
                <w:sz w:val="14"/>
                <w:szCs w:val="14"/>
                <w:lang w:eastAsia="ru-RU"/>
              </w:rPr>
              <w:t>4.3</w:t>
            </w:r>
          </w:p>
        </w:tc>
        <w:tc>
          <w:tcPr>
            <w:tcW w:w="1287"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rsidR="00B22E33" w:rsidRPr="00047B64" w:rsidRDefault="00B22E33" w:rsidP="00B22E33">
            <w:pPr>
              <w:spacing w:after="0" w:line="240" w:lineRule="auto"/>
              <w:rPr>
                <w:rFonts w:ascii="Times New Roman" w:eastAsia="Times New Roman" w:hAnsi="Times New Roman" w:cs="Times New Roman"/>
                <w:b/>
                <w:sz w:val="14"/>
                <w:szCs w:val="14"/>
                <w:lang w:eastAsia="ru-RU"/>
              </w:rPr>
            </w:pPr>
            <w:r w:rsidRPr="00047B64">
              <w:rPr>
                <w:rFonts w:ascii="Times New Roman" w:eastAsia="Times New Roman" w:hAnsi="Times New Roman" w:cs="Times New Roman"/>
                <w:b/>
                <w:sz w:val="14"/>
                <w:szCs w:val="14"/>
                <w:lang w:eastAsia="ru-RU"/>
              </w:rPr>
              <w:t xml:space="preserve">на объекты ИЖС, создаваемые </w:t>
            </w:r>
            <w:proofErr w:type="gramStart"/>
            <w:r w:rsidRPr="00047B64">
              <w:rPr>
                <w:rFonts w:ascii="Times New Roman" w:eastAsia="Times New Roman" w:hAnsi="Times New Roman" w:cs="Times New Roman"/>
                <w:b/>
                <w:sz w:val="14"/>
                <w:szCs w:val="14"/>
                <w:lang w:eastAsia="ru-RU"/>
              </w:rPr>
              <w:t xml:space="preserve">на </w:t>
            </w:r>
            <w:proofErr w:type="spellStart"/>
            <w:r w:rsidRPr="00047B64">
              <w:rPr>
                <w:rFonts w:ascii="Times New Roman" w:eastAsia="Times New Roman" w:hAnsi="Times New Roman" w:cs="Times New Roman"/>
                <w:b/>
                <w:sz w:val="14"/>
                <w:szCs w:val="14"/>
                <w:lang w:eastAsia="ru-RU"/>
              </w:rPr>
              <w:t>зем</w:t>
            </w:r>
            <w:proofErr w:type="spellEnd"/>
            <w:proofErr w:type="gramEnd"/>
            <w:r w:rsidRPr="00047B64">
              <w:rPr>
                <w:rFonts w:ascii="Times New Roman" w:eastAsia="Times New Roman" w:hAnsi="Times New Roman" w:cs="Times New Roman"/>
                <w:b/>
                <w:sz w:val="14"/>
                <w:szCs w:val="14"/>
                <w:lang w:eastAsia="ru-RU"/>
              </w:rPr>
              <w:t xml:space="preserve"> участке, предназначенном для ИЖС</w:t>
            </w:r>
          </w:p>
        </w:tc>
        <w:tc>
          <w:tcPr>
            <w:tcW w:w="38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192</w:t>
            </w:r>
          </w:p>
        </w:tc>
        <w:tc>
          <w:tcPr>
            <w:tcW w:w="38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86</w:t>
            </w:r>
          </w:p>
        </w:tc>
        <w:tc>
          <w:tcPr>
            <w:tcW w:w="459"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102</w:t>
            </w:r>
          </w:p>
        </w:tc>
        <w:tc>
          <w:tcPr>
            <w:tcW w:w="451"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106</w:t>
            </w:r>
          </w:p>
        </w:tc>
        <w:tc>
          <w:tcPr>
            <w:tcW w:w="379"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125</w:t>
            </w:r>
          </w:p>
        </w:tc>
        <w:tc>
          <w:tcPr>
            <w:tcW w:w="471"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77</w:t>
            </w:r>
          </w:p>
        </w:tc>
        <w:tc>
          <w:tcPr>
            <w:tcW w:w="454"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80</w:t>
            </w:r>
          </w:p>
        </w:tc>
        <w:tc>
          <w:tcPr>
            <w:tcW w:w="453"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rsidR="00B22E33" w:rsidRPr="00047B64" w:rsidRDefault="00B22E33" w:rsidP="00B22E33">
            <w:pPr>
              <w:spacing w:after="0" w:line="240" w:lineRule="auto"/>
              <w:jc w:val="center"/>
              <w:rPr>
                <w:rFonts w:ascii="Times New Roman" w:eastAsia="Times New Roman" w:hAnsi="Times New Roman" w:cs="Times New Roman"/>
                <w:sz w:val="14"/>
                <w:szCs w:val="14"/>
                <w:lang w:eastAsia="ru-RU"/>
              </w:rPr>
            </w:pPr>
            <w:r w:rsidRPr="00047B64">
              <w:rPr>
                <w:rFonts w:ascii="Times New Roman" w:eastAsia="Times New Roman" w:hAnsi="Times New Roman" w:cs="Times New Roman"/>
                <w:sz w:val="14"/>
                <w:szCs w:val="14"/>
                <w:lang w:eastAsia="ru-RU"/>
              </w:rPr>
              <w:t>71</w:t>
            </w:r>
          </w:p>
        </w:tc>
      </w:tr>
    </w:tbl>
    <w:p w:rsidR="00E45D7E" w:rsidRDefault="00E45D7E" w:rsidP="00E45D7E">
      <w:pPr>
        <w:pStyle w:val="a6"/>
      </w:pPr>
    </w:p>
    <w:p w:rsidR="0004278C" w:rsidRPr="00047B64" w:rsidRDefault="0004278C" w:rsidP="00E45D7E">
      <w:pPr>
        <w:pStyle w:val="a6"/>
        <w:rPr>
          <w:rFonts w:eastAsiaTheme="minorHAnsi"/>
          <w:lang w:eastAsia="en-US"/>
        </w:rPr>
      </w:pPr>
      <w:r w:rsidRPr="00047B64">
        <w:rPr>
          <w:rFonts w:eastAsiaTheme="minorHAnsi"/>
          <w:lang w:eastAsia="en-US"/>
        </w:rPr>
        <w:lastRenderedPageBreak/>
        <w:t>Создаваемые и вводимые в эксплуатацию объекты ИЖС на территории Омской области редко превышают 100 записей в месяц. При этом</w:t>
      </w:r>
      <w:proofErr w:type="gramStart"/>
      <w:r w:rsidRPr="00047B64">
        <w:rPr>
          <w:rFonts w:eastAsiaTheme="minorHAnsi"/>
          <w:lang w:eastAsia="en-US"/>
        </w:rPr>
        <w:t>,</w:t>
      </w:r>
      <w:proofErr w:type="gramEnd"/>
      <w:r w:rsidRPr="00047B64">
        <w:rPr>
          <w:rFonts w:eastAsiaTheme="minorHAnsi"/>
          <w:lang w:eastAsia="en-US"/>
        </w:rPr>
        <w:t xml:space="preserve"> хочется отметить, что собственники индивидуальных домов не спешат с оформлением документов в надлежащем порядке и нередки судебные процессы о признании прав на землю или объект ИЖС.</w:t>
      </w:r>
    </w:p>
    <w:p w:rsidR="00B22E33" w:rsidRDefault="00B22E33" w:rsidP="00E45D7E">
      <w:pPr>
        <w:pStyle w:val="a6"/>
      </w:pPr>
    </w:p>
    <w:p w:rsidR="00635A92" w:rsidRDefault="0004278C" w:rsidP="00047B64">
      <w:pPr>
        <w:pStyle w:val="a6"/>
        <w:spacing w:before="120" w:line="264" w:lineRule="auto"/>
        <w:ind w:firstLine="0"/>
        <w:rPr>
          <w:b/>
          <w:caps/>
        </w:rPr>
      </w:pPr>
      <w:r w:rsidRPr="00047B64">
        <w:rPr>
          <w:b/>
          <w:caps/>
          <w:lang w:val="x-none"/>
        </w:rPr>
        <w:t>Рынок з</w:t>
      </w:r>
      <w:r w:rsidR="00635A92" w:rsidRPr="00047B64">
        <w:rPr>
          <w:b/>
          <w:caps/>
          <w:lang w:val="x-none"/>
        </w:rPr>
        <w:t>емельны</w:t>
      </w:r>
      <w:r w:rsidRPr="00047B64">
        <w:rPr>
          <w:b/>
          <w:caps/>
          <w:lang w:val="x-none"/>
        </w:rPr>
        <w:t>х участков.</w:t>
      </w:r>
    </w:p>
    <w:p w:rsidR="00047B64" w:rsidRPr="00047B64" w:rsidRDefault="00047B64" w:rsidP="00047B64">
      <w:pPr>
        <w:pStyle w:val="a6"/>
        <w:spacing w:before="120" w:line="264" w:lineRule="auto"/>
        <w:ind w:firstLine="0"/>
        <w:rPr>
          <w:b/>
          <w:caps/>
          <w:sz w:val="4"/>
          <w:szCs w:val="14"/>
        </w:rPr>
      </w:pPr>
    </w:p>
    <w:p w:rsidR="00217EA6" w:rsidRDefault="00217EA6" w:rsidP="00217EA6">
      <w:pPr>
        <w:pStyle w:val="a8"/>
        <w:ind w:left="0" w:firstLine="709"/>
        <w:jc w:val="both"/>
        <w:rPr>
          <w:rFonts w:ascii="Times New Roman" w:hAnsi="Times New Roman" w:cs="Times New Roman"/>
        </w:rPr>
      </w:pPr>
      <w:r w:rsidRPr="00217EA6">
        <w:rPr>
          <w:rFonts w:ascii="Times New Roman" w:hAnsi="Times New Roman" w:cs="Times New Roman"/>
        </w:rPr>
        <w:t>Ры</w:t>
      </w:r>
      <w:r>
        <w:rPr>
          <w:rFonts w:ascii="Times New Roman" w:hAnsi="Times New Roman" w:cs="Times New Roman"/>
        </w:rPr>
        <w:t xml:space="preserve">нок земельных участков на территории города Омска пополняется преимущественно объектами с домами под снос или </w:t>
      </w:r>
      <w:proofErr w:type="gramStart"/>
      <w:r>
        <w:rPr>
          <w:rFonts w:ascii="Times New Roman" w:hAnsi="Times New Roman" w:cs="Times New Roman"/>
        </w:rPr>
        <w:t>с</w:t>
      </w:r>
      <w:proofErr w:type="gramEnd"/>
      <w:r>
        <w:rPr>
          <w:rFonts w:ascii="Times New Roman" w:hAnsi="Times New Roman" w:cs="Times New Roman"/>
        </w:rPr>
        <w:t xml:space="preserve"> уже снесенными. Объекты тем ценнее, чем удачнее их расположение и возможность подведения коммуникаций. Новые территории в границах города осваиваются редко, а их расположение на окраинах делает их менее привлекательными.</w:t>
      </w:r>
    </w:p>
    <w:p w:rsidR="00635A92" w:rsidRPr="00635A92" w:rsidRDefault="008C03BF" w:rsidP="00635A92">
      <w:pPr>
        <w:pStyle w:val="a8"/>
        <w:ind w:left="0" w:firstLine="709"/>
        <w:jc w:val="both"/>
        <w:rPr>
          <w:rFonts w:ascii="Times New Roman" w:hAnsi="Times New Roman" w:cs="Times New Roman"/>
        </w:rPr>
      </w:pPr>
      <w:r>
        <w:rPr>
          <w:rFonts w:ascii="Times New Roman" w:hAnsi="Times New Roman" w:cs="Times New Roman"/>
        </w:rPr>
        <w:t xml:space="preserve">Один из таких проектов освоения территории предложила администрация города в районе </w:t>
      </w:r>
      <w:proofErr w:type="spellStart"/>
      <w:r>
        <w:rPr>
          <w:rFonts w:ascii="Times New Roman" w:hAnsi="Times New Roman" w:cs="Times New Roman"/>
        </w:rPr>
        <w:t>п</w:t>
      </w:r>
      <w:proofErr w:type="gramStart"/>
      <w:r>
        <w:rPr>
          <w:rFonts w:ascii="Times New Roman" w:hAnsi="Times New Roman" w:cs="Times New Roman"/>
        </w:rPr>
        <w:t>.С</w:t>
      </w:r>
      <w:proofErr w:type="gramEnd"/>
      <w:r>
        <w:rPr>
          <w:rFonts w:ascii="Times New Roman" w:hAnsi="Times New Roman" w:cs="Times New Roman"/>
        </w:rPr>
        <w:t>тепной</w:t>
      </w:r>
      <w:proofErr w:type="spellEnd"/>
      <w:r>
        <w:rPr>
          <w:rFonts w:ascii="Times New Roman" w:hAnsi="Times New Roman" w:cs="Times New Roman"/>
        </w:rPr>
        <w:t>.</w:t>
      </w:r>
      <w:r w:rsidR="00047B64">
        <w:rPr>
          <w:rFonts w:ascii="Times New Roman" w:hAnsi="Times New Roman" w:cs="Times New Roman"/>
        </w:rPr>
        <w:t xml:space="preserve"> </w:t>
      </w:r>
      <w:r w:rsidR="00635A92" w:rsidRPr="00635A92">
        <w:rPr>
          <w:rFonts w:ascii="Times New Roman" w:hAnsi="Times New Roman" w:cs="Times New Roman"/>
        </w:rPr>
        <w:t>Департамент имущественных отношений администрации Омска выставил на торги земельные участки на территории 154-го военного городка в поселке Степной. Все наделы территориально расположены вблизи строения №1 по улице 40 лет Ракетных войск. </w:t>
      </w:r>
    </w:p>
    <w:p w:rsidR="00635A92" w:rsidRPr="00635A92" w:rsidRDefault="00635A92" w:rsidP="00635A92">
      <w:pPr>
        <w:pStyle w:val="a8"/>
        <w:ind w:left="0" w:firstLine="709"/>
        <w:jc w:val="both"/>
        <w:rPr>
          <w:rFonts w:ascii="Times New Roman" w:hAnsi="Times New Roman" w:cs="Times New Roman"/>
        </w:rPr>
      </w:pPr>
      <w:r w:rsidRPr="00635A92">
        <w:rPr>
          <w:rFonts w:ascii="Times New Roman" w:hAnsi="Times New Roman" w:cs="Times New Roman"/>
        </w:rPr>
        <w:t>Предполагается, что на выкупленной земле собственники смогут возвести частные жилые дома. Каждый из 24 наделов, выставленных на торги, имеет площадь 1000 квадратных метров. К участкам подведены сети инженерных коммуникаций: водоснабжение и канализация, а также электроснабжение. </w:t>
      </w:r>
    </w:p>
    <w:p w:rsidR="00635A92" w:rsidRPr="00635A92" w:rsidRDefault="00635A92" w:rsidP="00635A92">
      <w:pPr>
        <w:pStyle w:val="a8"/>
        <w:ind w:left="0" w:firstLine="709"/>
        <w:jc w:val="both"/>
        <w:rPr>
          <w:rFonts w:ascii="Times New Roman" w:hAnsi="Times New Roman" w:cs="Times New Roman"/>
        </w:rPr>
      </w:pPr>
      <w:r w:rsidRPr="00635A92">
        <w:rPr>
          <w:rFonts w:ascii="Times New Roman" w:hAnsi="Times New Roman" w:cs="Times New Roman"/>
        </w:rPr>
        <w:t>Стартовая цена каждого лота составляет 365 тысяч рублей. Стоит отметить, что прежде мэрия Омска уже пыталась реализовать данные наделы, но торги пришлось отменить из-за отсутствия заявок на участие. Проведение очередного аукциона назначено на 31 марта.</w:t>
      </w:r>
    </w:p>
    <w:p w:rsidR="00635A92" w:rsidRDefault="008C03BF" w:rsidP="00E45D7E">
      <w:pPr>
        <w:pStyle w:val="a6"/>
      </w:pPr>
      <w:r>
        <w:t xml:space="preserve">Тем временем, цены на земельные участки под индивидуальное строительство нельзя назвать постоянными и стоимость земли с уменьшением количества предложений повышается. В Таблице 2 представлены основные показатели по стоимости земельных участков под ИЖС на территории </w:t>
      </w:r>
      <w:proofErr w:type="spellStart"/>
      <w:r>
        <w:t>г</w:t>
      </w:r>
      <w:proofErr w:type="gramStart"/>
      <w:r>
        <w:t>.О</w:t>
      </w:r>
      <w:proofErr w:type="gramEnd"/>
      <w:r>
        <w:t>мска</w:t>
      </w:r>
      <w:proofErr w:type="spellEnd"/>
      <w:r>
        <w:t>.</w:t>
      </w:r>
    </w:p>
    <w:p w:rsidR="008C03BF" w:rsidRDefault="008C03BF" w:rsidP="00E45D7E">
      <w:pPr>
        <w:pStyle w:val="a6"/>
      </w:pPr>
    </w:p>
    <w:p w:rsidR="00055E56" w:rsidRPr="00055E56" w:rsidRDefault="004A5F19" w:rsidP="00055E56">
      <w:pPr>
        <w:pStyle w:val="a6"/>
        <w:ind w:firstLine="0"/>
        <w:jc w:val="left"/>
        <w:rPr>
          <w:b/>
          <w:i/>
          <w:sz w:val="20"/>
          <w:szCs w:val="20"/>
        </w:rPr>
      </w:pPr>
      <w:r w:rsidRPr="00055E56">
        <w:rPr>
          <w:b/>
          <w:i/>
          <w:sz w:val="20"/>
          <w:szCs w:val="20"/>
          <w:lang w:val="x-none"/>
        </w:rPr>
        <w:t>Таблица</w:t>
      </w:r>
      <w:r w:rsidR="00E93D63" w:rsidRPr="00055E56">
        <w:rPr>
          <w:b/>
          <w:i/>
          <w:sz w:val="20"/>
          <w:szCs w:val="20"/>
          <w:lang w:val="x-none"/>
        </w:rPr>
        <w:t xml:space="preserve"> 2</w:t>
      </w:r>
      <w:r w:rsidRPr="00055E56">
        <w:rPr>
          <w:b/>
          <w:i/>
          <w:sz w:val="20"/>
          <w:szCs w:val="20"/>
          <w:lang w:val="x-none"/>
        </w:rPr>
        <w:t>.</w:t>
      </w:r>
    </w:p>
    <w:p w:rsidR="00055E56" w:rsidRDefault="004A5F19" w:rsidP="00055E56">
      <w:pPr>
        <w:pStyle w:val="a6"/>
        <w:ind w:firstLine="0"/>
        <w:jc w:val="left"/>
        <w:rPr>
          <w:i/>
          <w:sz w:val="20"/>
          <w:szCs w:val="20"/>
        </w:rPr>
      </w:pPr>
      <w:r w:rsidRPr="00055E56">
        <w:rPr>
          <w:i/>
          <w:sz w:val="20"/>
          <w:szCs w:val="20"/>
          <w:lang w:val="x-none"/>
        </w:rPr>
        <w:t>Показатели рынка земельных участков под индивидуальное ж</w:t>
      </w:r>
      <w:r w:rsidR="008C03BF" w:rsidRPr="00055E56">
        <w:rPr>
          <w:i/>
          <w:sz w:val="20"/>
          <w:szCs w:val="20"/>
          <w:lang w:val="x-none"/>
        </w:rPr>
        <w:t>илищн</w:t>
      </w:r>
      <w:r w:rsidR="00055E56">
        <w:rPr>
          <w:i/>
          <w:sz w:val="20"/>
          <w:szCs w:val="20"/>
          <w:lang w:val="x-none"/>
        </w:rPr>
        <w:t xml:space="preserve">ое строительство в </w:t>
      </w:r>
      <w:proofErr w:type="spellStart"/>
      <w:r w:rsidR="00055E56">
        <w:rPr>
          <w:i/>
          <w:sz w:val="20"/>
          <w:szCs w:val="20"/>
          <w:lang w:val="x-none"/>
        </w:rPr>
        <w:t>г.Омске</w:t>
      </w:r>
      <w:proofErr w:type="spellEnd"/>
      <w:r w:rsidR="00055E56">
        <w:rPr>
          <w:i/>
          <w:sz w:val="20"/>
          <w:szCs w:val="20"/>
          <w:lang w:val="x-none"/>
        </w:rPr>
        <w:t xml:space="preserve"> во </w:t>
      </w:r>
    </w:p>
    <w:p w:rsidR="00E45D7E" w:rsidRPr="00055E56" w:rsidRDefault="00055E56" w:rsidP="00055E56">
      <w:pPr>
        <w:pStyle w:val="a6"/>
        <w:ind w:firstLine="0"/>
        <w:jc w:val="left"/>
        <w:rPr>
          <w:i/>
          <w:sz w:val="20"/>
          <w:szCs w:val="20"/>
          <w:lang w:val="x-none"/>
        </w:rPr>
      </w:pPr>
      <w:r>
        <w:rPr>
          <w:i/>
          <w:sz w:val="20"/>
          <w:szCs w:val="20"/>
          <w:lang w:val="x-none"/>
        </w:rPr>
        <w:t>2</w:t>
      </w:r>
      <w:r>
        <w:rPr>
          <w:i/>
          <w:sz w:val="20"/>
          <w:szCs w:val="20"/>
        </w:rPr>
        <w:t> </w:t>
      </w:r>
      <w:r w:rsidR="008C03BF" w:rsidRPr="00055E56">
        <w:rPr>
          <w:i/>
          <w:sz w:val="20"/>
          <w:szCs w:val="20"/>
          <w:lang w:val="x-none"/>
        </w:rPr>
        <w:t>Q 2015 г.</w:t>
      </w:r>
    </w:p>
    <w:tbl>
      <w:tblPr>
        <w:tblW w:w="4903" w:type="pct"/>
        <w:tblLook w:val="04A0" w:firstRow="1" w:lastRow="0" w:firstColumn="1" w:lastColumn="0" w:noHBand="0" w:noVBand="1"/>
      </w:tblPr>
      <w:tblGrid>
        <w:gridCol w:w="1953"/>
        <w:gridCol w:w="1505"/>
        <w:gridCol w:w="1918"/>
        <w:gridCol w:w="1794"/>
        <w:gridCol w:w="2077"/>
      </w:tblGrid>
      <w:tr w:rsidR="00B628C8" w:rsidRPr="00047B64" w:rsidTr="00047B64">
        <w:trPr>
          <w:trHeight w:val="227"/>
        </w:trPr>
        <w:tc>
          <w:tcPr>
            <w:tcW w:w="105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B628C8" w:rsidRPr="00047B64" w:rsidRDefault="00B628C8" w:rsidP="004A5F19">
            <w:pPr>
              <w:spacing w:after="0" w:line="240" w:lineRule="auto"/>
              <w:jc w:val="center"/>
              <w:rPr>
                <w:rFonts w:ascii="Times New Roman" w:eastAsia="Times New Roman" w:hAnsi="Times New Roman" w:cs="Times New Roman"/>
                <w:b/>
                <w:color w:val="000000"/>
                <w:sz w:val="14"/>
                <w:szCs w:val="16"/>
                <w:lang w:eastAsia="ru-RU"/>
              </w:rPr>
            </w:pPr>
            <w:r w:rsidRPr="00047B64">
              <w:rPr>
                <w:rFonts w:ascii="Times New Roman" w:eastAsia="Times New Roman" w:hAnsi="Times New Roman" w:cs="Times New Roman"/>
                <w:b/>
                <w:color w:val="000000"/>
                <w:sz w:val="14"/>
                <w:szCs w:val="16"/>
                <w:lang w:eastAsia="ru-RU"/>
              </w:rPr>
              <w:t>Местоположение</w:t>
            </w:r>
          </w:p>
        </w:tc>
        <w:tc>
          <w:tcPr>
            <w:tcW w:w="814" w:type="pct"/>
            <w:tcBorders>
              <w:top w:val="single" w:sz="4" w:space="0" w:color="auto"/>
              <w:left w:val="nil"/>
              <w:bottom w:val="single" w:sz="4" w:space="0" w:color="auto"/>
              <w:right w:val="single" w:sz="4" w:space="0" w:color="auto"/>
            </w:tcBorders>
            <w:shd w:val="clear" w:color="auto" w:fill="548DD4" w:themeFill="text2" w:themeFillTint="99"/>
            <w:vAlign w:val="center"/>
            <w:hideMark/>
          </w:tcPr>
          <w:p w:rsidR="00B628C8" w:rsidRPr="00047B64" w:rsidRDefault="00B628C8" w:rsidP="004A5F19">
            <w:pPr>
              <w:spacing w:after="0" w:line="240" w:lineRule="auto"/>
              <w:jc w:val="center"/>
              <w:rPr>
                <w:rFonts w:ascii="Times New Roman" w:eastAsia="Times New Roman" w:hAnsi="Times New Roman" w:cs="Times New Roman"/>
                <w:b/>
                <w:color w:val="000000"/>
                <w:sz w:val="14"/>
                <w:szCs w:val="16"/>
                <w:lang w:eastAsia="ru-RU"/>
              </w:rPr>
            </w:pPr>
            <w:r w:rsidRPr="00047B64">
              <w:rPr>
                <w:rFonts w:ascii="Times New Roman" w:eastAsia="Times New Roman" w:hAnsi="Times New Roman" w:cs="Times New Roman"/>
                <w:b/>
                <w:color w:val="000000"/>
                <w:sz w:val="14"/>
                <w:szCs w:val="16"/>
                <w:lang w:eastAsia="ru-RU"/>
              </w:rPr>
              <w:t>Количество предложений</w:t>
            </w:r>
          </w:p>
        </w:tc>
        <w:tc>
          <w:tcPr>
            <w:tcW w:w="1037" w:type="pct"/>
            <w:tcBorders>
              <w:top w:val="single" w:sz="4" w:space="0" w:color="auto"/>
              <w:left w:val="nil"/>
              <w:bottom w:val="single" w:sz="4" w:space="0" w:color="auto"/>
              <w:right w:val="single" w:sz="4" w:space="0" w:color="auto"/>
            </w:tcBorders>
            <w:shd w:val="clear" w:color="auto" w:fill="548DD4" w:themeFill="text2" w:themeFillTint="99"/>
            <w:vAlign w:val="center"/>
            <w:hideMark/>
          </w:tcPr>
          <w:p w:rsidR="00B628C8" w:rsidRPr="00047B64" w:rsidRDefault="00B628C8" w:rsidP="004A5F19">
            <w:pPr>
              <w:spacing w:after="0" w:line="240" w:lineRule="auto"/>
              <w:jc w:val="center"/>
              <w:rPr>
                <w:rFonts w:ascii="Times New Roman" w:eastAsia="Times New Roman" w:hAnsi="Times New Roman" w:cs="Times New Roman"/>
                <w:b/>
                <w:color w:val="000000"/>
                <w:sz w:val="14"/>
                <w:szCs w:val="16"/>
                <w:lang w:eastAsia="ru-RU"/>
              </w:rPr>
            </w:pPr>
            <w:r w:rsidRPr="00047B64">
              <w:rPr>
                <w:rFonts w:ascii="Times New Roman" w:eastAsia="Times New Roman" w:hAnsi="Times New Roman" w:cs="Times New Roman"/>
                <w:b/>
                <w:color w:val="000000"/>
                <w:sz w:val="14"/>
                <w:szCs w:val="16"/>
                <w:lang w:eastAsia="ru-RU"/>
              </w:rPr>
              <w:t>Минимальный показатель УПС,  руб./</w:t>
            </w:r>
            <w:proofErr w:type="spellStart"/>
            <w:r w:rsidRPr="00047B64">
              <w:rPr>
                <w:rFonts w:ascii="Times New Roman" w:eastAsia="Times New Roman" w:hAnsi="Times New Roman" w:cs="Times New Roman"/>
                <w:b/>
                <w:color w:val="000000"/>
                <w:sz w:val="14"/>
                <w:szCs w:val="16"/>
                <w:lang w:eastAsia="ru-RU"/>
              </w:rPr>
              <w:t>кв.м</w:t>
            </w:r>
            <w:proofErr w:type="spellEnd"/>
            <w:r w:rsidRPr="00047B64">
              <w:rPr>
                <w:rFonts w:ascii="Times New Roman" w:eastAsia="Times New Roman" w:hAnsi="Times New Roman" w:cs="Times New Roman"/>
                <w:b/>
                <w:color w:val="000000"/>
                <w:sz w:val="14"/>
                <w:szCs w:val="16"/>
                <w:lang w:eastAsia="ru-RU"/>
              </w:rPr>
              <w:t>.</w:t>
            </w:r>
          </w:p>
        </w:tc>
        <w:tc>
          <w:tcPr>
            <w:tcW w:w="970" w:type="pct"/>
            <w:tcBorders>
              <w:top w:val="single" w:sz="4" w:space="0" w:color="auto"/>
              <w:left w:val="nil"/>
              <w:bottom w:val="single" w:sz="4" w:space="0" w:color="auto"/>
              <w:right w:val="single" w:sz="4" w:space="0" w:color="auto"/>
            </w:tcBorders>
            <w:shd w:val="clear" w:color="auto" w:fill="548DD4" w:themeFill="text2" w:themeFillTint="99"/>
            <w:vAlign w:val="center"/>
            <w:hideMark/>
          </w:tcPr>
          <w:p w:rsidR="00B628C8" w:rsidRPr="00047B64" w:rsidRDefault="00B628C8" w:rsidP="004A5F19">
            <w:pPr>
              <w:spacing w:after="0" w:line="240" w:lineRule="auto"/>
              <w:jc w:val="center"/>
              <w:rPr>
                <w:rFonts w:ascii="Times New Roman" w:eastAsia="Times New Roman" w:hAnsi="Times New Roman" w:cs="Times New Roman"/>
                <w:b/>
                <w:color w:val="000000"/>
                <w:sz w:val="14"/>
                <w:szCs w:val="16"/>
                <w:lang w:eastAsia="ru-RU"/>
              </w:rPr>
            </w:pPr>
            <w:r w:rsidRPr="00047B64">
              <w:rPr>
                <w:rFonts w:ascii="Times New Roman" w:eastAsia="Times New Roman" w:hAnsi="Times New Roman" w:cs="Times New Roman"/>
                <w:b/>
                <w:color w:val="000000"/>
                <w:sz w:val="14"/>
                <w:szCs w:val="16"/>
                <w:lang w:eastAsia="ru-RU"/>
              </w:rPr>
              <w:t>Максимальный показатель УПС, руб./</w:t>
            </w:r>
            <w:proofErr w:type="spellStart"/>
            <w:r w:rsidRPr="00047B64">
              <w:rPr>
                <w:rFonts w:ascii="Times New Roman" w:eastAsia="Times New Roman" w:hAnsi="Times New Roman" w:cs="Times New Roman"/>
                <w:b/>
                <w:color w:val="000000"/>
                <w:sz w:val="14"/>
                <w:szCs w:val="16"/>
                <w:lang w:eastAsia="ru-RU"/>
              </w:rPr>
              <w:t>кв.м</w:t>
            </w:r>
            <w:proofErr w:type="spellEnd"/>
            <w:r w:rsidRPr="00047B64">
              <w:rPr>
                <w:rFonts w:ascii="Times New Roman" w:eastAsia="Times New Roman" w:hAnsi="Times New Roman" w:cs="Times New Roman"/>
                <w:b/>
                <w:color w:val="000000"/>
                <w:sz w:val="14"/>
                <w:szCs w:val="16"/>
                <w:lang w:eastAsia="ru-RU"/>
              </w:rPr>
              <w:t>.</w:t>
            </w:r>
          </w:p>
        </w:tc>
        <w:tc>
          <w:tcPr>
            <w:tcW w:w="1123" w:type="pct"/>
            <w:tcBorders>
              <w:top w:val="single" w:sz="4" w:space="0" w:color="auto"/>
              <w:left w:val="nil"/>
              <w:bottom w:val="single" w:sz="4" w:space="0" w:color="auto"/>
              <w:right w:val="single" w:sz="4" w:space="0" w:color="auto"/>
            </w:tcBorders>
            <w:shd w:val="clear" w:color="auto" w:fill="548DD4" w:themeFill="text2" w:themeFillTint="99"/>
            <w:vAlign w:val="center"/>
            <w:hideMark/>
          </w:tcPr>
          <w:p w:rsidR="00B628C8" w:rsidRPr="00047B64" w:rsidRDefault="00B628C8" w:rsidP="004A5F19">
            <w:pPr>
              <w:spacing w:after="0" w:line="240" w:lineRule="auto"/>
              <w:jc w:val="center"/>
              <w:rPr>
                <w:rFonts w:ascii="Times New Roman" w:eastAsia="Times New Roman" w:hAnsi="Times New Roman" w:cs="Times New Roman"/>
                <w:b/>
                <w:color w:val="000000"/>
                <w:sz w:val="14"/>
                <w:szCs w:val="16"/>
                <w:lang w:eastAsia="ru-RU"/>
              </w:rPr>
            </w:pPr>
            <w:proofErr w:type="gramStart"/>
            <w:r w:rsidRPr="00047B64">
              <w:rPr>
                <w:rFonts w:ascii="Times New Roman" w:eastAsia="Times New Roman" w:hAnsi="Times New Roman" w:cs="Times New Roman"/>
                <w:b/>
                <w:color w:val="000000"/>
                <w:sz w:val="14"/>
                <w:szCs w:val="16"/>
                <w:lang w:eastAsia="ru-RU"/>
              </w:rPr>
              <w:t>Средневзвешенное</w:t>
            </w:r>
            <w:proofErr w:type="gramEnd"/>
            <w:r w:rsidRPr="00047B64">
              <w:rPr>
                <w:rFonts w:ascii="Times New Roman" w:eastAsia="Times New Roman" w:hAnsi="Times New Roman" w:cs="Times New Roman"/>
                <w:b/>
                <w:color w:val="000000"/>
                <w:sz w:val="14"/>
                <w:szCs w:val="16"/>
                <w:lang w:eastAsia="ru-RU"/>
              </w:rPr>
              <w:t xml:space="preserve"> цена удельная, руб./</w:t>
            </w:r>
            <w:proofErr w:type="spellStart"/>
            <w:r w:rsidRPr="00047B64">
              <w:rPr>
                <w:rFonts w:ascii="Times New Roman" w:eastAsia="Times New Roman" w:hAnsi="Times New Roman" w:cs="Times New Roman"/>
                <w:b/>
                <w:color w:val="000000"/>
                <w:sz w:val="14"/>
                <w:szCs w:val="16"/>
                <w:lang w:eastAsia="ru-RU"/>
              </w:rPr>
              <w:t>кв.м</w:t>
            </w:r>
            <w:proofErr w:type="spellEnd"/>
            <w:r w:rsidRPr="00047B64">
              <w:rPr>
                <w:rFonts w:ascii="Times New Roman" w:eastAsia="Times New Roman" w:hAnsi="Times New Roman" w:cs="Times New Roman"/>
                <w:b/>
                <w:color w:val="000000"/>
                <w:sz w:val="14"/>
                <w:szCs w:val="16"/>
                <w:lang w:eastAsia="ru-RU"/>
              </w:rPr>
              <w:t>.</w:t>
            </w:r>
          </w:p>
        </w:tc>
      </w:tr>
      <w:tr w:rsidR="00B628C8" w:rsidRPr="00047B64" w:rsidTr="00047B64">
        <w:trPr>
          <w:trHeight w:val="227"/>
        </w:trPr>
        <w:tc>
          <w:tcPr>
            <w:tcW w:w="1056" w:type="pct"/>
            <w:tcBorders>
              <w:top w:val="nil"/>
              <w:left w:val="single" w:sz="4" w:space="0" w:color="auto"/>
              <w:bottom w:val="single" w:sz="4" w:space="0" w:color="auto"/>
              <w:right w:val="single" w:sz="4" w:space="0" w:color="auto"/>
            </w:tcBorders>
            <w:shd w:val="clear" w:color="auto" w:fill="8DB3E2" w:themeFill="text2" w:themeFillTint="66"/>
            <w:vAlign w:val="center"/>
            <w:hideMark/>
          </w:tcPr>
          <w:p w:rsidR="00B628C8" w:rsidRPr="00047B64" w:rsidRDefault="00B628C8" w:rsidP="00047B64">
            <w:pPr>
              <w:spacing w:after="0" w:line="240" w:lineRule="auto"/>
              <w:rPr>
                <w:rFonts w:ascii="Times New Roman" w:eastAsia="Times New Roman" w:hAnsi="Times New Roman" w:cs="Times New Roman"/>
                <w:b/>
                <w:color w:val="000000"/>
                <w:sz w:val="14"/>
                <w:szCs w:val="16"/>
                <w:lang w:eastAsia="ru-RU"/>
              </w:rPr>
            </w:pPr>
            <w:r w:rsidRPr="00047B64">
              <w:rPr>
                <w:rFonts w:ascii="Times New Roman" w:eastAsia="Times New Roman" w:hAnsi="Times New Roman" w:cs="Times New Roman"/>
                <w:b/>
                <w:color w:val="000000"/>
                <w:sz w:val="14"/>
                <w:szCs w:val="16"/>
                <w:lang w:eastAsia="ru-RU"/>
              </w:rPr>
              <w:t>Омск</w:t>
            </w:r>
          </w:p>
        </w:tc>
        <w:tc>
          <w:tcPr>
            <w:tcW w:w="814" w:type="pct"/>
            <w:tcBorders>
              <w:top w:val="nil"/>
              <w:left w:val="nil"/>
              <w:bottom w:val="single" w:sz="4" w:space="0" w:color="auto"/>
              <w:right w:val="single" w:sz="4" w:space="0" w:color="auto"/>
            </w:tcBorders>
            <w:shd w:val="clear" w:color="auto" w:fill="C6D9F1" w:themeFill="text2" w:themeFillTint="33"/>
            <w:vAlign w:val="center"/>
            <w:hideMark/>
          </w:tcPr>
          <w:p w:rsidR="00B628C8" w:rsidRPr="00047B64" w:rsidRDefault="00B628C8" w:rsidP="00047B6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178</w:t>
            </w:r>
          </w:p>
        </w:tc>
        <w:tc>
          <w:tcPr>
            <w:tcW w:w="1037" w:type="pct"/>
            <w:tcBorders>
              <w:top w:val="nil"/>
              <w:left w:val="nil"/>
              <w:bottom w:val="single" w:sz="4" w:space="0" w:color="auto"/>
              <w:right w:val="single" w:sz="4" w:space="0" w:color="auto"/>
            </w:tcBorders>
            <w:shd w:val="clear" w:color="auto" w:fill="C6D9F1" w:themeFill="text2" w:themeFillTint="33"/>
            <w:vAlign w:val="center"/>
            <w:hideMark/>
          </w:tcPr>
          <w:p w:rsidR="00B628C8" w:rsidRPr="00047B64" w:rsidRDefault="00B628C8" w:rsidP="00047B6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150</w:t>
            </w:r>
          </w:p>
        </w:tc>
        <w:tc>
          <w:tcPr>
            <w:tcW w:w="970" w:type="pct"/>
            <w:tcBorders>
              <w:top w:val="nil"/>
              <w:left w:val="nil"/>
              <w:bottom w:val="single" w:sz="4" w:space="0" w:color="auto"/>
              <w:right w:val="single" w:sz="4" w:space="0" w:color="auto"/>
            </w:tcBorders>
            <w:shd w:val="clear" w:color="auto" w:fill="C6D9F1" w:themeFill="text2" w:themeFillTint="33"/>
            <w:vAlign w:val="center"/>
            <w:hideMark/>
          </w:tcPr>
          <w:p w:rsidR="00B628C8" w:rsidRPr="00047B64" w:rsidRDefault="00B628C8" w:rsidP="00047B6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27 907</w:t>
            </w:r>
          </w:p>
        </w:tc>
        <w:tc>
          <w:tcPr>
            <w:tcW w:w="1123" w:type="pct"/>
            <w:tcBorders>
              <w:top w:val="nil"/>
              <w:left w:val="nil"/>
              <w:bottom w:val="single" w:sz="4" w:space="0" w:color="auto"/>
              <w:right w:val="single" w:sz="4" w:space="0" w:color="auto"/>
            </w:tcBorders>
            <w:shd w:val="clear" w:color="auto" w:fill="C6D9F1" w:themeFill="text2" w:themeFillTint="33"/>
            <w:vAlign w:val="center"/>
            <w:hideMark/>
          </w:tcPr>
          <w:p w:rsidR="00B628C8" w:rsidRPr="00047B64" w:rsidRDefault="00B628C8" w:rsidP="00047B6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1 736</w:t>
            </w:r>
          </w:p>
        </w:tc>
      </w:tr>
      <w:tr w:rsidR="00B628C8" w:rsidRPr="00047B64" w:rsidTr="00047B64">
        <w:trPr>
          <w:trHeight w:val="227"/>
        </w:trPr>
        <w:tc>
          <w:tcPr>
            <w:tcW w:w="1056" w:type="pct"/>
            <w:tcBorders>
              <w:top w:val="nil"/>
              <w:left w:val="single" w:sz="4" w:space="0" w:color="auto"/>
              <w:bottom w:val="single" w:sz="4" w:space="0" w:color="auto"/>
              <w:right w:val="single" w:sz="4" w:space="0" w:color="auto"/>
            </w:tcBorders>
            <w:shd w:val="clear" w:color="auto" w:fill="8DB3E2" w:themeFill="text2" w:themeFillTint="66"/>
            <w:vAlign w:val="center"/>
            <w:hideMark/>
          </w:tcPr>
          <w:p w:rsidR="00B628C8" w:rsidRPr="00047B64" w:rsidRDefault="00B628C8" w:rsidP="00047B64">
            <w:pPr>
              <w:spacing w:after="0" w:line="240" w:lineRule="auto"/>
              <w:rPr>
                <w:rFonts w:ascii="Times New Roman" w:eastAsia="Times New Roman" w:hAnsi="Times New Roman" w:cs="Times New Roman"/>
                <w:b/>
                <w:color w:val="000000"/>
                <w:sz w:val="14"/>
                <w:szCs w:val="16"/>
                <w:lang w:eastAsia="ru-RU"/>
              </w:rPr>
            </w:pPr>
            <w:proofErr w:type="gramStart"/>
            <w:r w:rsidRPr="00047B64">
              <w:rPr>
                <w:rFonts w:ascii="Times New Roman" w:eastAsia="Times New Roman" w:hAnsi="Times New Roman" w:cs="Times New Roman"/>
                <w:b/>
                <w:color w:val="000000"/>
                <w:sz w:val="14"/>
                <w:szCs w:val="16"/>
                <w:lang w:eastAsia="ru-RU"/>
              </w:rPr>
              <w:t>Кировский</w:t>
            </w:r>
            <w:proofErr w:type="gramEnd"/>
            <w:r w:rsidRPr="00047B64">
              <w:rPr>
                <w:rFonts w:ascii="Times New Roman" w:eastAsia="Times New Roman" w:hAnsi="Times New Roman" w:cs="Times New Roman"/>
                <w:b/>
                <w:color w:val="000000"/>
                <w:sz w:val="14"/>
                <w:szCs w:val="16"/>
                <w:lang w:eastAsia="ru-RU"/>
              </w:rPr>
              <w:t xml:space="preserve"> АО</w:t>
            </w:r>
          </w:p>
        </w:tc>
        <w:tc>
          <w:tcPr>
            <w:tcW w:w="814" w:type="pct"/>
            <w:tcBorders>
              <w:top w:val="nil"/>
              <w:left w:val="nil"/>
              <w:bottom w:val="single" w:sz="4" w:space="0" w:color="auto"/>
              <w:right w:val="single" w:sz="4" w:space="0" w:color="auto"/>
            </w:tcBorders>
            <w:shd w:val="clear" w:color="auto" w:fill="C6D9F1" w:themeFill="text2" w:themeFillTint="33"/>
            <w:vAlign w:val="center"/>
            <w:hideMark/>
          </w:tcPr>
          <w:p w:rsidR="00B628C8" w:rsidRPr="00047B64" w:rsidRDefault="00B628C8" w:rsidP="00047B6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63</w:t>
            </w:r>
          </w:p>
        </w:tc>
        <w:tc>
          <w:tcPr>
            <w:tcW w:w="1037" w:type="pct"/>
            <w:tcBorders>
              <w:top w:val="nil"/>
              <w:left w:val="nil"/>
              <w:bottom w:val="single" w:sz="4" w:space="0" w:color="auto"/>
              <w:right w:val="single" w:sz="4" w:space="0" w:color="auto"/>
            </w:tcBorders>
            <w:shd w:val="clear" w:color="auto" w:fill="C6D9F1" w:themeFill="text2" w:themeFillTint="33"/>
            <w:vAlign w:val="center"/>
            <w:hideMark/>
          </w:tcPr>
          <w:p w:rsidR="00B628C8" w:rsidRPr="00047B64" w:rsidRDefault="00B628C8" w:rsidP="00047B6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150</w:t>
            </w:r>
          </w:p>
        </w:tc>
        <w:tc>
          <w:tcPr>
            <w:tcW w:w="970" w:type="pct"/>
            <w:tcBorders>
              <w:top w:val="nil"/>
              <w:left w:val="nil"/>
              <w:bottom w:val="single" w:sz="4" w:space="0" w:color="auto"/>
              <w:right w:val="single" w:sz="4" w:space="0" w:color="auto"/>
            </w:tcBorders>
            <w:shd w:val="clear" w:color="auto" w:fill="C6D9F1" w:themeFill="text2" w:themeFillTint="33"/>
            <w:vAlign w:val="center"/>
            <w:hideMark/>
          </w:tcPr>
          <w:p w:rsidR="00B628C8" w:rsidRPr="00047B64" w:rsidRDefault="00B628C8" w:rsidP="00047B6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5 833</w:t>
            </w:r>
          </w:p>
        </w:tc>
        <w:tc>
          <w:tcPr>
            <w:tcW w:w="1123" w:type="pct"/>
            <w:tcBorders>
              <w:top w:val="nil"/>
              <w:left w:val="nil"/>
              <w:bottom w:val="single" w:sz="4" w:space="0" w:color="auto"/>
              <w:right w:val="single" w:sz="4" w:space="0" w:color="auto"/>
            </w:tcBorders>
            <w:shd w:val="clear" w:color="auto" w:fill="C6D9F1" w:themeFill="text2" w:themeFillTint="33"/>
            <w:vAlign w:val="center"/>
            <w:hideMark/>
          </w:tcPr>
          <w:p w:rsidR="00B628C8" w:rsidRPr="00047B64" w:rsidRDefault="00B628C8" w:rsidP="00047B6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1 310</w:t>
            </w:r>
          </w:p>
        </w:tc>
      </w:tr>
      <w:tr w:rsidR="00B628C8" w:rsidRPr="00047B64" w:rsidTr="00047B64">
        <w:trPr>
          <w:trHeight w:val="227"/>
        </w:trPr>
        <w:tc>
          <w:tcPr>
            <w:tcW w:w="1056" w:type="pct"/>
            <w:tcBorders>
              <w:top w:val="nil"/>
              <w:left w:val="single" w:sz="4" w:space="0" w:color="auto"/>
              <w:bottom w:val="single" w:sz="4" w:space="0" w:color="auto"/>
              <w:right w:val="single" w:sz="4" w:space="0" w:color="auto"/>
            </w:tcBorders>
            <w:shd w:val="clear" w:color="auto" w:fill="8DB3E2" w:themeFill="text2" w:themeFillTint="66"/>
            <w:vAlign w:val="center"/>
            <w:hideMark/>
          </w:tcPr>
          <w:p w:rsidR="00B628C8" w:rsidRPr="00047B64" w:rsidRDefault="00B628C8" w:rsidP="00047B64">
            <w:pPr>
              <w:spacing w:after="0" w:line="240" w:lineRule="auto"/>
              <w:rPr>
                <w:rFonts w:ascii="Times New Roman" w:eastAsia="Times New Roman" w:hAnsi="Times New Roman" w:cs="Times New Roman"/>
                <w:b/>
                <w:color w:val="000000"/>
                <w:sz w:val="14"/>
                <w:szCs w:val="16"/>
                <w:lang w:eastAsia="ru-RU"/>
              </w:rPr>
            </w:pPr>
            <w:proofErr w:type="gramStart"/>
            <w:r w:rsidRPr="00047B64">
              <w:rPr>
                <w:rFonts w:ascii="Times New Roman" w:eastAsia="Times New Roman" w:hAnsi="Times New Roman" w:cs="Times New Roman"/>
                <w:b/>
                <w:color w:val="000000"/>
                <w:sz w:val="14"/>
                <w:szCs w:val="16"/>
                <w:lang w:eastAsia="ru-RU"/>
              </w:rPr>
              <w:t>Ленинский</w:t>
            </w:r>
            <w:proofErr w:type="gramEnd"/>
            <w:r w:rsidRPr="00047B64">
              <w:rPr>
                <w:rFonts w:ascii="Times New Roman" w:eastAsia="Times New Roman" w:hAnsi="Times New Roman" w:cs="Times New Roman"/>
                <w:b/>
                <w:color w:val="000000"/>
                <w:sz w:val="14"/>
                <w:szCs w:val="16"/>
                <w:lang w:eastAsia="ru-RU"/>
              </w:rPr>
              <w:t xml:space="preserve"> АО</w:t>
            </w:r>
          </w:p>
        </w:tc>
        <w:tc>
          <w:tcPr>
            <w:tcW w:w="814" w:type="pct"/>
            <w:tcBorders>
              <w:top w:val="nil"/>
              <w:left w:val="nil"/>
              <w:bottom w:val="single" w:sz="4" w:space="0" w:color="auto"/>
              <w:right w:val="single" w:sz="4" w:space="0" w:color="auto"/>
            </w:tcBorders>
            <w:shd w:val="clear" w:color="auto" w:fill="C6D9F1" w:themeFill="text2" w:themeFillTint="33"/>
            <w:vAlign w:val="center"/>
            <w:hideMark/>
          </w:tcPr>
          <w:p w:rsidR="00B628C8" w:rsidRPr="00047B64" w:rsidRDefault="00B628C8" w:rsidP="00047B6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56</w:t>
            </w:r>
          </w:p>
        </w:tc>
        <w:tc>
          <w:tcPr>
            <w:tcW w:w="1037" w:type="pct"/>
            <w:tcBorders>
              <w:top w:val="nil"/>
              <w:left w:val="nil"/>
              <w:bottom w:val="single" w:sz="4" w:space="0" w:color="auto"/>
              <w:right w:val="single" w:sz="4" w:space="0" w:color="auto"/>
            </w:tcBorders>
            <w:shd w:val="clear" w:color="auto" w:fill="C6D9F1" w:themeFill="text2" w:themeFillTint="33"/>
            <w:vAlign w:val="center"/>
            <w:hideMark/>
          </w:tcPr>
          <w:p w:rsidR="00B628C8" w:rsidRPr="00047B64" w:rsidRDefault="00B628C8" w:rsidP="00047B6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240</w:t>
            </w:r>
          </w:p>
        </w:tc>
        <w:tc>
          <w:tcPr>
            <w:tcW w:w="970" w:type="pct"/>
            <w:tcBorders>
              <w:top w:val="nil"/>
              <w:left w:val="nil"/>
              <w:bottom w:val="single" w:sz="4" w:space="0" w:color="auto"/>
              <w:right w:val="single" w:sz="4" w:space="0" w:color="auto"/>
            </w:tcBorders>
            <w:shd w:val="clear" w:color="auto" w:fill="C6D9F1" w:themeFill="text2" w:themeFillTint="33"/>
            <w:vAlign w:val="center"/>
            <w:hideMark/>
          </w:tcPr>
          <w:p w:rsidR="00B628C8" w:rsidRPr="00047B64" w:rsidRDefault="00B628C8" w:rsidP="00047B6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6 000</w:t>
            </w:r>
          </w:p>
        </w:tc>
        <w:tc>
          <w:tcPr>
            <w:tcW w:w="1123" w:type="pct"/>
            <w:tcBorders>
              <w:top w:val="nil"/>
              <w:left w:val="nil"/>
              <w:bottom w:val="single" w:sz="4" w:space="0" w:color="auto"/>
              <w:right w:val="single" w:sz="4" w:space="0" w:color="auto"/>
            </w:tcBorders>
            <w:shd w:val="clear" w:color="auto" w:fill="C6D9F1" w:themeFill="text2" w:themeFillTint="33"/>
            <w:vAlign w:val="center"/>
            <w:hideMark/>
          </w:tcPr>
          <w:p w:rsidR="00B628C8" w:rsidRPr="00047B64" w:rsidRDefault="00B628C8" w:rsidP="00047B6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1 190</w:t>
            </w:r>
          </w:p>
        </w:tc>
      </w:tr>
      <w:tr w:rsidR="00B628C8" w:rsidRPr="00047B64" w:rsidTr="00047B64">
        <w:trPr>
          <w:trHeight w:val="227"/>
        </w:trPr>
        <w:tc>
          <w:tcPr>
            <w:tcW w:w="1056" w:type="pct"/>
            <w:tcBorders>
              <w:top w:val="nil"/>
              <w:left w:val="single" w:sz="4" w:space="0" w:color="auto"/>
              <w:bottom w:val="single" w:sz="4" w:space="0" w:color="auto"/>
              <w:right w:val="single" w:sz="4" w:space="0" w:color="auto"/>
            </w:tcBorders>
            <w:shd w:val="clear" w:color="auto" w:fill="8DB3E2" w:themeFill="text2" w:themeFillTint="66"/>
            <w:vAlign w:val="center"/>
            <w:hideMark/>
          </w:tcPr>
          <w:p w:rsidR="00B628C8" w:rsidRPr="00047B64" w:rsidRDefault="00B628C8" w:rsidP="00047B64">
            <w:pPr>
              <w:spacing w:after="0" w:line="240" w:lineRule="auto"/>
              <w:rPr>
                <w:rFonts w:ascii="Times New Roman" w:eastAsia="Times New Roman" w:hAnsi="Times New Roman" w:cs="Times New Roman"/>
                <w:b/>
                <w:color w:val="000000"/>
                <w:sz w:val="14"/>
                <w:szCs w:val="16"/>
                <w:lang w:eastAsia="ru-RU"/>
              </w:rPr>
            </w:pPr>
            <w:proofErr w:type="gramStart"/>
            <w:r w:rsidRPr="00047B64">
              <w:rPr>
                <w:rFonts w:ascii="Times New Roman" w:eastAsia="Times New Roman" w:hAnsi="Times New Roman" w:cs="Times New Roman"/>
                <w:b/>
                <w:color w:val="000000"/>
                <w:sz w:val="14"/>
                <w:szCs w:val="16"/>
                <w:lang w:eastAsia="ru-RU"/>
              </w:rPr>
              <w:t>Октябрьский</w:t>
            </w:r>
            <w:proofErr w:type="gramEnd"/>
            <w:r w:rsidRPr="00047B64">
              <w:rPr>
                <w:rFonts w:ascii="Times New Roman" w:eastAsia="Times New Roman" w:hAnsi="Times New Roman" w:cs="Times New Roman"/>
                <w:b/>
                <w:color w:val="000000"/>
                <w:sz w:val="14"/>
                <w:szCs w:val="16"/>
                <w:lang w:eastAsia="ru-RU"/>
              </w:rPr>
              <w:t xml:space="preserve"> АО</w:t>
            </w:r>
          </w:p>
        </w:tc>
        <w:tc>
          <w:tcPr>
            <w:tcW w:w="814" w:type="pct"/>
            <w:tcBorders>
              <w:top w:val="nil"/>
              <w:left w:val="nil"/>
              <w:bottom w:val="single" w:sz="4" w:space="0" w:color="auto"/>
              <w:right w:val="single" w:sz="4" w:space="0" w:color="auto"/>
            </w:tcBorders>
            <w:shd w:val="clear" w:color="auto" w:fill="C6D9F1" w:themeFill="text2" w:themeFillTint="33"/>
            <w:vAlign w:val="center"/>
            <w:hideMark/>
          </w:tcPr>
          <w:p w:rsidR="00B628C8" w:rsidRPr="00047B64" w:rsidRDefault="00B628C8" w:rsidP="00047B6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6</w:t>
            </w:r>
          </w:p>
        </w:tc>
        <w:tc>
          <w:tcPr>
            <w:tcW w:w="1037" w:type="pct"/>
            <w:tcBorders>
              <w:top w:val="nil"/>
              <w:left w:val="nil"/>
              <w:bottom w:val="single" w:sz="4" w:space="0" w:color="auto"/>
              <w:right w:val="single" w:sz="4" w:space="0" w:color="auto"/>
            </w:tcBorders>
            <w:shd w:val="clear" w:color="auto" w:fill="C6D9F1" w:themeFill="text2" w:themeFillTint="33"/>
            <w:vAlign w:val="center"/>
            <w:hideMark/>
          </w:tcPr>
          <w:p w:rsidR="00B628C8" w:rsidRPr="00047B64" w:rsidRDefault="00B628C8" w:rsidP="00047B6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217</w:t>
            </w:r>
          </w:p>
        </w:tc>
        <w:tc>
          <w:tcPr>
            <w:tcW w:w="970" w:type="pct"/>
            <w:tcBorders>
              <w:top w:val="nil"/>
              <w:left w:val="nil"/>
              <w:bottom w:val="single" w:sz="4" w:space="0" w:color="auto"/>
              <w:right w:val="single" w:sz="4" w:space="0" w:color="auto"/>
            </w:tcBorders>
            <w:shd w:val="clear" w:color="auto" w:fill="C6D9F1" w:themeFill="text2" w:themeFillTint="33"/>
            <w:vAlign w:val="center"/>
            <w:hideMark/>
          </w:tcPr>
          <w:p w:rsidR="00B628C8" w:rsidRPr="00047B64" w:rsidRDefault="00B628C8" w:rsidP="00047B6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9 667</w:t>
            </w:r>
          </w:p>
        </w:tc>
        <w:tc>
          <w:tcPr>
            <w:tcW w:w="1123" w:type="pct"/>
            <w:tcBorders>
              <w:top w:val="nil"/>
              <w:left w:val="nil"/>
              <w:bottom w:val="single" w:sz="4" w:space="0" w:color="auto"/>
              <w:right w:val="single" w:sz="4" w:space="0" w:color="auto"/>
            </w:tcBorders>
            <w:shd w:val="clear" w:color="auto" w:fill="C6D9F1" w:themeFill="text2" w:themeFillTint="33"/>
            <w:vAlign w:val="center"/>
            <w:hideMark/>
          </w:tcPr>
          <w:p w:rsidR="00B628C8" w:rsidRPr="00047B64" w:rsidRDefault="00B628C8" w:rsidP="00047B6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2 105</w:t>
            </w:r>
          </w:p>
        </w:tc>
      </w:tr>
      <w:tr w:rsidR="00B628C8" w:rsidRPr="00047B64" w:rsidTr="00047B64">
        <w:trPr>
          <w:trHeight w:val="227"/>
        </w:trPr>
        <w:tc>
          <w:tcPr>
            <w:tcW w:w="1056" w:type="pct"/>
            <w:tcBorders>
              <w:top w:val="nil"/>
              <w:left w:val="single" w:sz="4" w:space="0" w:color="auto"/>
              <w:bottom w:val="single" w:sz="4" w:space="0" w:color="auto"/>
              <w:right w:val="single" w:sz="4" w:space="0" w:color="auto"/>
            </w:tcBorders>
            <w:shd w:val="clear" w:color="auto" w:fill="8DB3E2" w:themeFill="text2" w:themeFillTint="66"/>
            <w:vAlign w:val="center"/>
            <w:hideMark/>
          </w:tcPr>
          <w:p w:rsidR="00B628C8" w:rsidRPr="00047B64" w:rsidRDefault="00B628C8" w:rsidP="00047B64">
            <w:pPr>
              <w:spacing w:after="0" w:line="240" w:lineRule="auto"/>
              <w:rPr>
                <w:rFonts w:ascii="Times New Roman" w:eastAsia="Times New Roman" w:hAnsi="Times New Roman" w:cs="Times New Roman"/>
                <w:b/>
                <w:color w:val="000000"/>
                <w:sz w:val="14"/>
                <w:szCs w:val="16"/>
                <w:lang w:eastAsia="ru-RU"/>
              </w:rPr>
            </w:pPr>
            <w:proofErr w:type="gramStart"/>
            <w:r w:rsidRPr="00047B64">
              <w:rPr>
                <w:rFonts w:ascii="Times New Roman" w:eastAsia="Times New Roman" w:hAnsi="Times New Roman" w:cs="Times New Roman"/>
                <w:b/>
                <w:color w:val="000000"/>
                <w:sz w:val="14"/>
                <w:szCs w:val="16"/>
                <w:lang w:eastAsia="ru-RU"/>
              </w:rPr>
              <w:t>Советский</w:t>
            </w:r>
            <w:proofErr w:type="gramEnd"/>
            <w:r w:rsidRPr="00047B64">
              <w:rPr>
                <w:rFonts w:ascii="Times New Roman" w:eastAsia="Times New Roman" w:hAnsi="Times New Roman" w:cs="Times New Roman"/>
                <w:b/>
                <w:color w:val="000000"/>
                <w:sz w:val="14"/>
                <w:szCs w:val="16"/>
                <w:lang w:eastAsia="ru-RU"/>
              </w:rPr>
              <w:t xml:space="preserve"> АО</w:t>
            </w:r>
          </w:p>
        </w:tc>
        <w:tc>
          <w:tcPr>
            <w:tcW w:w="814" w:type="pct"/>
            <w:tcBorders>
              <w:top w:val="nil"/>
              <w:left w:val="nil"/>
              <w:bottom w:val="single" w:sz="4" w:space="0" w:color="auto"/>
              <w:right w:val="single" w:sz="4" w:space="0" w:color="auto"/>
            </w:tcBorders>
            <w:shd w:val="clear" w:color="auto" w:fill="C6D9F1" w:themeFill="text2" w:themeFillTint="33"/>
            <w:vAlign w:val="center"/>
            <w:hideMark/>
          </w:tcPr>
          <w:p w:rsidR="00B628C8" w:rsidRPr="00047B64" w:rsidRDefault="00B628C8" w:rsidP="00047B6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11</w:t>
            </w:r>
          </w:p>
        </w:tc>
        <w:tc>
          <w:tcPr>
            <w:tcW w:w="1037" w:type="pct"/>
            <w:tcBorders>
              <w:top w:val="nil"/>
              <w:left w:val="nil"/>
              <w:bottom w:val="single" w:sz="4" w:space="0" w:color="auto"/>
              <w:right w:val="single" w:sz="4" w:space="0" w:color="auto"/>
            </w:tcBorders>
            <w:shd w:val="clear" w:color="auto" w:fill="C6D9F1" w:themeFill="text2" w:themeFillTint="33"/>
            <w:vAlign w:val="center"/>
            <w:hideMark/>
          </w:tcPr>
          <w:p w:rsidR="00B628C8" w:rsidRPr="00047B64" w:rsidRDefault="00B628C8" w:rsidP="00047B6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230</w:t>
            </w:r>
          </w:p>
        </w:tc>
        <w:tc>
          <w:tcPr>
            <w:tcW w:w="970" w:type="pct"/>
            <w:tcBorders>
              <w:top w:val="nil"/>
              <w:left w:val="nil"/>
              <w:bottom w:val="single" w:sz="4" w:space="0" w:color="auto"/>
              <w:right w:val="single" w:sz="4" w:space="0" w:color="auto"/>
            </w:tcBorders>
            <w:shd w:val="clear" w:color="auto" w:fill="C6D9F1" w:themeFill="text2" w:themeFillTint="33"/>
            <w:vAlign w:val="center"/>
            <w:hideMark/>
          </w:tcPr>
          <w:p w:rsidR="00B628C8" w:rsidRPr="00047B64" w:rsidRDefault="00B628C8" w:rsidP="00047B6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6 238</w:t>
            </w:r>
          </w:p>
        </w:tc>
        <w:tc>
          <w:tcPr>
            <w:tcW w:w="1123" w:type="pct"/>
            <w:tcBorders>
              <w:top w:val="nil"/>
              <w:left w:val="nil"/>
              <w:bottom w:val="single" w:sz="4" w:space="0" w:color="auto"/>
              <w:right w:val="single" w:sz="4" w:space="0" w:color="auto"/>
            </w:tcBorders>
            <w:shd w:val="clear" w:color="auto" w:fill="C6D9F1" w:themeFill="text2" w:themeFillTint="33"/>
            <w:vAlign w:val="center"/>
            <w:hideMark/>
          </w:tcPr>
          <w:p w:rsidR="00B628C8" w:rsidRPr="00047B64" w:rsidRDefault="00B628C8" w:rsidP="00047B6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1 664</w:t>
            </w:r>
          </w:p>
        </w:tc>
      </w:tr>
      <w:tr w:rsidR="00B628C8" w:rsidRPr="00047B64" w:rsidTr="00047B64">
        <w:trPr>
          <w:trHeight w:val="227"/>
        </w:trPr>
        <w:tc>
          <w:tcPr>
            <w:tcW w:w="1056" w:type="pct"/>
            <w:tcBorders>
              <w:top w:val="nil"/>
              <w:left w:val="single" w:sz="4" w:space="0" w:color="auto"/>
              <w:bottom w:val="single" w:sz="4" w:space="0" w:color="auto"/>
              <w:right w:val="single" w:sz="4" w:space="0" w:color="auto"/>
            </w:tcBorders>
            <w:shd w:val="clear" w:color="auto" w:fill="8DB3E2" w:themeFill="text2" w:themeFillTint="66"/>
            <w:vAlign w:val="center"/>
            <w:hideMark/>
          </w:tcPr>
          <w:p w:rsidR="00B628C8" w:rsidRPr="00047B64" w:rsidRDefault="00B628C8" w:rsidP="00047B64">
            <w:pPr>
              <w:spacing w:after="0" w:line="240" w:lineRule="auto"/>
              <w:rPr>
                <w:rFonts w:ascii="Times New Roman" w:eastAsia="Times New Roman" w:hAnsi="Times New Roman" w:cs="Times New Roman"/>
                <w:b/>
                <w:color w:val="000000"/>
                <w:sz w:val="14"/>
                <w:szCs w:val="16"/>
                <w:lang w:eastAsia="ru-RU"/>
              </w:rPr>
            </w:pPr>
            <w:r w:rsidRPr="00047B64">
              <w:rPr>
                <w:rFonts w:ascii="Times New Roman" w:eastAsia="Times New Roman" w:hAnsi="Times New Roman" w:cs="Times New Roman"/>
                <w:b/>
                <w:color w:val="000000"/>
                <w:sz w:val="14"/>
                <w:szCs w:val="16"/>
                <w:lang w:eastAsia="ru-RU"/>
              </w:rPr>
              <w:t>Центральный АО</w:t>
            </w:r>
          </w:p>
        </w:tc>
        <w:tc>
          <w:tcPr>
            <w:tcW w:w="814" w:type="pct"/>
            <w:tcBorders>
              <w:top w:val="nil"/>
              <w:left w:val="nil"/>
              <w:bottom w:val="single" w:sz="4" w:space="0" w:color="auto"/>
              <w:right w:val="single" w:sz="4" w:space="0" w:color="auto"/>
            </w:tcBorders>
            <w:shd w:val="clear" w:color="auto" w:fill="C6D9F1" w:themeFill="text2" w:themeFillTint="33"/>
            <w:vAlign w:val="center"/>
            <w:hideMark/>
          </w:tcPr>
          <w:p w:rsidR="00B628C8" w:rsidRPr="00047B64" w:rsidRDefault="00B628C8" w:rsidP="00047B6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31</w:t>
            </w:r>
          </w:p>
        </w:tc>
        <w:tc>
          <w:tcPr>
            <w:tcW w:w="1037" w:type="pct"/>
            <w:tcBorders>
              <w:top w:val="nil"/>
              <w:left w:val="nil"/>
              <w:bottom w:val="single" w:sz="4" w:space="0" w:color="auto"/>
              <w:right w:val="single" w:sz="4" w:space="0" w:color="auto"/>
            </w:tcBorders>
            <w:shd w:val="clear" w:color="auto" w:fill="C6D9F1" w:themeFill="text2" w:themeFillTint="33"/>
            <w:vAlign w:val="center"/>
            <w:hideMark/>
          </w:tcPr>
          <w:p w:rsidR="00B628C8" w:rsidRPr="00047B64" w:rsidRDefault="00B628C8" w:rsidP="00047B6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271</w:t>
            </w:r>
          </w:p>
        </w:tc>
        <w:tc>
          <w:tcPr>
            <w:tcW w:w="970" w:type="pct"/>
            <w:tcBorders>
              <w:top w:val="nil"/>
              <w:left w:val="nil"/>
              <w:bottom w:val="single" w:sz="4" w:space="0" w:color="auto"/>
              <w:right w:val="single" w:sz="4" w:space="0" w:color="auto"/>
            </w:tcBorders>
            <w:shd w:val="clear" w:color="auto" w:fill="C6D9F1" w:themeFill="text2" w:themeFillTint="33"/>
            <w:vAlign w:val="center"/>
            <w:hideMark/>
          </w:tcPr>
          <w:p w:rsidR="00B628C8" w:rsidRPr="00047B64" w:rsidRDefault="00B628C8" w:rsidP="00047B6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6 087</w:t>
            </w:r>
          </w:p>
        </w:tc>
        <w:tc>
          <w:tcPr>
            <w:tcW w:w="1123" w:type="pct"/>
            <w:tcBorders>
              <w:top w:val="nil"/>
              <w:left w:val="nil"/>
              <w:bottom w:val="single" w:sz="4" w:space="0" w:color="auto"/>
              <w:right w:val="single" w:sz="4" w:space="0" w:color="auto"/>
            </w:tcBorders>
            <w:shd w:val="clear" w:color="auto" w:fill="C6D9F1" w:themeFill="text2" w:themeFillTint="33"/>
            <w:vAlign w:val="center"/>
            <w:hideMark/>
          </w:tcPr>
          <w:p w:rsidR="00B628C8" w:rsidRPr="00047B64" w:rsidRDefault="00B628C8" w:rsidP="00047B6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2 555</w:t>
            </w:r>
          </w:p>
        </w:tc>
      </w:tr>
    </w:tbl>
    <w:p w:rsidR="008C03BF" w:rsidRPr="005F3D82" w:rsidRDefault="008C03BF" w:rsidP="00047B64">
      <w:pPr>
        <w:pStyle w:val="a8"/>
        <w:spacing w:before="200"/>
        <w:ind w:left="0" w:firstLine="709"/>
        <w:jc w:val="both"/>
        <w:rPr>
          <w:rFonts w:ascii="Times New Roman" w:hAnsi="Times New Roman" w:cs="Times New Roman"/>
        </w:rPr>
      </w:pPr>
      <w:r w:rsidRPr="005F3D82">
        <w:rPr>
          <w:rFonts w:ascii="Times New Roman" w:hAnsi="Times New Roman" w:cs="Times New Roman"/>
        </w:rPr>
        <w:t>Октябрьский и Советский округ, обладая наименьшей территорией застройки объектами ИЖС</w:t>
      </w:r>
      <w:r w:rsidR="005F3D82" w:rsidRPr="005F3D82">
        <w:rPr>
          <w:rFonts w:ascii="Times New Roman" w:hAnsi="Times New Roman" w:cs="Times New Roman"/>
        </w:rPr>
        <w:t xml:space="preserve">, занимает наименьшую долю на рынке, а наибольшее количество земельных участков предлагается в Кировском округе, преимущественно в районе коттеджной застройки микрорайонов </w:t>
      </w:r>
      <w:proofErr w:type="spellStart"/>
      <w:r w:rsidR="005F3D82" w:rsidRPr="005F3D82">
        <w:rPr>
          <w:rFonts w:ascii="Times New Roman" w:hAnsi="Times New Roman" w:cs="Times New Roman"/>
        </w:rPr>
        <w:t>Чукреевка</w:t>
      </w:r>
      <w:proofErr w:type="spellEnd"/>
      <w:r w:rsidR="005F3D82" w:rsidRPr="005F3D82">
        <w:rPr>
          <w:rFonts w:ascii="Times New Roman" w:hAnsi="Times New Roman" w:cs="Times New Roman"/>
        </w:rPr>
        <w:t xml:space="preserve"> и Солнечный.</w:t>
      </w:r>
    </w:p>
    <w:p w:rsidR="00B628C8" w:rsidRDefault="00B628C8" w:rsidP="00047B64">
      <w:pPr>
        <w:pStyle w:val="a6"/>
        <w:spacing w:before="120" w:line="264" w:lineRule="auto"/>
        <w:ind w:firstLine="0"/>
        <w:rPr>
          <w:b/>
          <w:caps/>
        </w:rPr>
      </w:pPr>
      <w:r w:rsidRPr="00047B64">
        <w:rPr>
          <w:b/>
          <w:caps/>
          <w:lang w:val="x-none"/>
        </w:rPr>
        <w:t>Индивидуальное жилищное строительство</w:t>
      </w:r>
    </w:p>
    <w:p w:rsidR="00047B64" w:rsidRPr="00047B64" w:rsidRDefault="00047B64" w:rsidP="00047B64">
      <w:pPr>
        <w:pStyle w:val="a6"/>
        <w:spacing w:before="120" w:line="264" w:lineRule="auto"/>
        <w:ind w:firstLine="0"/>
        <w:rPr>
          <w:b/>
          <w:caps/>
          <w:sz w:val="10"/>
        </w:rPr>
      </w:pPr>
    </w:p>
    <w:p w:rsidR="004A5F19" w:rsidRDefault="004A5F19" w:rsidP="005F3D82">
      <w:pPr>
        <w:pStyle w:val="a8"/>
        <w:ind w:left="0" w:firstLine="709"/>
        <w:jc w:val="both"/>
        <w:rPr>
          <w:rFonts w:ascii="Times New Roman" w:hAnsi="Times New Roman" w:cs="Times New Roman"/>
        </w:rPr>
      </w:pPr>
      <w:r w:rsidRPr="004A5F19">
        <w:rPr>
          <w:rFonts w:ascii="Times New Roman" w:hAnsi="Times New Roman" w:cs="Times New Roman"/>
        </w:rPr>
        <w:t>Р</w:t>
      </w:r>
      <w:r>
        <w:rPr>
          <w:rFonts w:ascii="Times New Roman" w:hAnsi="Times New Roman" w:cs="Times New Roman"/>
        </w:rPr>
        <w:t>ынок индивидуального жилищного строительства условно разделен участниками рынка (риэлторами, оценщиками, аналитиками) на два основных категории объектов – частные дома и коттеджи. Существует также категория коттеджей, расположенных в организованных коттеджных поселках</w:t>
      </w:r>
      <w:r w:rsidR="00E93D63">
        <w:rPr>
          <w:rFonts w:ascii="Times New Roman" w:hAnsi="Times New Roman" w:cs="Times New Roman"/>
        </w:rPr>
        <w:t>, имеющих единую концепцию управления, как правило, огороженную и охраняемую территорию.</w:t>
      </w:r>
      <w:r w:rsidR="001355FA">
        <w:rPr>
          <w:rFonts w:ascii="Times New Roman" w:hAnsi="Times New Roman" w:cs="Times New Roman"/>
        </w:rPr>
        <w:t xml:space="preserve"> Данное деление сформировалось исторически и условно можно распределить по следующим характеристикам:</w:t>
      </w:r>
    </w:p>
    <w:p w:rsidR="001355FA" w:rsidRPr="007E5367" w:rsidRDefault="001355FA" w:rsidP="001355FA">
      <w:pPr>
        <w:pStyle w:val="a8"/>
        <w:numPr>
          <w:ilvl w:val="0"/>
          <w:numId w:val="1"/>
        </w:numPr>
        <w:jc w:val="both"/>
        <w:rPr>
          <w:rFonts w:ascii="Times New Roman" w:hAnsi="Times New Roman" w:cs="Times New Roman"/>
        </w:rPr>
      </w:pPr>
      <w:proofErr w:type="gramStart"/>
      <w:r w:rsidRPr="007E5367">
        <w:rPr>
          <w:rFonts w:ascii="Times New Roman" w:hAnsi="Times New Roman" w:cs="Times New Roman"/>
        </w:rPr>
        <w:lastRenderedPageBreak/>
        <w:t>Частные дома (классический частный сектор, расположенный в разных районах города.</w:t>
      </w:r>
      <w:proofErr w:type="gramEnd"/>
      <w:r w:rsidRPr="007E5367">
        <w:rPr>
          <w:rFonts w:ascii="Times New Roman" w:hAnsi="Times New Roman" w:cs="Times New Roman"/>
        </w:rPr>
        <w:t xml:space="preserve"> Как правило, </w:t>
      </w:r>
      <w:proofErr w:type="gramStart"/>
      <w:r w:rsidRPr="007E5367">
        <w:rPr>
          <w:rFonts w:ascii="Times New Roman" w:hAnsi="Times New Roman" w:cs="Times New Roman"/>
        </w:rPr>
        <w:t>представлен</w:t>
      </w:r>
      <w:proofErr w:type="gramEnd"/>
      <w:r w:rsidRPr="007E5367">
        <w:rPr>
          <w:rFonts w:ascii="Times New Roman" w:hAnsi="Times New Roman" w:cs="Times New Roman"/>
        </w:rPr>
        <w:t xml:space="preserve"> жилыми домами до 1990-2000-х гг., обладает минимальным набором коммуникаций (электричество, редко – водоснабжение, газоснабжение), в основном одноэтажные, площадью до 100 кв. м);</w:t>
      </w:r>
    </w:p>
    <w:p w:rsidR="001355FA" w:rsidRPr="007E5367" w:rsidRDefault="001355FA" w:rsidP="001355FA">
      <w:pPr>
        <w:pStyle w:val="a8"/>
        <w:numPr>
          <w:ilvl w:val="0"/>
          <w:numId w:val="1"/>
        </w:numPr>
        <w:jc w:val="both"/>
        <w:rPr>
          <w:rFonts w:ascii="Times New Roman" w:hAnsi="Times New Roman" w:cs="Times New Roman"/>
        </w:rPr>
      </w:pPr>
      <w:proofErr w:type="gramStart"/>
      <w:r w:rsidRPr="007E5367">
        <w:rPr>
          <w:rFonts w:ascii="Times New Roman" w:hAnsi="Times New Roman" w:cs="Times New Roman"/>
        </w:rPr>
        <w:t>Коттеджи (жилые дома, строившиеся в 1990-2000-х годах и позднее, расположенные вне организованных коттеджных поселков, имеющих общее централизованное управление и инфраструктуру.</w:t>
      </w:r>
      <w:proofErr w:type="gramEnd"/>
      <w:r w:rsidRPr="007E5367">
        <w:rPr>
          <w:rFonts w:ascii="Times New Roman" w:hAnsi="Times New Roman" w:cs="Times New Roman"/>
        </w:rPr>
        <w:t xml:space="preserve"> </w:t>
      </w:r>
      <w:proofErr w:type="gramStart"/>
      <w:r w:rsidRPr="007E5367">
        <w:rPr>
          <w:rFonts w:ascii="Times New Roman" w:hAnsi="Times New Roman" w:cs="Times New Roman"/>
        </w:rPr>
        <w:t>Как правило, общая площадь превышает 100 кв. м, этажность преимущественно более 2, земельный участок в большинстве случаев от 8 соток и более (редко меньше), отопление, в основном, централизованное (от газа, электричества или от ТЭЦ), водоснабжение имеется автономное (от скважины) или централизованное);</w:t>
      </w:r>
      <w:proofErr w:type="gramEnd"/>
    </w:p>
    <w:p w:rsidR="001355FA" w:rsidRPr="007E5367" w:rsidRDefault="001355FA" w:rsidP="001355FA">
      <w:pPr>
        <w:pStyle w:val="a8"/>
        <w:numPr>
          <w:ilvl w:val="0"/>
          <w:numId w:val="1"/>
        </w:numPr>
        <w:jc w:val="both"/>
        <w:rPr>
          <w:rFonts w:ascii="Times New Roman" w:hAnsi="Times New Roman" w:cs="Times New Roman"/>
        </w:rPr>
      </w:pPr>
      <w:r w:rsidRPr="007E5367">
        <w:rPr>
          <w:rFonts w:ascii="Times New Roman" w:hAnsi="Times New Roman" w:cs="Times New Roman"/>
        </w:rPr>
        <w:t>Коттеджные поселки представляют собой инфраструктурную систему, объединенную одной управляющей компанией, которая, как правило, осуществляет охрану, обслуживание коммунального комплекса поселка, управление земельными участками и, зачастую, даже строительство объектов в качестве подрядной организации (иногда – застройщика).</w:t>
      </w:r>
    </w:p>
    <w:p w:rsidR="005F3D82" w:rsidRDefault="001355FA" w:rsidP="005F3D82">
      <w:pPr>
        <w:pStyle w:val="a8"/>
        <w:ind w:left="0" w:firstLine="709"/>
        <w:jc w:val="both"/>
        <w:rPr>
          <w:rFonts w:ascii="Times New Roman" w:hAnsi="Times New Roman" w:cs="Times New Roman"/>
        </w:rPr>
      </w:pPr>
      <w:r>
        <w:rPr>
          <w:rFonts w:ascii="Times New Roman" w:hAnsi="Times New Roman" w:cs="Times New Roman"/>
        </w:rPr>
        <w:t xml:space="preserve">При этом предложения коттеджных поселков редко встречаются в общем перечне предлагаемых на продажу объектов, а носят индивидуальный характер – реклама обособлена отдельными баннерами или за счет собственных </w:t>
      </w:r>
      <w:proofErr w:type="gramStart"/>
      <w:r>
        <w:rPr>
          <w:rFonts w:ascii="Times New Roman" w:hAnsi="Times New Roman" w:cs="Times New Roman"/>
        </w:rPr>
        <w:t>интернет-порталов</w:t>
      </w:r>
      <w:proofErr w:type="gramEnd"/>
      <w:r>
        <w:rPr>
          <w:rFonts w:ascii="Times New Roman" w:hAnsi="Times New Roman" w:cs="Times New Roman"/>
        </w:rPr>
        <w:t xml:space="preserve">. </w:t>
      </w:r>
    </w:p>
    <w:p w:rsidR="005F3D82" w:rsidRPr="005F3D82" w:rsidRDefault="005F3D82" w:rsidP="005F3D82">
      <w:pPr>
        <w:pStyle w:val="a8"/>
        <w:ind w:left="0" w:firstLine="709"/>
        <w:jc w:val="both"/>
        <w:rPr>
          <w:rFonts w:ascii="Times New Roman" w:hAnsi="Times New Roman" w:cs="Times New Roman"/>
        </w:rPr>
      </w:pPr>
      <w:r w:rsidRPr="005F3D82">
        <w:rPr>
          <w:rFonts w:ascii="Times New Roman" w:hAnsi="Times New Roman" w:cs="Times New Roman"/>
        </w:rPr>
        <w:t>Рынок индивидуальных объектов гораздо более хаотичен, чем рынок квартиры в многоквартирных домах – объекты, даже если и были построены по типовому проекту, зачастую подвергались реконструкции, изменениям, новым постройками на участке – все это сугубо индивидуально и абсолютно по разному отражается на стоимости объектов.</w:t>
      </w:r>
    </w:p>
    <w:p w:rsidR="005F3D82" w:rsidRDefault="002B53E3" w:rsidP="005F3D82">
      <w:pPr>
        <w:pStyle w:val="a8"/>
        <w:ind w:left="0" w:firstLine="709"/>
        <w:jc w:val="both"/>
        <w:rPr>
          <w:rFonts w:ascii="Times New Roman" w:hAnsi="Times New Roman" w:cs="Times New Roman"/>
        </w:rPr>
      </w:pPr>
      <w:r>
        <w:rPr>
          <w:rFonts w:ascii="Times New Roman" w:hAnsi="Times New Roman" w:cs="Times New Roman"/>
        </w:rPr>
        <w:t>Рассматривая структуру предложений, можно отметить, что преимущественно рынок представлен объектами не самог</w:t>
      </w:r>
      <w:r w:rsidR="00D11595">
        <w:rPr>
          <w:rFonts w:ascii="Times New Roman" w:hAnsi="Times New Roman" w:cs="Times New Roman"/>
        </w:rPr>
        <w:t>о качественного сегмента. Количество объектов коттеджной постройки не превышает и трети рынка – всего 29%, а частные дома в свою очередь – 71% всего предложения индивидуальных жилых домов.</w:t>
      </w:r>
    </w:p>
    <w:p w:rsidR="002B53E3" w:rsidRDefault="005F3D82" w:rsidP="00047B64">
      <w:pPr>
        <w:pStyle w:val="a8"/>
        <w:ind w:left="0"/>
        <w:jc w:val="both"/>
        <w:rPr>
          <w:rFonts w:ascii="Times New Roman" w:hAnsi="Times New Roman" w:cs="Times New Roman"/>
        </w:rPr>
      </w:pPr>
      <w:r>
        <w:rPr>
          <w:noProof/>
          <w:lang w:eastAsia="ru-RU"/>
        </w:rPr>
        <w:drawing>
          <wp:inline distT="0" distB="0" distL="0" distR="0" wp14:anchorId="454817D1" wp14:editId="79C679B9">
            <wp:extent cx="5760000" cy="3147293"/>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000" cy="3147293"/>
                    </a:xfrm>
                    <a:prstGeom prst="rect">
                      <a:avLst/>
                    </a:prstGeom>
                    <a:noFill/>
                  </pic:spPr>
                </pic:pic>
              </a:graphicData>
            </a:graphic>
          </wp:inline>
        </w:drawing>
      </w:r>
    </w:p>
    <w:p w:rsidR="005F3D82" w:rsidRPr="00055E56" w:rsidRDefault="005F3D82" w:rsidP="00055E56">
      <w:pPr>
        <w:pStyle w:val="a6"/>
        <w:ind w:firstLine="0"/>
        <w:jc w:val="left"/>
        <w:rPr>
          <w:i/>
          <w:sz w:val="20"/>
          <w:szCs w:val="20"/>
        </w:rPr>
      </w:pPr>
      <w:r w:rsidRPr="00055E56">
        <w:rPr>
          <w:b/>
          <w:i/>
          <w:sz w:val="20"/>
          <w:szCs w:val="20"/>
          <w:lang w:val="x-none"/>
        </w:rPr>
        <w:t>Диаграмма 1.</w:t>
      </w:r>
      <w:r w:rsidR="00055E56">
        <w:rPr>
          <w:i/>
          <w:sz w:val="20"/>
          <w:szCs w:val="20"/>
        </w:rPr>
        <w:br/>
      </w:r>
      <w:r w:rsidRPr="00055E56">
        <w:rPr>
          <w:i/>
          <w:sz w:val="20"/>
          <w:szCs w:val="20"/>
          <w:lang w:val="x-none"/>
        </w:rPr>
        <w:t xml:space="preserve"> Распределение объектов индивидуа</w:t>
      </w:r>
      <w:r w:rsidR="00055E56">
        <w:rPr>
          <w:i/>
          <w:sz w:val="20"/>
          <w:szCs w:val="20"/>
          <w:lang w:val="x-none"/>
        </w:rPr>
        <w:t>льного жилья по уровню качества</w:t>
      </w:r>
      <w:r w:rsidR="00055E56">
        <w:rPr>
          <w:i/>
          <w:sz w:val="20"/>
          <w:szCs w:val="20"/>
        </w:rPr>
        <w:t>, 2</w:t>
      </w:r>
      <w:r w:rsidR="00055E56">
        <w:rPr>
          <w:i/>
          <w:sz w:val="20"/>
          <w:szCs w:val="20"/>
          <w:lang w:val="en-US"/>
        </w:rPr>
        <w:t>Q</w:t>
      </w:r>
      <w:r w:rsidR="00055E56" w:rsidRPr="00055E56">
        <w:rPr>
          <w:i/>
          <w:sz w:val="20"/>
          <w:szCs w:val="20"/>
        </w:rPr>
        <w:t xml:space="preserve">2015 </w:t>
      </w:r>
      <w:r w:rsidR="00055E56">
        <w:rPr>
          <w:i/>
          <w:sz w:val="20"/>
          <w:szCs w:val="20"/>
        </w:rPr>
        <w:t>г.</w:t>
      </w:r>
    </w:p>
    <w:p w:rsidR="00D11595" w:rsidRDefault="00D11595" w:rsidP="00047B64">
      <w:pPr>
        <w:pStyle w:val="a8"/>
        <w:spacing w:before="200"/>
        <w:ind w:left="0" w:firstLine="709"/>
        <w:jc w:val="both"/>
        <w:rPr>
          <w:rFonts w:ascii="Times New Roman" w:hAnsi="Times New Roman" w:cs="Times New Roman"/>
        </w:rPr>
      </w:pPr>
      <w:r>
        <w:rPr>
          <w:rFonts w:ascii="Times New Roman" w:hAnsi="Times New Roman" w:cs="Times New Roman"/>
        </w:rPr>
        <w:t>При этом риэлторы отмечают критический недостаток качественных объектов на открытом рынке, особенно когда клиенты заинтересованы в определенной локации.</w:t>
      </w:r>
    </w:p>
    <w:p w:rsidR="00D11595" w:rsidRDefault="00D11595" w:rsidP="005F3D82">
      <w:pPr>
        <w:pStyle w:val="a8"/>
        <w:ind w:left="0" w:firstLine="709"/>
        <w:jc w:val="both"/>
        <w:rPr>
          <w:rFonts w:ascii="Times New Roman" w:hAnsi="Times New Roman" w:cs="Times New Roman"/>
        </w:rPr>
      </w:pPr>
      <w:r>
        <w:rPr>
          <w:rFonts w:ascii="Times New Roman" w:hAnsi="Times New Roman" w:cs="Times New Roman"/>
        </w:rPr>
        <w:lastRenderedPageBreak/>
        <w:t xml:space="preserve">С точки зрения ипотечного кредитования, объекты индивидуального жилищного строительства (ИЖС) </w:t>
      </w:r>
      <w:r w:rsidR="00E16B56">
        <w:rPr>
          <w:rFonts w:ascii="Times New Roman" w:hAnsi="Times New Roman" w:cs="Times New Roman"/>
        </w:rPr>
        <w:t>существенно отстают по объемам сделок от квартир в многоквартирных домах. По мнению экспертов – объем не превышает 10-15%. Однако, спрос на такие объекты довольно стабильный.</w:t>
      </w:r>
    </w:p>
    <w:p w:rsidR="005F3D82" w:rsidRDefault="005F3D82" w:rsidP="005F3D82">
      <w:pPr>
        <w:pStyle w:val="a8"/>
        <w:ind w:left="0" w:firstLine="709"/>
        <w:jc w:val="both"/>
        <w:rPr>
          <w:rFonts w:ascii="Times New Roman" w:hAnsi="Times New Roman" w:cs="Times New Roman"/>
        </w:rPr>
      </w:pPr>
      <w:r w:rsidRPr="005F3D82">
        <w:rPr>
          <w:rFonts w:ascii="Times New Roman" w:hAnsi="Times New Roman" w:cs="Times New Roman"/>
        </w:rPr>
        <w:t xml:space="preserve">Во второй половине 2015 </w:t>
      </w:r>
      <w:r w:rsidR="00FD690F" w:rsidRPr="005F3D82">
        <w:rPr>
          <w:rFonts w:ascii="Times New Roman" w:hAnsi="Times New Roman" w:cs="Times New Roman"/>
        </w:rPr>
        <w:t>АИЖК запустило новые программы, которые позволят получить социальную ипотеку по льготной ставке в 10,3% для малоэтажных объектов (</w:t>
      </w:r>
      <w:proofErr w:type="spellStart"/>
      <w:r w:rsidR="00FD690F" w:rsidRPr="005F3D82">
        <w:rPr>
          <w:rFonts w:ascii="Times New Roman" w:hAnsi="Times New Roman" w:cs="Times New Roman"/>
        </w:rPr>
        <w:t>таунхаусы</w:t>
      </w:r>
      <w:proofErr w:type="spellEnd"/>
      <w:r w:rsidR="00FD690F" w:rsidRPr="005F3D82">
        <w:rPr>
          <w:rFonts w:ascii="Times New Roman" w:hAnsi="Times New Roman" w:cs="Times New Roman"/>
        </w:rPr>
        <w:t xml:space="preserve">, коттеджи и т.п.) на этапе строительства. </w:t>
      </w:r>
      <w:proofErr w:type="gramStart"/>
      <w:r w:rsidR="00FD690F" w:rsidRPr="005F3D82">
        <w:rPr>
          <w:rFonts w:ascii="Times New Roman" w:hAnsi="Times New Roman" w:cs="Times New Roman"/>
        </w:rPr>
        <w:t xml:space="preserve">Теперь их действие распространяется и на строящиеся </w:t>
      </w:r>
      <w:proofErr w:type="spellStart"/>
      <w:r w:rsidR="00FD690F" w:rsidRPr="005F3D82">
        <w:rPr>
          <w:rFonts w:ascii="Times New Roman" w:hAnsi="Times New Roman" w:cs="Times New Roman"/>
        </w:rPr>
        <w:t>таунхаусы</w:t>
      </w:r>
      <w:proofErr w:type="spellEnd"/>
      <w:r w:rsidR="00FD690F" w:rsidRPr="005F3D82">
        <w:rPr>
          <w:rFonts w:ascii="Times New Roman" w:hAnsi="Times New Roman" w:cs="Times New Roman"/>
        </w:rPr>
        <w:t>, которые продаются по договорам долевого участия.</w:t>
      </w:r>
      <w:proofErr w:type="gramEnd"/>
      <w:r w:rsidR="00FD690F" w:rsidRPr="005F3D82">
        <w:rPr>
          <w:rFonts w:ascii="Times New Roman" w:hAnsi="Times New Roman" w:cs="Times New Roman"/>
        </w:rPr>
        <w:t xml:space="preserve"> Так же, как сообщила первый заместитель председателя Комитета по жилищной политике и ЖКХ Государственной Думы Елена Николаева, сейчас разрабатываются механизмы льготного кредитования индивидуальных жилых домов на этапе строительства. Поскольку на отдельные дома действие 214 ФЗ не распространялось, ведь они не является объектом долевого участия, было предложено при покупке их на этапе строительства использовать «договор о купле-продаже вещи». </w:t>
      </w:r>
    </w:p>
    <w:p w:rsidR="005F3D82" w:rsidRDefault="00FD690F" w:rsidP="005F3D82">
      <w:pPr>
        <w:pStyle w:val="a8"/>
        <w:ind w:left="0" w:firstLine="709"/>
        <w:jc w:val="both"/>
        <w:rPr>
          <w:rFonts w:ascii="Times New Roman" w:hAnsi="Times New Roman" w:cs="Times New Roman"/>
        </w:rPr>
      </w:pPr>
      <w:r w:rsidRPr="005F3D82">
        <w:rPr>
          <w:rFonts w:ascii="Times New Roman" w:hAnsi="Times New Roman" w:cs="Times New Roman"/>
        </w:rPr>
        <w:t xml:space="preserve">Процентные ставки по продуктам АИЖК не зависят от этажности приобретаемого жилья и начинаются от 10,3% </w:t>
      </w:r>
      <w:proofErr w:type="gramStart"/>
      <w:r w:rsidRPr="005F3D82">
        <w:rPr>
          <w:rFonts w:ascii="Times New Roman" w:hAnsi="Times New Roman" w:cs="Times New Roman"/>
        </w:rPr>
        <w:t>годовых</w:t>
      </w:r>
      <w:proofErr w:type="gramEnd"/>
      <w:r w:rsidRPr="005F3D82">
        <w:rPr>
          <w:rFonts w:ascii="Times New Roman" w:hAnsi="Times New Roman" w:cs="Times New Roman"/>
        </w:rPr>
        <w:t xml:space="preserve"> при покупке жилья на первичном рынке и от 12,5% при покупке жилья на вторичном рынке. </w:t>
      </w:r>
    </w:p>
    <w:p w:rsidR="005F3D82" w:rsidRDefault="00FD690F" w:rsidP="005F3D82">
      <w:pPr>
        <w:pStyle w:val="a8"/>
        <w:ind w:left="0" w:firstLine="709"/>
        <w:jc w:val="both"/>
        <w:rPr>
          <w:rFonts w:ascii="Times New Roman" w:hAnsi="Times New Roman" w:cs="Times New Roman"/>
        </w:rPr>
      </w:pPr>
      <w:r w:rsidRPr="005F3D82">
        <w:rPr>
          <w:rFonts w:ascii="Times New Roman" w:hAnsi="Times New Roman" w:cs="Times New Roman"/>
        </w:rPr>
        <w:t>В целях развития рынка ипотечного кредитования в области малоэтажного строительства организована рабочая группа по выработке механизмов ипотечного кредитования объектов малоэтажного строительства, в том числе в рамках программы «Жилье для российской семьи». В нее вошли ОАО «АИЖК», ОАО «АФЖС», НП НАМИКС и Экспертный совет комитета Государственной думы по жилищной политике и ЖКХ. Рабочей группой были приняты решения по внесению изменений в паспорт ипотечного кредитного продукта «Социальная ипотека: дом», что позволило кредитовать покупку дома блокированной застройки, возводимого в рамках Федерального закона от 30.12.2004 № 214-ФЗ. </w:t>
      </w:r>
    </w:p>
    <w:p w:rsidR="00FD690F" w:rsidRPr="005F3D82" w:rsidRDefault="00FD690F" w:rsidP="005F3D82">
      <w:pPr>
        <w:pStyle w:val="a8"/>
        <w:ind w:left="0" w:firstLine="709"/>
        <w:jc w:val="both"/>
        <w:rPr>
          <w:rFonts w:ascii="Times New Roman" w:hAnsi="Times New Roman" w:cs="Times New Roman"/>
        </w:rPr>
      </w:pPr>
      <w:r w:rsidRPr="005F3D82">
        <w:rPr>
          <w:rFonts w:ascii="Times New Roman" w:hAnsi="Times New Roman" w:cs="Times New Roman"/>
        </w:rPr>
        <w:t xml:space="preserve">Максимальная стоимость жилья, под которую можно получить кредит по программе «Социальная ипотека: Дом», составляет 3 </w:t>
      </w:r>
      <w:proofErr w:type="gramStart"/>
      <w:r w:rsidRPr="005F3D82">
        <w:rPr>
          <w:rFonts w:ascii="Times New Roman" w:hAnsi="Times New Roman" w:cs="Times New Roman"/>
        </w:rPr>
        <w:t>млн</w:t>
      </w:r>
      <w:proofErr w:type="gramEnd"/>
      <w:r w:rsidRPr="005F3D82">
        <w:rPr>
          <w:rFonts w:ascii="Times New Roman" w:hAnsi="Times New Roman" w:cs="Times New Roman"/>
        </w:rPr>
        <w:t xml:space="preserve"> рублей для регионов и 7 млн — для Москвы.</w:t>
      </w:r>
    </w:p>
    <w:p w:rsidR="00B628C8" w:rsidRPr="00047B64" w:rsidRDefault="00055E56" w:rsidP="00047B64">
      <w:pPr>
        <w:pStyle w:val="a6"/>
        <w:spacing w:before="120" w:line="264" w:lineRule="auto"/>
        <w:ind w:firstLine="0"/>
        <w:rPr>
          <w:b/>
          <w:caps/>
          <w:lang w:val="x-none"/>
        </w:rPr>
      </w:pPr>
      <w:r w:rsidRPr="00047B64">
        <w:rPr>
          <w:b/>
          <w:caps/>
          <w:lang w:val="x-none"/>
        </w:rPr>
        <w:t>Рынок ч</w:t>
      </w:r>
      <w:r w:rsidR="00635A92" w:rsidRPr="00047B64">
        <w:rPr>
          <w:b/>
          <w:caps/>
          <w:lang w:val="x-none"/>
        </w:rPr>
        <w:t>астны</w:t>
      </w:r>
      <w:r w:rsidRPr="00047B64">
        <w:rPr>
          <w:b/>
          <w:caps/>
          <w:lang w:val="x-none"/>
        </w:rPr>
        <w:t>х</w:t>
      </w:r>
      <w:r w:rsidR="00635A92" w:rsidRPr="00047B64">
        <w:rPr>
          <w:b/>
          <w:caps/>
          <w:lang w:val="x-none"/>
        </w:rPr>
        <w:t xml:space="preserve"> д</w:t>
      </w:r>
      <w:r w:rsidR="00B628C8" w:rsidRPr="00047B64">
        <w:rPr>
          <w:b/>
          <w:caps/>
          <w:lang w:val="x-none"/>
        </w:rPr>
        <w:t>ом</w:t>
      </w:r>
      <w:r w:rsidRPr="00047B64">
        <w:rPr>
          <w:b/>
          <w:caps/>
          <w:lang w:val="x-none"/>
        </w:rPr>
        <w:t>ов г.Омска.</w:t>
      </w:r>
    </w:p>
    <w:p w:rsidR="006423F6" w:rsidRPr="00055E56" w:rsidRDefault="006423F6" w:rsidP="00047B64">
      <w:pPr>
        <w:pStyle w:val="a8"/>
        <w:spacing w:before="200"/>
        <w:ind w:left="0" w:firstLine="709"/>
        <w:jc w:val="both"/>
        <w:rPr>
          <w:rFonts w:ascii="Times New Roman" w:hAnsi="Times New Roman" w:cs="Times New Roman"/>
        </w:rPr>
      </w:pPr>
      <w:r w:rsidRPr="00055E56">
        <w:rPr>
          <w:rFonts w:ascii="Times New Roman" w:hAnsi="Times New Roman" w:cs="Times New Roman"/>
        </w:rPr>
        <w:t xml:space="preserve">Частный сектор занимает довольно ощутимую долю территории города Омска. Исследуя карту, можно встретить довольно существенные участки, застроенные индивидуальными домами. Программа регенерации земель на сегодняшний день сложно назвать эффективной. </w:t>
      </w:r>
      <w:r w:rsidR="00FD690F" w:rsidRPr="00055E56">
        <w:rPr>
          <w:rFonts w:ascii="Times New Roman" w:hAnsi="Times New Roman" w:cs="Times New Roman"/>
        </w:rPr>
        <w:t xml:space="preserve">Очень часто встречаются ситуации, когда возведение многоквартирных жилых домов происходит на месте бывших частных домов без получения соответствующей документации на земельные дома, игнорируя законные пути выкупа участков. Интересны также ситуации, когда во дворах многоквартирных домов встречаются старенькие избушки, в которых продолжают жить и вести свое хозяйство люди. </w:t>
      </w:r>
    </w:p>
    <w:p w:rsidR="00FD690F" w:rsidRPr="00055E56" w:rsidRDefault="00FD690F" w:rsidP="00055E56">
      <w:pPr>
        <w:pStyle w:val="a8"/>
        <w:ind w:left="0" w:firstLine="709"/>
        <w:jc w:val="both"/>
        <w:rPr>
          <w:rFonts w:ascii="Times New Roman" w:hAnsi="Times New Roman" w:cs="Times New Roman"/>
        </w:rPr>
      </w:pPr>
      <w:r w:rsidRPr="00055E56">
        <w:rPr>
          <w:rFonts w:ascii="Times New Roman" w:hAnsi="Times New Roman" w:cs="Times New Roman"/>
        </w:rPr>
        <w:t>Анализируя основную застройку исторически сложившихся участков застройки частным сектором, основная масса объектов представляет собо</w:t>
      </w:r>
      <w:r w:rsidR="000D58E4" w:rsidRPr="00055E56">
        <w:rPr>
          <w:rFonts w:ascii="Times New Roman" w:hAnsi="Times New Roman" w:cs="Times New Roman"/>
        </w:rPr>
        <w:t xml:space="preserve">й дома 50-70хх годов постройки, которые впоследствии достраивались, частично меняли конструктивные элементы, снабжались новыми для них видами коммуникаций. </w:t>
      </w:r>
    </w:p>
    <w:p w:rsidR="00B628C8" w:rsidRDefault="00B628C8">
      <w:r>
        <w:rPr>
          <w:noProof/>
          <w:lang w:eastAsia="ru-RU"/>
        </w:rPr>
        <w:lastRenderedPageBreak/>
        <w:drawing>
          <wp:inline distT="0" distB="0" distL="0" distR="0" wp14:anchorId="30522ADD">
            <wp:extent cx="5760000" cy="2893535"/>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5760000" cy="2893535"/>
                    </a:xfrm>
                    <a:prstGeom prst="rect">
                      <a:avLst/>
                    </a:prstGeom>
                    <a:noFill/>
                  </pic:spPr>
                </pic:pic>
              </a:graphicData>
            </a:graphic>
          </wp:inline>
        </w:drawing>
      </w:r>
    </w:p>
    <w:p w:rsidR="000D58E4" w:rsidRPr="00055E56" w:rsidRDefault="000D58E4" w:rsidP="00055E56">
      <w:pPr>
        <w:pStyle w:val="a6"/>
        <w:ind w:firstLine="0"/>
        <w:jc w:val="left"/>
        <w:rPr>
          <w:i/>
          <w:sz w:val="20"/>
          <w:szCs w:val="20"/>
          <w:lang w:val="x-none"/>
        </w:rPr>
      </w:pPr>
      <w:r w:rsidRPr="00055E56">
        <w:rPr>
          <w:b/>
          <w:i/>
          <w:sz w:val="20"/>
          <w:szCs w:val="20"/>
          <w:lang w:val="x-none"/>
        </w:rPr>
        <w:t>График 1.</w:t>
      </w:r>
      <w:r w:rsidRPr="00055E56">
        <w:rPr>
          <w:i/>
          <w:sz w:val="20"/>
          <w:szCs w:val="20"/>
          <w:lang w:val="x-none"/>
        </w:rPr>
        <w:t xml:space="preserve"> </w:t>
      </w:r>
      <w:r w:rsidR="00055E56">
        <w:rPr>
          <w:i/>
          <w:sz w:val="20"/>
          <w:szCs w:val="20"/>
        </w:rPr>
        <w:br/>
      </w:r>
      <w:r w:rsidRPr="00055E56">
        <w:rPr>
          <w:i/>
          <w:sz w:val="20"/>
          <w:szCs w:val="20"/>
          <w:lang w:val="x-none"/>
        </w:rPr>
        <w:t xml:space="preserve">Динамика изменения стоимости частных домов в </w:t>
      </w:r>
      <w:proofErr w:type="spellStart"/>
      <w:r w:rsidRPr="00055E56">
        <w:rPr>
          <w:i/>
          <w:sz w:val="20"/>
          <w:szCs w:val="20"/>
          <w:lang w:val="x-none"/>
        </w:rPr>
        <w:t>г.Омске</w:t>
      </w:r>
      <w:proofErr w:type="spellEnd"/>
      <w:r w:rsidRPr="00055E56">
        <w:rPr>
          <w:i/>
          <w:sz w:val="20"/>
          <w:szCs w:val="20"/>
          <w:lang w:val="x-none"/>
        </w:rPr>
        <w:t xml:space="preserve"> в 2014-2015 гг.</w:t>
      </w:r>
    </w:p>
    <w:p w:rsidR="000D58E4" w:rsidRPr="00055E56" w:rsidRDefault="000D58E4" w:rsidP="00055E56">
      <w:pPr>
        <w:pStyle w:val="a6"/>
        <w:ind w:firstLine="0"/>
        <w:jc w:val="left"/>
        <w:rPr>
          <w:i/>
          <w:sz w:val="20"/>
          <w:szCs w:val="20"/>
          <w:lang w:val="x-none"/>
        </w:rPr>
      </w:pPr>
      <w:r w:rsidRPr="00055E56">
        <w:rPr>
          <w:b/>
          <w:i/>
          <w:sz w:val="20"/>
          <w:szCs w:val="20"/>
          <w:lang w:val="x-none"/>
        </w:rPr>
        <w:t>Таблица 3.</w:t>
      </w:r>
      <w:r w:rsidRPr="00055E56">
        <w:rPr>
          <w:i/>
          <w:sz w:val="20"/>
          <w:szCs w:val="20"/>
          <w:lang w:val="x-none"/>
        </w:rPr>
        <w:t xml:space="preserve"> </w:t>
      </w:r>
      <w:r w:rsidR="00055E56">
        <w:rPr>
          <w:i/>
          <w:sz w:val="20"/>
          <w:szCs w:val="20"/>
        </w:rPr>
        <w:br/>
      </w:r>
      <w:r w:rsidRPr="00055E56">
        <w:rPr>
          <w:i/>
          <w:sz w:val="20"/>
          <w:szCs w:val="20"/>
          <w:lang w:val="x-none"/>
        </w:rPr>
        <w:t xml:space="preserve">Динамика изменения стоимости частных домов в </w:t>
      </w:r>
      <w:proofErr w:type="spellStart"/>
      <w:r w:rsidRPr="00055E56">
        <w:rPr>
          <w:i/>
          <w:sz w:val="20"/>
          <w:szCs w:val="20"/>
          <w:lang w:val="x-none"/>
        </w:rPr>
        <w:t>г.Омске</w:t>
      </w:r>
      <w:proofErr w:type="spellEnd"/>
      <w:r w:rsidRPr="00055E56">
        <w:rPr>
          <w:i/>
          <w:sz w:val="20"/>
          <w:szCs w:val="20"/>
          <w:lang w:val="x-none"/>
        </w:rPr>
        <w:t xml:space="preserve"> в 2014-2015 гг.</w:t>
      </w:r>
    </w:p>
    <w:tbl>
      <w:tblPr>
        <w:tblW w:w="5000" w:type="pct"/>
        <w:tblLook w:val="04A0" w:firstRow="1" w:lastRow="0" w:firstColumn="1" w:lastColumn="0" w:noHBand="0" w:noVBand="1"/>
      </w:tblPr>
      <w:tblGrid>
        <w:gridCol w:w="2904"/>
        <w:gridCol w:w="1088"/>
        <w:gridCol w:w="1088"/>
        <w:gridCol w:w="1088"/>
        <w:gridCol w:w="1088"/>
        <w:gridCol w:w="1088"/>
        <w:gridCol w:w="1086"/>
      </w:tblGrid>
      <w:tr w:rsidR="00E45D7E" w:rsidRPr="00047B64" w:rsidTr="00BC4FBB">
        <w:trPr>
          <w:trHeight w:val="300"/>
        </w:trPr>
        <w:tc>
          <w:tcPr>
            <w:tcW w:w="1539" w:type="pct"/>
            <w:tcBorders>
              <w:top w:val="single" w:sz="8" w:space="0" w:color="auto"/>
              <w:left w:val="single" w:sz="8" w:space="0" w:color="auto"/>
              <w:bottom w:val="single" w:sz="4" w:space="0" w:color="auto"/>
              <w:right w:val="single" w:sz="4" w:space="0" w:color="auto"/>
            </w:tcBorders>
            <w:shd w:val="clear" w:color="auto" w:fill="548DD4" w:themeFill="text2" w:themeFillTint="99"/>
            <w:noWrap/>
            <w:vAlign w:val="center"/>
            <w:hideMark/>
          </w:tcPr>
          <w:p w:rsidR="00E45D7E" w:rsidRPr="00047B64" w:rsidRDefault="00E45D7E" w:rsidP="00E45D7E">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 xml:space="preserve">Месяц  </w:t>
            </w:r>
          </w:p>
        </w:tc>
        <w:tc>
          <w:tcPr>
            <w:tcW w:w="577" w:type="pct"/>
            <w:tcBorders>
              <w:top w:val="single" w:sz="8" w:space="0" w:color="auto"/>
              <w:left w:val="nil"/>
              <w:bottom w:val="single" w:sz="4" w:space="0" w:color="auto"/>
              <w:right w:val="single" w:sz="4" w:space="0" w:color="auto"/>
            </w:tcBorders>
            <w:shd w:val="clear" w:color="auto" w:fill="548DD4" w:themeFill="text2" w:themeFillTint="99"/>
            <w:noWrap/>
            <w:vAlign w:val="center"/>
            <w:hideMark/>
          </w:tcPr>
          <w:p w:rsidR="00E45D7E" w:rsidRPr="00047B64" w:rsidRDefault="00E45D7E" w:rsidP="00E45D7E">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КАО</w:t>
            </w:r>
          </w:p>
        </w:tc>
        <w:tc>
          <w:tcPr>
            <w:tcW w:w="577" w:type="pct"/>
            <w:tcBorders>
              <w:top w:val="single" w:sz="8" w:space="0" w:color="auto"/>
              <w:left w:val="nil"/>
              <w:bottom w:val="single" w:sz="4" w:space="0" w:color="auto"/>
              <w:right w:val="single" w:sz="4" w:space="0" w:color="auto"/>
            </w:tcBorders>
            <w:shd w:val="clear" w:color="auto" w:fill="548DD4" w:themeFill="text2" w:themeFillTint="99"/>
            <w:noWrap/>
            <w:vAlign w:val="center"/>
            <w:hideMark/>
          </w:tcPr>
          <w:p w:rsidR="00E45D7E" w:rsidRPr="00047B64" w:rsidRDefault="00E45D7E" w:rsidP="00E45D7E">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ЛАО</w:t>
            </w:r>
          </w:p>
        </w:tc>
        <w:tc>
          <w:tcPr>
            <w:tcW w:w="577" w:type="pct"/>
            <w:tcBorders>
              <w:top w:val="single" w:sz="8" w:space="0" w:color="auto"/>
              <w:left w:val="nil"/>
              <w:bottom w:val="single" w:sz="4" w:space="0" w:color="auto"/>
              <w:right w:val="single" w:sz="4" w:space="0" w:color="auto"/>
            </w:tcBorders>
            <w:shd w:val="clear" w:color="auto" w:fill="548DD4" w:themeFill="text2" w:themeFillTint="99"/>
            <w:noWrap/>
            <w:vAlign w:val="center"/>
            <w:hideMark/>
          </w:tcPr>
          <w:p w:rsidR="00E45D7E" w:rsidRPr="00047B64" w:rsidRDefault="00E45D7E" w:rsidP="00E45D7E">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ОАО</w:t>
            </w:r>
          </w:p>
        </w:tc>
        <w:tc>
          <w:tcPr>
            <w:tcW w:w="577" w:type="pct"/>
            <w:tcBorders>
              <w:top w:val="single" w:sz="8" w:space="0" w:color="auto"/>
              <w:left w:val="nil"/>
              <w:bottom w:val="single" w:sz="4" w:space="0" w:color="auto"/>
              <w:right w:val="single" w:sz="4" w:space="0" w:color="auto"/>
            </w:tcBorders>
            <w:shd w:val="clear" w:color="auto" w:fill="548DD4" w:themeFill="text2" w:themeFillTint="99"/>
            <w:noWrap/>
            <w:vAlign w:val="center"/>
            <w:hideMark/>
          </w:tcPr>
          <w:p w:rsidR="00E45D7E" w:rsidRPr="00047B64" w:rsidRDefault="00E45D7E" w:rsidP="00E45D7E">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САО</w:t>
            </w:r>
          </w:p>
        </w:tc>
        <w:tc>
          <w:tcPr>
            <w:tcW w:w="577" w:type="pct"/>
            <w:tcBorders>
              <w:top w:val="single" w:sz="8" w:space="0" w:color="auto"/>
              <w:left w:val="nil"/>
              <w:bottom w:val="single" w:sz="4" w:space="0" w:color="auto"/>
              <w:right w:val="single" w:sz="4" w:space="0" w:color="auto"/>
            </w:tcBorders>
            <w:shd w:val="clear" w:color="auto" w:fill="548DD4" w:themeFill="text2" w:themeFillTint="99"/>
            <w:noWrap/>
            <w:vAlign w:val="center"/>
            <w:hideMark/>
          </w:tcPr>
          <w:p w:rsidR="00E45D7E" w:rsidRPr="00047B64" w:rsidRDefault="00E45D7E" w:rsidP="00E45D7E">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ЦАО</w:t>
            </w:r>
          </w:p>
        </w:tc>
        <w:tc>
          <w:tcPr>
            <w:tcW w:w="577" w:type="pct"/>
            <w:tcBorders>
              <w:top w:val="single" w:sz="8" w:space="0" w:color="auto"/>
              <w:left w:val="nil"/>
              <w:bottom w:val="single" w:sz="4" w:space="0" w:color="auto"/>
              <w:right w:val="single" w:sz="8" w:space="0" w:color="auto"/>
            </w:tcBorders>
            <w:shd w:val="clear" w:color="auto" w:fill="548DD4" w:themeFill="text2" w:themeFillTint="99"/>
            <w:noWrap/>
            <w:vAlign w:val="center"/>
            <w:hideMark/>
          </w:tcPr>
          <w:p w:rsidR="00E45D7E" w:rsidRPr="00047B64" w:rsidRDefault="00E45D7E" w:rsidP="00E45D7E">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город Омск</w:t>
            </w:r>
          </w:p>
        </w:tc>
      </w:tr>
      <w:tr w:rsidR="00E45D7E" w:rsidRPr="00047B64" w:rsidTr="00BC4FBB">
        <w:trPr>
          <w:trHeight w:val="300"/>
        </w:trPr>
        <w:tc>
          <w:tcPr>
            <w:tcW w:w="1539" w:type="pct"/>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E45D7E" w:rsidRPr="00047B64" w:rsidRDefault="00E45D7E" w:rsidP="00E45D7E">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3Q 2014</w:t>
            </w:r>
          </w:p>
        </w:tc>
        <w:tc>
          <w:tcPr>
            <w:tcW w:w="577" w:type="pct"/>
            <w:tcBorders>
              <w:top w:val="nil"/>
              <w:left w:val="nil"/>
              <w:bottom w:val="single" w:sz="4"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27 370</w:t>
            </w:r>
          </w:p>
        </w:tc>
        <w:tc>
          <w:tcPr>
            <w:tcW w:w="577" w:type="pct"/>
            <w:tcBorders>
              <w:top w:val="nil"/>
              <w:left w:val="nil"/>
              <w:bottom w:val="single" w:sz="4"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27 289</w:t>
            </w:r>
          </w:p>
        </w:tc>
        <w:tc>
          <w:tcPr>
            <w:tcW w:w="577" w:type="pct"/>
            <w:tcBorders>
              <w:top w:val="nil"/>
              <w:left w:val="nil"/>
              <w:bottom w:val="single" w:sz="4"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33 658</w:t>
            </w:r>
          </w:p>
        </w:tc>
        <w:tc>
          <w:tcPr>
            <w:tcW w:w="577" w:type="pct"/>
            <w:tcBorders>
              <w:top w:val="nil"/>
              <w:left w:val="nil"/>
              <w:bottom w:val="single" w:sz="4"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32 764</w:t>
            </w:r>
          </w:p>
        </w:tc>
        <w:tc>
          <w:tcPr>
            <w:tcW w:w="577" w:type="pct"/>
            <w:tcBorders>
              <w:top w:val="nil"/>
              <w:left w:val="nil"/>
              <w:bottom w:val="single" w:sz="4"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31 489</w:t>
            </w:r>
          </w:p>
        </w:tc>
        <w:tc>
          <w:tcPr>
            <w:tcW w:w="577" w:type="pct"/>
            <w:tcBorders>
              <w:top w:val="nil"/>
              <w:left w:val="nil"/>
              <w:bottom w:val="single" w:sz="4" w:space="0" w:color="auto"/>
              <w:right w:val="single" w:sz="8"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25 174</w:t>
            </w:r>
          </w:p>
        </w:tc>
      </w:tr>
      <w:tr w:rsidR="00E45D7E" w:rsidRPr="00047B64" w:rsidTr="00BC4FBB">
        <w:trPr>
          <w:trHeight w:val="300"/>
        </w:trPr>
        <w:tc>
          <w:tcPr>
            <w:tcW w:w="1539" w:type="pct"/>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E45D7E" w:rsidRPr="00047B64" w:rsidRDefault="00E45D7E" w:rsidP="00E45D7E">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4Q 2014</w:t>
            </w:r>
          </w:p>
        </w:tc>
        <w:tc>
          <w:tcPr>
            <w:tcW w:w="577" w:type="pct"/>
            <w:tcBorders>
              <w:top w:val="nil"/>
              <w:left w:val="nil"/>
              <w:bottom w:val="single" w:sz="4"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29 661</w:t>
            </w:r>
          </w:p>
        </w:tc>
        <w:tc>
          <w:tcPr>
            <w:tcW w:w="577" w:type="pct"/>
            <w:tcBorders>
              <w:top w:val="nil"/>
              <w:left w:val="nil"/>
              <w:bottom w:val="single" w:sz="4"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29 142</w:t>
            </w:r>
          </w:p>
        </w:tc>
        <w:tc>
          <w:tcPr>
            <w:tcW w:w="577" w:type="pct"/>
            <w:tcBorders>
              <w:top w:val="nil"/>
              <w:left w:val="nil"/>
              <w:bottom w:val="single" w:sz="4"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33 933</w:t>
            </w:r>
          </w:p>
        </w:tc>
        <w:tc>
          <w:tcPr>
            <w:tcW w:w="577" w:type="pct"/>
            <w:tcBorders>
              <w:top w:val="nil"/>
              <w:left w:val="nil"/>
              <w:bottom w:val="single" w:sz="4"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33 902</w:t>
            </w:r>
          </w:p>
        </w:tc>
        <w:tc>
          <w:tcPr>
            <w:tcW w:w="577" w:type="pct"/>
            <w:tcBorders>
              <w:top w:val="nil"/>
              <w:left w:val="nil"/>
              <w:bottom w:val="single" w:sz="4"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32 354</w:t>
            </w:r>
          </w:p>
        </w:tc>
        <w:tc>
          <w:tcPr>
            <w:tcW w:w="577" w:type="pct"/>
            <w:tcBorders>
              <w:top w:val="nil"/>
              <w:left w:val="nil"/>
              <w:bottom w:val="single" w:sz="4" w:space="0" w:color="auto"/>
              <w:right w:val="single" w:sz="8"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27 508</w:t>
            </w:r>
          </w:p>
        </w:tc>
      </w:tr>
      <w:tr w:rsidR="00E45D7E" w:rsidRPr="00047B64" w:rsidTr="00BC4FBB">
        <w:trPr>
          <w:trHeight w:val="300"/>
        </w:trPr>
        <w:tc>
          <w:tcPr>
            <w:tcW w:w="1539" w:type="pct"/>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E45D7E" w:rsidRPr="00047B64" w:rsidRDefault="00E45D7E" w:rsidP="00E45D7E">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1Q 2015</w:t>
            </w:r>
          </w:p>
        </w:tc>
        <w:tc>
          <w:tcPr>
            <w:tcW w:w="577" w:type="pct"/>
            <w:tcBorders>
              <w:top w:val="nil"/>
              <w:left w:val="nil"/>
              <w:bottom w:val="single" w:sz="4"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31 633</w:t>
            </w:r>
          </w:p>
        </w:tc>
        <w:tc>
          <w:tcPr>
            <w:tcW w:w="577" w:type="pct"/>
            <w:tcBorders>
              <w:top w:val="nil"/>
              <w:left w:val="nil"/>
              <w:bottom w:val="single" w:sz="4"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28 402</w:t>
            </w:r>
          </w:p>
        </w:tc>
        <w:tc>
          <w:tcPr>
            <w:tcW w:w="577" w:type="pct"/>
            <w:tcBorders>
              <w:top w:val="nil"/>
              <w:left w:val="nil"/>
              <w:bottom w:val="single" w:sz="4"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33 997</w:t>
            </w:r>
          </w:p>
        </w:tc>
        <w:tc>
          <w:tcPr>
            <w:tcW w:w="577" w:type="pct"/>
            <w:tcBorders>
              <w:top w:val="nil"/>
              <w:left w:val="nil"/>
              <w:bottom w:val="single" w:sz="4"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34 946</w:t>
            </w:r>
          </w:p>
        </w:tc>
        <w:tc>
          <w:tcPr>
            <w:tcW w:w="577" w:type="pct"/>
            <w:tcBorders>
              <w:top w:val="nil"/>
              <w:left w:val="nil"/>
              <w:bottom w:val="single" w:sz="4"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33 527</w:t>
            </w:r>
          </w:p>
        </w:tc>
        <w:tc>
          <w:tcPr>
            <w:tcW w:w="577" w:type="pct"/>
            <w:tcBorders>
              <w:top w:val="nil"/>
              <w:left w:val="nil"/>
              <w:bottom w:val="single" w:sz="4" w:space="0" w:color="auto"/>
              <w:right w:val="single" w:sz="8"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31 740</w:t>
            </w:r>
          </w:p>
        </w:tc>
      </w:tr>
      <w:tr w:rsidR="00E45D7E" w:rsidRPr="00047B64" w:rsidTr="00BC4FBB">
        <w:trPr>
          <w:trHeight w:val="300"/>
        </w:trPr>
        <w:tc>
          <w:tcPr>
            <w:tcW w:w="1539" w:type="pct"/>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E45D7E" w:rsidRPr="00047B64" w:rsidRDefault="00E45D7E" w:rsidP="00E45D7E">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2Q 2015</w:t>
            </w:r>
          </w:p>
        </w:tc>
        <w:tc>
          <w:tcPr>
            <w:tcW w:w="577" w:type="pct"/>
            <w:tcBorders>
              <w:top w:val="nil"/>
              <w:left w:val="nil"/>
              <w:bottom w:val="single" w:sz="4"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31 079</w:t>
            </w:r>
          </w:p>
        </w:tc>
        <w:tc>
          <w:tcPr>
            <w:tcW w:w="577" w:type="pct"/>
            <w:tcBorders>
              <w:top w:val="nil"/>
              <w:left w:val="nil"/>
              <w:bottom w:val="single" w:sz="4"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29 596</w:t>
            </w:r>
          </w:p>
        </w:tc>
        <w:tc>
          <w:tcPr>
            <w:tcW w:w="577" w:type="pct"/>
            <w:tcBorders>
              <w:top w:val="nil"/>
              <w:left w:val="nil"/>
              <w:bottom w:val="single" w:sz="4"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32 925</w:t>
            </w:r>
          </w:p>
        </w:tc>
        <w:tc>
          <w:tcPr>
            <w:tcW w:w="577" w:type="pct"/>
            <w:tcBorders>
              <w:top w:val="nil"/>
              <w:left w:val="nil"/>
              <w:bottom w:val="single" w:sz="4"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36 641</w:t>
            </w:r>
          </w:p>
        </w:tc>
        <w:tc>
          <w:tcPr>
            <w:tcW w:w="577" w:type="pct"/>
            <w:tcBorders>
              <w:top w:val="nil"/>
              <w:left w:val="nil"/>
              <w:bottom w:val="single" w:sz="4"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32 464</w:t>
            </w:r>
          </w:p>
        </w:tc>
        <w:tc>
          <w:tcPr>
            <w:tcW w:w="577" w:type="pct"/>
            <w:tcBorders>
              <w:top w:val="nil"/>
              <w:left w:val="nil"/>
              <w:bottom w:val="single" w:sz="4" w:space="0" w:color="auto"/>
              <w:right w:val="single" w:sz="8"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31 631</w:t>
            </w:r>
          </w:p>
        </w:tc>
      </w:tr>
      <w:tr w:rsidR="00E45D7E" w:rsidRPr="00047B64" w:rsidTr="00BC4FBB">
        <w:trPr>
          <w:trHeight w:val="315"/>
        </w:trPr>
        <w:tc>
          <w:tcPr>
            <w:tcW w:w="1539" w:type="pct"/>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E45D7E" w:rsidRPr="00047B64" w:rsidRDefault="00E45D7E" w:rsidP="00E45D7E">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Индекс прироста, квартал</w:t>
            </w:r>
            <w:r w:rsidR="00EE7AF7" w:rsidRPr="00047B64">
              <w:rPr>
                <w:rFonts w:ascii="Times New Roman" w:eastAsia="Times New Roman" w:hAnsi="Times New Roman" w:cs="Times New Roman"/>
                <w:b/>
                <w:color w:val="000000"/>
                <w:sz w:val="14"/>
                <w:szCs w:val="14"/>
                <w:lang w:eastAsia="ru-RU"/>
              </w:rPr>
              <w:t>,</w:t>
            </w:r>
            <w:r w:rsidRPr="00047B64">
              <w:rPr>
                <w:rFonts w:ascii="Times New Roman" w:eastAsia="Times New Roman" w:hAnsi="Times New Roman" w:cs="Times New Roman"/>
                <w:b/>
                <w:color w:val="000000"/>
                <w:sz w:val="14"/>
                <w:szCs w:val="14"/>
                <w:lang w:eastAsia="ru-RU"/>
              </w:rPr>
              <w:t xml:space="preserve"> %</w:t>
            </w:r>
          </w:p>
        </w:tc>
        <w:tc>
          <w:tcPr>
            <w:tcW w:w="577" w:type="pct"/>
            <w:tcBorders>
              <w:top w:val="nil"/>
              <w:left w:val="nil"/>
              <w:bottom w:val="single" w:sz="4"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-1,8</w:t>
            </w:r>
          </w:p>
        </w:tc>
        <w:tc>
          <w:tcPr>
            <w:tcW w:w="577" w:type="pct"/>
            <w:tcBorders>
              <w:top w:val="nil"/>
              <w:left w:val="nil"/>
              <w:bottom w:val="single" w:sz="4"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4,0</w:t>
            </w:r>
          </w:p>
        </w:tc>
        <w:tc>
          <w:tcPr>
            <w:tcW w:w="577" w:type="pct"/>
            <w:tcBorders>
              <w:top w:val="nil"/>
              <w:left w:val="nil"/>
              <w:bottom w:val="single" w:sz="4"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-3,3</w:t>
            </w:r>
          </w:p>
        </w:tc>
        <w:tc>
          <w:tcPr>
            <w:tcW w:w="577" w:type="pct"/>
            <w:tcBorders>
              <w:top w:val="nil"/>
              <w:left w:val="nil"/>
              <w:bottom w:val="single" w:sz="4"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4,6</w:t>
            </w:r>
          </w:p>
        </w:tc>
        <w:tc>
          <w:tcPr>
            <w:tcW w:w="577" w:type="pct"/>
            <w:tcBorders>
              <w:top w:val="nil"/>
              <w:left w:val="nil"/>
              <w:bottom w:val="single" w:sz="4"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-3,3</w:t>
            </w:r>
          </w:p>
        </w:tc>
        <w:tc>
          <w:tcPr>
            <w:tcW w:w="577" w:type="pct"/>
            <w:tcBorders>
              <w:top w:val="nil"/>
              <w:left w:val="nil"/>
              <w:bottom w:val="single" w:sz="4" w:space="0" w:color="auto"/>
              <w:right w:val="single" w:sz="8"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-0,3</w:t>
            </w:r>
          </w:p>
        </w:tc>
      </w:tr>
    </w:tbl>
    <w:p w:rsidR="00E45D7E" w:rsidRDefault="00E45D7E"/>
    <w:p w:rsidR="000D58E4" w:rsidRPr="00055E56" w:rsidRDefault="00EE7AF7" w:rsidP="00055E56">
      <w:pPr>
        <w:pStyle w:val="a8"/>
        <w:ind w:left="0" w:firstLine="709"/>
        <w:jc w:val="both"/>
        <w:rPr>
          <w:rFonts w:ascii="Times New Roman" w:hAnsi="Times New Roman" w:cs="Times New Roman"/>
        </w:rPr>
      </w:pPr>
      <w:r w:rsidRPr="00055E56">
        <w:rPr>
          <w:rFonts w:ascii="Times New Roman" w:hAnsi="Times New Roman" w:cs="Times New Roman"/>
        </w:rPr>
        <w:t xml:space="preserve">Динамика изменения стоимости </w:t>
      </w:r>
      <w:r w:rsidR="00BC4FBB" w:rsidRPr="00055E56">
        <w:rPr>
          <w:rFonts w:ascii="Times New Roman" w:hAnsi="Times New Roman" w:cs="Times New Roman"/>
        </w:rPr>
        <w:t>говорит о неравномерности развития рынка. На изменение цен влияют такие показатели, как сезонность, развитие самой территории – например существенный рост цен может вызвать подведение к жилому кварталу того или иного вида коммуникаций – водопровод, газоснабжение, чут</w:t>
      </w:r>
      <w:r w:rsidR="00DA2C41" w:rsidRPr="00055E56">
        <w:rPr>
          <w:rFonts w:ascii="Times New Roman" w:hAnsi="Times New Roman" w:cs="Times New Roman"/>
        </w:rPr>
        <w:t>ь менее сильно влияет центральные</w:t>
      </w:r>
      <w:r w:rsidR="00BC4FBB" w:rsidRPr="00055E56">
        <w:rPr>
          <w:rFonts w:ascii="Times New Roman" w:hAnsi="Times New Roman" w:cs="Times New Roman"/>
        </w:rPr>
        <w:t xml:space="preserve"> отопление и канализация. </w:t>
      </w:r>
      <w:r w:rsidR="00DA2C41" w:rsidRPr="00055E56">
        <w:rPr>
          <w:rFonts w:ascii="Times New Roman" w:hAnsi="Times New Roman" w:cs="Times New Roman"/>
        </w:rPr>
        <w:t>Еще один фактор</w:t>
      </w:r>
      <w:r w:rsidR="00F95A11" w:rsidRPr="00055E56">
        <w:rPr>
          <w:rFonts w:ascii="Times New Roman" w:hAnsi="Times New Roman" w:cs="Times New Roman"/>
        </w:rPr>
        <w:t>, влияющий на стоимость объекта – уникальность предложения. Зная индивидуальные особенности определенной локации, ценность объекта может быть увеличена по отношению к объектам в соседних кварталах.</w:t>
      </w:r>
    </w:p>
    <w:p w:rsidR="00DA2C41" w:rsidRPr="00055E56" w:rsidRDefault="00DA2C41" w:rsidP="00055E56">
      <w:pPr>
        <w:pStyle w:val="a8"/>
        <w:ind w:left="0" w:firstLine="709"/>
        <w:jc w:val="both"/>
        <w:rPr>
          <w:rFonts w:ascii="Times New Roman" w:hAnsi="Times New Roman" w:cs="Times New Roman"/>
        </w:rPr>
      </w:pPr>
      <w:r w:rsidRPr="00055E56">
        <w:rPr>
          <w:rFonts w:ascii="Times New Roman" w:hAnsi="Times New Roman" w:cs="Times New Roman"/>
        </w:rPr>
        <w:t xml:space="preserve">За последние полгода ощутимое движение произошло в конце 2014-начале 2015 года. Полная цена некоторых объектов индивидуального жилья существенно ниже среднерыночных цен на квартиры. Поэтому таковые объекты стали участниками активного оборота во время </w:t>
      </w:r>
      <w:r w:rsidR="00191779" w:rsidRPr="00055E56">
        <w:rPr>
          <w:rFonts w:ascii="Times New Roman" w:hAnsi="Times New Roman" w:cs="Times New Roman"/>
        </w:rPr>
        <w:t>всплеска бурной активности на рынке недвижимости конца 2014 года на фоне изменений курса валют и прочих экономических факторов.</w:t>
      </w:r>
    </w:p>
    <w:p w:rsidR="00E45D7E" w:rsidRPr="00055E56" w:rsidRDefault="00191779" w:rsidP="00055E56">
      <w:pPr>
        <w:pStyle w:val="a8"/>
        <w:ind w:left="0" w:firstLine="709"/>
        <w:jc w:val="both"/>
        <w:rPr>
          <w:rFonts w:ascii="Times New Roman" w:hAnsi="Times New Roman" w:cs="Times New Roman"/>
        </w:rPr>
      </w:pPr>
      <w:r w:rsidRPr="00055E56">
        <w:rPr>
          <w:rFonts w:ascii="Times New Roman" w:hAnsi="Times New Roman" w:cs="Times New Roman"/>
        </w:rPr>
        <w:t>Структура рынка частных домов в городе Омске такова, что частный сектор более чем на треть сосредоточен в Центральном АО. 40% частных домов (домов «старого жилого фонда», как их нередко называют в прессе)</w:t>
      </w:r>
      <w:r w:rsidR="0093234C" w:rsidRPr="00055E56">
        <w:rPr>
          <w:rFonts w:ascii="Times New Roman" w:hAnsi="Times New Roman" w:cs="Times New Roman"/>
        </w:rPr>
        <w:t xml:space="preserve"> сосредоточено в частных секторах в районе улиц Северных, Линий, в амурском поселки, вдоль </w:t>
      </w:r>
      <w:proofErr w:type="spellStart"/>
      <w:r w:rsidR="0093234C" w:rsidRPr="00055E56">
        <w:rPr>
          <w:rFonts w:ascii="Times New Roman" w:hAnsi="Times New Roman" w:cs="Times New Roman"/>
        </w:rPr>
        <w:t>р</w:t>
      </w:r>
      <w:proofErr w:type="gramStart"/>
      <w:r w:rsidR="0093234C" w:rsidRPr="00055E56">
        <w:rPr>
          <w:rFonts w:ascii="Times New Roman" w:hAnsi="Times New Roman" w:cs="Times New Roman"/>
        </w:rPr>
        <w:t>.О</w:t>
      </w:r>
      <w:proofErr w:type="gramEnd"/>
      <w:r w:rsidR="0093234C" w:rsidRPr="00055E56">
        <w:rPr>
          <w:rFonts w:ascii="Times New Roman" w:hAnsi="Times New Roman" w:cs="Times New Roman"/>
        </w:rPr>
        <w:t>ми</w:t>
      </w:r>
      <w:proofErr w:type="spellEnd"/>
      <w:r w:rsidR="0093234C" w:rsidRPr="00055E56">
        <w:rPr>
          <w:rFonts w:ascii="Times New Roman" w:hAnsi="Times New Roman" w:cs="Times New Roman"/>
        </w:rPr>
        <w:t xml:space="preserve"> по обоим ее берегам и в прочих микрорайонах в границах Центрального округа. Чуть более четверти объектов (26%) сосредоточено в Ленинском округе (это и район Порт-</w:t>
      </w:r>
      <w:r w:rsidR="00010A86" w:rsidRPr="00055E56">
        <w:rPr>
          <w:rFonts w:ascii="Times New Roman" w:hAnsi="Times New Roman" w:cs="Times New Roman"/>
        </w:rPr>
        <w:t>А</w:t>
      </w:r>
      <w:r w:rsidR="0093234C" w:rsidRPr="00055E56">
        <w:rPr>
          <w:rFonts w:ascii="Times New Roman" w:hAnsi="Times New Roman" w:cs="Times New Roman"/>
        </w:rPr>
        <w:t xml:space="preserve">ртура, </w:t>
      </w:r>
      <w:proofErr w:type="gramStart"/>
      <w:r w:rsidR="0093234C" w:rsidRPr="00055E56">
        <w:rPr>
          <w:rFonts w:ascii="Times New Roman" w:hAnsi="Times New Roman" w:cs="Times New Roman"/>
        </w:rPr>
        <w:t>Старая</w:t>
      </w:r>
      <w:proofErr w:type="gramEnd"/>
      <w:r w:rsidR="0093234C" w:rsidRPr="00055E56">
        <w:rPr>
          <w:rFonts w:ascii="Times New Roman" w:hAnsi="Times New Roman" w:cs="Times New Roman"/>
        </w:rPr>
        <w:t xml:space="preserve"> </w:t>
      </w:r>
      <w:proofErr w:type="spellStart"/>
      <w:r w:rsidR="0093234C" w:rsidRPr="00055E56">
        <w:rPr>
          <w:rFonts w:ascii="Times New Roman" w:hAnsi="Times New Roman" w:cs="Times New Roman"/>
        </w:rPr>
        <w:t>Московка</w:t>
      </w:r>
      <w:proofErr w:type="spellEnd"/>
      <w:r w:rsidR="0093234C" w:rsidRPr="00055E56">
        <w:rPr>
          <w:rFonts w:ascii="Times New Roman" w:hAnsi="Times New Roman" w:cs="Times New Roman"/>
        </w:rPr>
        <w:t xml:space="preserve"> и Московки-2,3, Привокзальный микрорайон и р-н телевизионного завода). Чуть больше пятой части рынка занимает </w:t>
      </w:r>
      <w:proofErr w:type="gramStart"/>
      <w:r w:rsidR="0093234C" w:rsidRPr="00055E56">
        <w:rPr>
          <w:rFonts w:ascii="Times New Roman" w:hAnsi="Times New Roman" w:cs="Times New Roman"/>
        </w:rPr>
        <w:t>Кировский</w:t>
      </w:r>
      <w:proofErr w:type="gramEnd"/>
      <w:r w:rsidR="0093234C" w:rsidRPr="00055E56">
        <w:rPr>
          <w:rFonts w:ascii="Times New Roman" w:hAnsi="Times New Roman" w:cs="Times New Roman"/>
        </w:rPr>
        <w:t xml:space="preserve"> АО (21%). Частный сектор здесь преимущественно располагается в районе Старого Кировска и частично вдоль Иртыша (р-н улиц Островских, Рыбачьих)</w:t>
      </w:r>
      <w:r w:rsidR="00010A86" w:rsidRPr="00055E56">
        <w:rPr>
          <w:rFonts w:ascii="Times New Roman" w:hAnsi="Times New Roman" w:cs="Times New Roman"/>
        </w:rPr>
        <w:t xml:space="preserve">. Советский и Октябрьский округ занимают </w:t>
      </w:r>
      <w:r w:rsidR="00010A86" w:rsidRPr="00055E56">
        <w:rPr>
          <w:rFonts w:ascii="Times New Roman" w:hAnsi="Times New Roman" w:cs="Times New Roman"/>
        </w:rPr>
        <w:lastRenderedPageBreak/>
        <w:t>существенно меньшие доли на рынке (7% и 6% соответственно). При этом, рассматривая карту города, эти округа меньше всего укомплектованы частным сектором.</w:t>
      </w:r>
    </w:p>
    <w:p w:rsidR="00B628C8" w:rsidRDefault="00B628C8"/>
    <w:p w:rsidR="00D2113A" w:rsidRDefault="00B628C8">
      <w:r>
        <w:rPr>
          <w:noProof/>
          <w:lang w:eastAsia="ru-RU"/>
        </w:rPr>
        <w:drawing>
          <wp:inline distT="0" distB="0" distL="0" distR="0" wp14:anchorId="2D82DE48">
            <wp:extent cx="5760000" cy="322140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5760000" cy="3221407"/>
                    </a:xfrm>
                    <a:prstGeom prst="rect">
                      <a:avLst/>
                    </a:prstGeom>
                    <a:noFill/>
                  </pic:spPr>
                </pic:pic>
              </a:graphicData>
            </a:graphic>
          </wp:inline>
        </w:drawing>
      </w:r>
    </w:p>
    <w:p w:rsidR="00010A86" w:rsidRPr="00055E56" w:rsidRDefault="00010A86" w:rsidP="00055E56">
      <w:pPr>
        <w:pStyle w:val="a6"/>
        <w:ind w:left="709" w:firstLine="0"/>
        <w:jc w:val="left"/>
        <w:rPr>
          <w:i/>
          <w:sz w:val="20"/>
          <w:szCs w:val="20"/>
          <w:lang w:val="x-none"/>
        </w:rPr>
      </w:pPr>
      <w:r w:rsidRPr="00055E56">
        <w:rPr>
          <w:b/>
          <w:i/>
          <w:sz w:val="20"/>
          <w:szCs w:val="20"/>
          <w:lang w:val="x-none"/>
        </w:rPr>
        <w:t xml:space="preserve">Диаграмма </w:t>
      </w:r>
      <w:r w:rsidR="00055E56" w:rsidRPr="00055E56">
        <w:rPr>
          <w:b/>
          <w:i/>
          <w:sz w:val="20"/>
          <w:szCs w:val="20"/>
          <w:lang w:val="x-none"/>
        </w:rPr>
        <w:t>2</w:t>
      </w:r>
      <w:r w:rsidRPr="00055E56">
        <w:rPr>
          <w:b/>
          <w:i/>
          <w:sz w:val="20"/>
          <w:szCs w:val="20"/>
          <w:lang w:val="x-none"/>
        </w:rPr>
        <w:t>.</w:t>
      </w:r>
      <w:r w:rsidRPr="00055E56">
        <w:rPr>
          <w:i/>
          <w:sz w:val="20"/>
          <w:szCs w:val="20"/>
          <w:lang w:val="x-none"/>
        </w:rPr>
        <w:t xml:space="preserve"> </w:t>
      </w:r>
      <w:r w:rsidR="00055E56">
        <w:rPr>
          <w:i/>
          <w:sz w:val="20"/>
          <w:szCs w:val="20"/>
        </w:rPr>
        <w:br/>
      </w:r>
      <w:r w:rsidRPr="00055E56">
        <w:rPr>
          <w:i/>
          <w:sz w:val="20"/>
          <w:szCs w:val="20"/>
          <w:lang w:val="x-none"/>
        </w:rPr>
        <w:t xml:space="preserve">Распределение предложений о продаже частных домов по округам </w:t>
      </w:r>
      <w:proofErr w:type="spellStart"/>
      <w:r w:rsidRPr="00055E56">
        <w:rPr>
          <w:i/>
          <w:sz w:val="20"/>
          <w:szCs w:val="20"/>
          <w:lang w:val="x-none"/>
        </w:rPr>
        <w:t>г.Омска</w:t>
      </w:r>
      <w:proofErr w:type="spellEnd"/>
      <w:r w:rsidRPr="00055E56">
        <w:rPr>
          <w:i/>
          <w:sz w:val="20"/>
          <w:szCs w:val="20"/>
          <w:lang w:val="x-none"/>
        </w:rPr>
        <w:t>, 2Q 2015 г.</w:t>
      </w:r>
    </w:p>
    <w:p w:rsidR="00010A86" w:rsidRPr="00055E56" w:rsidRDefault="00010A86" w:rsidP="00055E56">
      <w:pPr>
        <w:pStyle w:val="a8"/>
        <w:spacing w:before="200"/>
        <w:ind w:left="0" w:firstLine="709"/>
        <w:jc w:val="both"/>
        <w:rPr>
          <w:rFonts w:ascii="Times New Roman" w:hAnsi="Times New Roman" w:cs="Times New Roman"/>
        </w:rPr>
      </w:pPr>
      <w:r w:rsidRPr="00055E56">
        <w:rPr>
          <w:rFonts w:ascii="Times New Roman" w:hAnsi="Times New Roman" w:cs="Times New Roman"/>
        </w:rPr>
        <w:t xml:space="preserve">Развитие частного сектора в </w:t>
      </w:r>
      <w:proofErr w:type="spellStart"/>
      <w:r w:rsidRPr="00055E56">
        <w:rPr>
          <w:rFonts w:ascii="Times New Roman" w:hAnsi="Times New Roman" w:cs="Times New Roman"/>
        </w:rPr>
        <w:t>г</w:t>
      </w:r>
      <w:proofErr w:type="gramStart"/>
      <w:r w:rsidRPr="00055E56">
        <w:rPr>
          <w:rFonts w:ascii="Times New Roman" w:hAnsi="Times New Roman" w:cs="Times New Roman"/>
        </w:rPr>
        <w:t>.О</w:t>
      </w:r>
      <w:proofErr w:type="gramEnd"/>
      <w:r w:rsidRPr="00055E56">
        <w:rPr>
          <w:rFonts w:ascii="Times New Roman" w:hAnsi="Times New Roman" w:cs="Times New Roman"/>
        </w:rPr>
        <w:t>мске</w:t>
      </w:r>
      <w:proofErr w:type="spellEnd"/>
      <w:r w:rsidRPr="00055E56">
        <w:rPr>
          <w:rFonts w:ascii="Times New Roman" w:hAnsi="Times New Roman" w:cs="Times New Roman"/>
        </w:rPr>
        <w:t xml:space="preserve"> в настоящее время предполагает собой улучшение уже существующей застройки – проведение капитальных ремонтах в «старых» домах или снос ветхого жилья со строительством индивидуальными застройщиками (преимущественно частными лицами) новых домов и коттеджей. Коттеджи в свою очередь риэлторы </w:t>
      </w:r>
      <w:r w:rsidR="00B75DBD" w:rsidRPr="00055E56">
        <w:rPr>
          <w:rFonts w:ascii="Times New Roman" w:hAnsi="Times New Roman" w:cs="Times New Roman"/>
        </w:rPr>
        <w:t>выделяют в отдельный сегмент рынка индивидуального жилья. При этом четкого определения понятия «коттедж» не найти в справочниках, как и четкого отличия от простого частного дома. Поэтому границы данных понятий довольно расплывчаты и ряд объектов могут относиться участниками рынка к обоим сегментам.</w:t>
      </w:r>
    </w:p>
    <w:p w:rsidR="00B628C8" w:rsidRPr="00047B64" w:rsidRDefault="00055E56" w:rsidP="00047B64">
      <w:pPr>
        <w:pStyle w:val="a6"/>
        <w:spacing w:before="120" w:line="264" w:lineRule="auto"/>
        <w:ind w:firstLine="0"/>
        <w:rPr>
          <w:b/>
          <w:caps/>
          <w:lang w:val="x-none"/>
        </w:rPr>
      </w:pPr>
      <w:r w:rsidRPr="00047B64">
        <w:rPr>
          <w:b/>
          <w:caps/>
          <w:lang w:val="x-none"/>
        </w:rPr>
        <w:t>Рынок к</w:t>
      </w:r>
      <w:r w:rsidR="00B628C8" w:rsidRPr="00047B64">
        <w:rPr>
          <w:b/>
          <w:caps/>
          <w:lang w:val="x-none"/>
        </w:rPr>
        <w:t>оттедж</w:t>
      </w:r>
      <w:r w:rsidRPr="00047B64">
        <w:rPr>
          <w:b/>
          <w:caps/>
          <w:lang w:val="x-none"/>
        </w:rPr>
        <w:t>ей г.Омска</w:t>
      </w:r>
    </w:p>
    <w:p w:rsidR="00B75DBD" w:rsidRPr="00055E56" w:rsidRDefault="00B75DBD" w:rsidP="00047B64">
      <w:pPr>
        <w:pStyle w:val="a8"/>
        <w:spacing w:before="200"/>
        <w:ind w:left="0" w:firstLine="709"/>
        <w:jc w:val="both"/>
        <w:rPr>
          <w:rFonts w:ascii="Times New Roman" w:hAnsi="Times New Roman" w:cs="Times New Roman"/>
        </w:rPr>
      </w:pPr>
      <w:r w:rsidRPr="00055E56">
        <w:rPr>
          <w:rFonts w:ascii="Times New Roman" w:hAnsi="Times New Roman" w:cs="Times New Roman"/>
        </w:rPr>
        <w:t xml:space="preserve">Основным отличием от частного дома все же становится </w:t>
      </w:r>
      <w:proofErr w:type="spellStart"/>
      <w:r w:rsidRPr="00055E56">
        <w:rPr>
          <w:rFonts w:ascii="Times New Roman" w:hAnsi="Times New Roman" w:cs="Times New Roman"/>
        </w:rPr>
        <w:t>площадность</w:t>
      </w:r>
      <w:proofErr w:type="spellEnd"/>
      <w:r w:rsidRPr="00055E56">
        <w:rPr>
          <w:rFonts w:ascii="Times New Roman" w:hAnsi="Times New Roman" w:cs="Times New Roman"/>
        </w:rPr>
        <w:t xml:space="preserve"> и год постройки объекта. Существуют исключения и по тому и по другому фактору, но в таком случае </w:t>
      </w:r>
      <w:r w:rsidR="00A37D17" w:rsidRPr="00055E56">
        <w:rPr>
          <w:rFonts w:ascii="Times New Roman" w:hAnsi="Times New Roman" w:cs="Times New Roman"/>
        </w:rPr>
        <w:t xml:space="preserve">объект отличается уровнем качества строительства и отделки. </w:t>
      </w:r>
    </w:p>
    <w:p w:rsidR="00A37D17" w:rsidRPr="00055E56" w:rsidRDefault="00A37D17" w:rsidP="00055E56">
      <w:pPr>
        <w:pStyle w:val="a8"/>
        <w:ind w:left="0" w:firstLine="709"/>
        <w:jc w:val="both"/>
        <w:rPr>
          <w:rFonts w:ascii="Times New Roman" w:hAnsi="Times New Roman" w:cs="Times New Roman"/>
        </w:rPr>
      </w:pPr>
      <w:r w:rsidRPr="00055E56">
        <w:rPr>
          <w:rFonts w:ascii="Times New Roman" w:hAnsi="Times New Roman" w:cs="Times New Roman"/>
        </w:rPr>
        <w:t>Динамика развития рынка коттеджей неоднородна и неоднозначна. В целом</w:t>
      </w:r>
      <w:r w:rsidR="0017744B" w:rsidRPr="00055E56">
        <w:rPr>
          <w:rFonts w:ascii="Times New Roman" w:hAnsi="Times New Roman" w:cs="Times New Roman"/>
        </w:rPr>
        <w:t>,</w:t>
      </w:r>
      <w:r w:rsidRPr="00055E56">
        <w:rPr>
          <w:rFonts w:ascii="Times New Roman" w:hAnsi="Times New Roman" w:cs="Times New Roman"/>
        </w:rPr>
        <w:t xml:space="preserve"> существенных изменений на рынке не отмечается – преимущественно разница в </w:t>
      </w:r>
      <w:r w:rsidR="00FB3AEE" w:rsidRPr="00055E56">
        <w:rPr>
          <w:rFonts w:ascii="Times New Roman" w:hAnsi="Times New Roman" w:cs="Times New Roman"/>
        </w:rPr>
        <w:t>средней цене от квартала в квартал обусловлена, как и у частных домов, изменением в структуре предложения.</w:t>
      </w:r>
    </w:p>
    <w:p w:rsidR="00B628C8" w:rsidRDefault="00B628C8">
      <w:r>
        <w:rPr>
          <w:noProof/>
          <w:lang w:eastAsia="ru-RU"/>
        </w:rPr>
        <w:lastRenderedPageBreak/>
        <w:drawing>
          <wp:inline distT="0" distB="0" distL="0" distR="0" wp14:anchorId="6C44793B">
            <wp:extent cx="5760000" cy="321714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5760000" cy="3217140"/>
                    </a:xfrm>
                    <a:prstGeom prst="rect">
                      <a:avLst/>
                    </a:prstGeom>
                    <a:noFill/>
                  </pic:spPr>
                </pic:pic>
              </a:graphicData>
            </a:graphic>
          </wp:inline>
        </w:drawing>
      </w:r>
    </w:p>
    <w:p w:rsidR="000D58E4" w:rsidRPr="00055E56" w:rsidRDefault="000D58E4" w:rsidP="00055E56">
      <w:pPr>
        <w:pStyle w:val="a6"/>
        <w:ind w:firstLine="0"/>
        <w:jc w:val="left"/>
        <w:rPr>
          <w:i/>
          <w:sz w:val="20"/>
          <w:szCs w:val="20"/>
          <w:lang w:val="x-none"/>
        </w:rPr>
      </w:pPr>
      <w:r w:rsidRPr="00047B64">
        <w:rPr>
          <w:b/>
          <w:i/>
          <w:sz w:val="20"/>
          <w:szCs w:val="20"/>
          <w:lang w:val="x-none"/>
        </w:rPr>
        <w:t>График 2.</w:t>
      </w:r>
      <w:r w:rsidR="00055E56">
        <w:rPr>
          <w:i/>
          <w:sz w:val="20"/>
          <w:szCs w:val="20"/>
        </w:rPr>
        <w:br/>
      </w:r>
      <w:r w:rsidRPr="00055E56">
        <w:rPr>
          <w:i/>
          <w:sz w:val="20"/>
          <w:szCs w:val="20"/>
          <w:lang w:val="x-none"/>
        </w:rPr>
        <w:t xml:space="preserve">Динамика изменения стоимости коттедже в </w:t>
      </w:r>
      <w:proofErr w:type="spellStart"/>
      <w:r w:rsidRPr="00055E56">
        <w:rPr>
          <w:i/>
          <w:sz w:val="20"/>
          <w:szCs w:val="20"/>
          <w:lang w:val="x-none"/>
        </w:rPr>
        <w:t>г.Омске</w:t>
      </w:r>
      <w:proofErr w:type="spellEnd"/>
      <w:r w:rsidRPr="00055E56">
        <w:rPr>
          <w:i/>
          <w:sz w:val="20"/>
          <w:szCs w:val="20"/>
          <w:lang w:val="x-none"/>
        </w:rPr>
        <w:t xml:space="preserve"> в 2014-2015 гг.</w:t>
      </w:r>
    </w:p>
    <w:p w:rsidR="000D58E4" w:rsidRPr="00055E56" w:rsidRDefault="000D58E4" w:rsidP="00055E56">
      <w:pPr>
        <w:pStyle w:val="a6"/>
        <w:ind w:firstLine="0"/>
        <w:jc w:val="left"/>
        <w:rPr>
          <w:i/>
          <w:sz w:val="20"/>
          <w:szCs w:val="20"/>
          <w:lang w:val="x-none"/>
        </w:rPr>
      </w:pPr>
      <w:r w:rsidRPr="00047B64">
        <w:rPr>
          <w:b/>
          <w:i/>
          <w:sz w:val="20"/>
          <w:szCs w:val="20"/>
          <w:lang w:val="x-none"/>
        </w:rPr>
        <w:t>Таблица 4.</w:t>
      </w:r>
      <w:r w:rsidR="00047B64">
        <w:rPr>
          <w:i/>
          <w:sz w:val="20"/>
          <w:szCs w:val="20"/>
        </w:rPr>
        <w:br/>
      </w:r>
      <w:r w:rsidRPr="00055E56">
        <w:rPr>
          <w:i/>
          <w:sz w:val="20"/>
          <w:szCs w:val="20"/>
          <w:lang w:val="x-none"/>
        </w:rPr>
        <w:t xml:space="preserve">Динамика изменения стоимости коттеджей в </w:t>
      </w:r>
      <w:proofErr w:type="spellStart"/>
      <w:r w:rsidRPr="00055E56">
        <w:rPr>
          <w:i/>
          <w:sz w:val="20"/>
          <w:szCs w:val="20"/>
          <w:lang w:val="x-none"/>
        </w:rPr>
        <w:t>г.Омске</w:t>
      </w:r>
      <w:proofErr w:type="spellEnd"/>
      <w:r w:rsidRPr="00055E56">
        <w:rPr>
          <w:i/>
          <w:sz w:val="20"/>
          <w:szCs w:val="20"/>
          <w:lang w:val="x-none"/>
        </w:rPr>
        <w:t xml:space="preserve"> в 2014-2015 гг.</w:t>
      </w:r>
    </w:p>
    <w:tbl>
      <w:tblPr>
        <w:tblW w:w="5000" w:type="pct"/>
        <w:jc w:val="center"/>
        <w:tblLook w:val="04A0" w:firstRow="1" w:lastRow="0" w:firstColumn="1" w:lastColumn="0" w:noHBand="0" w:noVBand="1"/>
      </w:tblPr>
      <w:tblGrid>
        <w:gridCol w:w="2904"/>
        <w:gridCol w:w="1088"/>
        <w:gridCol w:w="1088"/>
        <w:gridCol w:w="1088"/>
        <w:gridCol w:w="1088"/>
        <w:gridCol w:w="1088"/>
        <w:gridCol w:w="1086"/>
      </w:tblGrid>
      <w:tr w:rsidR="00E45D7E" w:rsidRPr="00047B64" w:rsidTr="000D58E4">
        <w:trPr>
          <w:trHeight w:val="300"/>
          <w:jc w:val="center"/>
        </w:trPr>
        <w:tc>
          <w:tcPr>
            <w:tcW w:w="1539" w:type="pct"/>
            <w:tcBorders>
              <w:top w:val="single" w:sz="8" w:space="0" w:color="auto"/>
              <w:left w:val="single" w:sz="8" w:space="0" w:color="auto"/>
              <w:bottom w:val="single" w:sz="4" w:space="0" w:color="auto"/>
              <w:right w:val="single" w:sz="4" w:space="0" w:color="auto"/>
            </w:tcBorders>
            <w:shd w:val="clear" w:color="auto" w:fill="548DD4" w:themeFill="text2" w:themeFillTint="99"/>
            <w:noWrap/>
            <w:vAlign w:val="center"/>
            <w:hideMark/>
          </w:tcPr>
          <w:p w:rsidR="00E45D7E" w:rsidRPr="00047B64" w:rsidRDefault="00E45D7E" w:rsidP="00E45D7E">
            <w:pPr>
              <w:spacing w:after="0" w:line="240" w:lineRule="auto"/>
              <w:jc w:val="center"/>
              <w:rPr>
                <w:rFonts w:ascii="Times New Roman" w:eastAsia="Times New Roman" w:hAnsi="Times New Roman" w:cs="Times New Roman"/>
                <w:b/>
                <w:color w:val="000000"/>
                <w:sz w:val="14"/>
                <w:szCs w:val="16"/>
                <w:lang w:eastAsia="ru-RU"/>
              </w:rPr>
            </w:pPr>
            <w:r w:rsidRPr="00047B64">
              <w:rPr>
                <w:rFonts w:ascii="Times New Roman" w:eastAsia="Times New Roman" w:hAnsi="Times New Roman" w:cs="Times New Roman"/>
                <w:b/>
                <w:color w:val="000000"/>
                <w:sz w:val="14"/>
                <w:szCs w:val="16"/>
                <w:lang w:eastAsia="ru-RU"/>
              </w:rPr>
              <w:t xml:space="preserve">Месяц  </w:t>
            </w:r>
          </w:p>
        </w:tc>
        <w:tc>
          <w:tcPr>
            <w:tcW w:w="577" w:type="pct"/>
            <w:tcBorders>
              <w:top w:val="single" w:sz="8" w:space="0" w:color="auto"/>
              <w:left w:val="nil"/>
              <w:bottom w:val="single" w:sz="4" w:space="0" w:color="auto"/>
              <w:right w:val="single" w:sz="4" w:space="0" w:color="auto"/>
            </w:tcBorders>
            <w:shd w:val="clear" w:color="auto" w:fill="548DD4" w:themeFill="text2" w:themeFillTint="99"/>
            <w:noWrap/>
            <w:vAlign w:val="center"/>
            <w:hideMark/>
          </w:tcPr>
          <w:p w:rsidR="00E45D7E" w:rsidRPr="00047B64" w:rsidRDefault="00E45D7E" w:rsidP="00E45D7E">
            <w:pPr>
              <w:spacing w:after="0" w:line="240" w:lineRule="auto"/>
              <w:jc w:val="center"/>
              <w:rPr>
                <w:rFonts w:ascii="Times New Roman" w:eastAsia="Times New Roman" w:hAnsi="Times New Roman" w:cs="Times New Roman"/>
                <w:b/>
                <w:color w:val="000000"/>
                <w:sz w:val="14"/>
                <w:szCs w:val="16"/>
                <w:lang w:eastAsia="ru-RU"/>
              </w:rPr>
            </w:pPr>
            <w:r w:rsidRPr="00047B64">
              <w:rPr>
                <w:rFonts w:ascii="Times New Roman" w:eastAsia="Times New Roman" w:hAnsi="Times New Roman" w:cs="Times New Roman"/>
                <w:b/>
                <w:color w:val="000000"/>
                <w:sz w:val="14"/>
                <w:szCs w:val="16"/>
                <w:lang w:eastAsia="ru-RU"/>
              </w:rPr>
              <w:t>КАО</w:t>
            </w:r>
          </w:p>
        </w:tc>
        <w:tc>
          <w:tcPr>
            <w:tcW w:w="577" w:type="pct"/>
            <w:tcBorders>
              <w:top w:val="single" w:sz="8" w:space="0" w:color="auto"/>
              <w:left w:val="nil"/>
              <w:bottom w:val="single" w:sz="4" w:space="0" w:color="auto"/>
              <w:right w:val="single" w:sz="4" w:space="0" w:color="auto"/>
            </w:tcBorders>
            <w:shd w:val="clear" w:color="auto" w:fill="548DD4" w:themeFill="text2" w:themeFillTint="99"/>
            <w:noWrap/>
            <w:vAlign w:val="center"/>
            <w:hideMark/>
          </w:tcPr>
          <w:p w:rsidR="00E45D7E" w:rsidRPr="00047B64" w:rsidRDefault="00E45D7E" w:rsidP="00E45D7E">
            <w:pPr>
              <w:spacing w:after="0" w:line="240" w:lineRule="auto"/>
              <w:jc w:val="center"/>
              <w:rPr>
                <w:rFonts w:ascii="Times New Roman" w:eastAsia="Times New Roman" w:hAnsi="Times New Roman" w:cs="Times New Roman"/>
                <w:b/>
                <w:color w:val="000000"/>
                <w:sz w:val="14"/>
                <w:szCs w:val="16"/>
                <w:lang w:eastAsia="ru-RU"/>
              </w:rPr>
            </w:pPr>
            <w:r w:rsidRPr="00047B64">
              <w:rPr>
                <w:rFonts w:ascii="Times New Roman" w:eastAsia="Times New Roman" w:hAnsi="Times New Roman" w:cs="Times New Roman"/>
                <w:b/>
                <w:color w:val="000000"/>
                <w:sz w:val="14"/>
                <w:szCs w:val="16"/>
                <w:lang w:eastAsia="ru-RU"/>
              </w:rPr>
              <w:t>ЛАО</w:t>
            </w:r>
          </w:p>
        </w:tc>
        <w:tc>
          <w:tcPr>
            <w:tcW w:w="577" w:type="pct"/>
            <w:tcBorders>
              <w:top w:val="single" w:sz="8" w:space="0" w:color="auto"/>
              <w:left w:val="nil"/>
              <w:bottom w:val="single" w:sz="4" w:space="0" w:color="auto"/>
              <w:right w:val="single" w:sz="4" w:space="0" w:color="auto"/>
            </w:tcBorders>
            <w:shd w:val="clear" w:color="auto" w:fill="548DD4" w:themeFill="text2" w:themeFillTint="99"/>
            <w:noWrap/>
            <w:vAlign w:val="center"/>
            <w:hideMark/>
          </w:tcPr>
          <w:p w:rsidR="00E45D7E" w:rsidRPr="00047B64" w:rsidRDefault="00E45D7E" w:rsidP="00E45D7E">
            <w:pPr>
              <w:spacing w:after="0" w:line="240" w:lineRule="auto"/>
              <w:jc w:val="center"/>
              <w:rPr>
                <w:rFonts w:ascii="Times New Roman" w:eastAsia="Times New Roman" w:hAnsi="Times New Roman" w:cs="Times New Roman"/>
                <w:b/>
                <w:color w:val="000000"/>
                <w:sz w:val="14"/>
                <w:szCs w:val="16"/>
                <w:lang w:eastAsia="ru-RU"/>
              </w:rPr>
            </w:pPr>
            <w:r w:rsidRPr="00047B64">
              <w:rPr>
                <w:rFonts w:ascii="Times New Roman" w:eastAsia="Times New Roman" w:hAnsi="Times New Roman" w:cs="Times New Roman"/>
                <w:b/>
                <w:color w:val="000000"/>
                <w:sz w:val="14"/>
                <w:szCs w:val="16"/>
                <w:lang w:eastAsia="ru-RU"/>
              </w:rPr>
              <w:t>ОАО</w:t>
            </w:r>
          </w:p>
        </w:tc>
        <w:tc>
          <w:tcPr>
            <w:tcW w:w="577" w:type="pct"/>
            <w:tcBorders>
              <w:top w:val="single" w:sz="8" w:space="0" w:color="auto"/>
              <w:left w:val="nil"/>
              <w:bottom w:val="single" w:sz="4" w:space="0" w:color="auto"/>
              <w:right w:val="single" w:sz="4" w:space="0" w:color="auto"/>
            </w:tcBorders>
            <w:shd w:val="clear" w:color="auto" w:fill="548DD4" w:themeFill="text2" w:themeFillTint="99"/>
            <w:noWrap/>
            <w:vAlign w:val="center"/>
            <w:hideMark/>
          </w:tcPr>
          <w:p w:rsidR="00E45D7E" w:rsidRPr="00047B64" w:rsidRDefault="00E45D7E" w:rsidP="00E45D7E">
            <w:pPr>
              <w:spacing w:after="0" w:line="240" w:lineRule="auto"/>
              <w:jc w:val="center"/>
              <w:rPr>
                <w:rFonts w:ascii="Times New Roman" w:eastAsia="Times New Roman" w:hAnsi="Times New Roman" w:cs="Times New Roman"/>
                <w:b/>
                <w:color w:val="000000"/>
                <w:sz w:val="14"/>
                <w:szCs w:val="16"/>
                <w:lang w:eastAsia="ru-RU"/>
              </w:rPr>
            </w:pPr>
            <w:r w:rsidRPr="00047B64">
              <w:rPr>
                <w:rFonts w:ascii="Times New Roman" w:eastAsia="Times New Roman" w:hAnsi="Times New Roman" w:cs="Times New Roman"/>
                <w:b/>
                <w:color w:val="000000"/>
                <w:sz w:val="14"/>
                <w:szCs w:val="16"/>
                <w:lang w:eastAsia="ru-RU"/>
              </w:rPr>
              <w:t>САО</w:t>
            </w:r>
          </w:p>
        </w:tc>
        <w:tc>
          <w:tcPr>
            <w:tcW w:w="577" w:type="pct"/>
            <w:tcBorders>
              <w:top w:val="single" w:sz="8" w:space="0" w:color="auto"/>
              <w:left w:val="nil"/>
              <w:bottom w:val="single" w:sz="4" w:space="0" w:color="auto"/>
              <w:right w:val="single" w:sz="4" w:space="0" w:color="auto"/>
            </w:tcBorders>
            <w:shd w:val="clear" w:color="auto" w:fill="548DD4" w:themeFill="text2" w:themeFillTint="99"/>
            <w:noWrap/>
            <w:vAlign w:val="center"/>
            <w:hideMark/>
          </w:tcPr>
          <w:p w:rsidR="00E45D7E" w:rsidRPr="00047B64" w:rsidRDefault="00E45D7E" w:rsidP="00E45D7E">
            <w:pPr>
              <w:spacing w:after="0" w:line="240" w:lineRule="auto"/>
              <w:jc w:val="center"/>
              <w:rPr>
                <w:rFonts w:ascii="Times New Roman" w:eastAsia="Times New Roman" w:hAnsi="Times New Roman" w:cs="Times New Roman"/>
                <w:b/>
                <w:color w:val="000000"/>
                <w:sz w:val="14"/>
                <w:szCs w:val="16"/>
                <w:lang w:eastAsia="ru-RU"/>
              </w:rPr>
            </w:pPr>
            <w:r w:rsidRPr="00047B64">
              <w:rPr>
                <w:rFonts w:ascii="Times New Roman" w:eastAsia="Times New Roman" w:hAnsi="Times New Roman" w:cs="Times New Roman"/>
                <w:b/>
                <w:color w:val="000000"/>
                <w:sz w:val="14"/>
                <w:szCs w:val="16"/>
                <w:lang w:eastAsia="ru-RU"/>
              </w:rPr>
              <w:t>ЦАО</w:t>
            </w:r>
          </w:p>
        </w:tc>
        <w:tc>
          <w:tcPr>
            <w:tcW w:w="577" w:type="pct"/>
            <w:tcBorders>
              <w:top w:val="single" w:sz="8" w:space="0" w:color="auto"/>
              <w:left w:val="nil"/>
              <w:bottom w:val="single" w:sz="4" w:space="0" w:color="auto"/>
              <w:right w:val="single" w:sz="8" w:space="0" w:color="auto"/>
            </w:tcBorders>
            <w:shd w:val="clear" w:color="auto" w:fill="548DD4" w:themeFill="text2" w:themeFillTint="99"/>
            <w:noWrap/>
            <w:vAlign w:val="center"/>
            <w:hideMark/>
          </w:tcPr>
          <w:p w:rsidR="00E45D7E" w:rsidRPr="00047B64" w:rsidRDefault="00E45D7E" w:rsidP="00E45D7E">
            <w:pPr>
              <w:spacing w:after="0" w:line="240" w:lineRule="auto"/>
              <w:jc w:val="center"/>
              <w:rPr>
                <w:rFonts w:ascii="Times New Roman" w:eastAsia="Times New Roman" w:hAnsi="Times New Roman" w:cs="Times New Roman"/>
                <w:b/>
                <w:color w:val="000000"/>
                <w:sz w:val="14"/>
                <w:szCs w:val="16"/>
                <w:lang w:eastAsia="ru-RU"/>
              </w:rPr>
            </w:pPr>
            <w:r w:rsidRPr="00047B64">
              <w:rPr>
                <w:rFonts w:ascii="Times New Roman" w:eastAsia="Times New Roman" w:hAnsi="Times New Roman" w:cs="Times New Roman"/>
                <w:b/>
                <w:color w:val="000000"/>
                <w:sz w:val="14"/>
                <w:szCs w:val="16"/>
                <w:lang w:eastAsia="ru-RU"/>
              </w:rPr>
              <w:t>город Омск</w:t>
            </w:r>
          </w:p>
        </w:tc>
      </w:tr>
      <w:tr w:rsidR="00E45D7E" w:rsidRPr="00047B64" w:rsidTr="000D58E4">
        <w:trPr>
          <w:trHeight w:val="300"/>
          <w:jc w:val="center"/>
        </w:trPr>
        <w:tc>
          <w:tcPr>
            <w:tcW w:w="1539" w:type="pct"/>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E45D7E" w:rsidRPr="00047B64" w:rsidRDefault="00E45D7E" w:rsidP="00E45D7E">
            <w:pPr>
              <w:spacing w:after="0" w:line="240" w:lineRule="auto"/>
              <w:jc w:val="center"/>
              <w:rPr>
                <w:rFonts w:ascii="Times New Roman" w:eastAsia="Times New Roman" w:hAnsi="Times New Roman" w:cs="Times New Roman"/>
                <w:b/>
                <w:color w:val="000000"/>
                <w:sz w:val="14"/>
                <w:szCs w:val="16"/>
                <w:lang w:eastAsia="ru-RU"/>
              </w:rPr>
            </w:pPr>
            <w:r w:rsidRPr="00047B64">
              <w:rPr>
                <w:rFonts w:ascii="Times New Roman" w:eastAsia="Times New Roman" w:hAnsi="Times New Roman" w:cs="Times New Roman"/>
                <w:b/>
                <w:color w:val="000000"/>
                <w:sz w:val="14"/>
                <w:szCs w:val="16"/>
                <w:lang w:eastAsia="ru-RU"/>
              </w:rPr>
              <w:t>3Q 2014</w:t>
            </w:r>
          </w:p>
        </w:tc>
        <w:tc>
          <w:tcPr>
            <w:tcW w:w="577" w:type="pct"/>
            <w:tcBorders>
              <w:top w:val="nil"/>
              <w:left w:val="nil"/>
              <w:bottom w:val="single" w:sz="4"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31 477</w:t>
            </w:r>
          </w:p>
        </w:tc>
        <w:tc>
          <w:tcPr>
            <w:tcW w:w="577" w:type="pct"/>
            <w:tcBorders>
              <w:top w:val="nil"/>
              <w:left w:val="nil"/>
              <w:bottom w:val="single" w:sz="4"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28 639</w:t>
            </w:r>
          </w:p>
        </w:tc>
        <w:tc>
          <w:tcPr>
            <w:tcW w:w="577" w:type="pct"/>
            <w:tcBorders>
              <w:top w:val="nil"/>
              <w:left w:val="nil"/>
              <w:bottom w:val="single" w:sz="4"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33 658</w:t>
            </w:r>
          </w:p>
        </w:tc>
        <w:tc>
          <w:tcPr>
            <w:tcW w:w="577" w:type="pct"/>
            <w:tcBorders>
              <w:top w:val="nil"/>
              <w:left w:val="nil"/>
              <w:bottom w:val="single" w:sz="4"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38 141</w:t>
            </w:r>
          </w:p>
        </w:tc>
        <w:tc>
          <w:tcPr>
            <w:tcW w:w="577" w:type="pct"/>
            <w:tcBorders>
              <w:top w:val="nil"/>
              <w:left w:val="nil"/>
              <w:bottom w:val="single" w:sz="4"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36 227</w:t>
            </w:r>
          </w:p>
        </w:tc>
        <w:tc>
          <w:tcPr>
            <w:tcW w:w="577" w:type="pct"/>
            <w:tcBorders>
              <w:top w:val="nil"/>
              <w:left w:val="nil"/>
              <w:bottom w:val="single" w:sz="4" w:space="0" w:color="auto"/>
              <w:right w:val="single" w:sz="8"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31 573</w:t>
            </w:r>
          </w:p>
        </w:tc>
      </w:tr>
      <w:tr w:rsidR="00E45D7E" w:rsidRPr="00047B64" w:rsidTr="000D58E4">
        <w:trPr>
          <w:trHeight w:val="300"/>
          <w:jc w:val="center"/>
        </w:trPr>
        <w:tc>
          <w:tcPr>
            <w:tcW w:w="1539" w:type="pct"/>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E45D7E" w:rsidRPr="00047B64" w:rsidRDefault="00E45D7E" w:rsidP="00E45D7E">
            <w:pPr>
              <w:spacing w:after="0" w:line="240" w:lineRule="auto"/>
              <w:jc w:val="center"/>
              <w:rPr>
                <w:rFonts w:ascii="Times New Roman" w:eastAsia="Times New Roman" w:hAnsi="Times New Roman" w:cs="Times New Roman"/>
                <w:b/>
                <w:color w:val="000000"/>
                <w:sz w:val="14"/>
                <w:szCs w:val="16"/>
                <w:lang w:eastAsia="ru-RU"/>
              </w:rPr>
            </w:pPr>
            <w:r w:rsidRPr="00047B64">
              <w:rPr>
                <w:rFonts w:ascii="Times New Roman" w:eastAsia="Times New Roman" w:hAnsi="Times New Roman" w:cs="Times New Roman"/>
                <w:b/>
                <w:color w:val="000000"/>
                <w:sz w:val="14"/>
                <w:szCs w:val="16"/>
                <w:lang w:eastAsia="ru-RU"/>
              </w:rPr>
              <w:t>4Q 2014</w:t>
            </w:r>
          </w:p>
        </w:tc>
        <w:tc>
          <w:tcPr>
            <w:tcW w:w="577" w:type="pct"/>
            <w:tcBorders>
              <w:top w:val="nil"/>
              <w:left w:val="nil"/>
              <w:bottom w:val="single" w:sz="4"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32 078</w:t>
            </w:r>
          </w:p>
        </w:tc>
        <w:tc>
          <w:tcPr>
            <w:tcW w:w="577" w:type="pct"/>
            <w:tcBorders>
              <w:top w:val="nil"/>
              <w:left w:val="nil"/>
              <w:bottom w:val="single" w:sz="4"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28 970</w:t>
            </w:r>
          </w:p>
        </w:tc>
        <w:tc>
          <w:tcPr>
            <w:tcW w:w="577" w:type="pct"/>
            <w:tcBorders>
              <w:top w:val="nil"/>
              <w:left w:val="nil"/>
              <w:bottom w:val="single" w:sz="4"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33 933</w:t>
            </w:r>
          </w:p>
        </w:tc>
        <w:tc>
          <w:tcPr>
            <w:tcW w:w="577" w:type="pct"/>
            <w:tcBorders>
              <w:top w:val="nil"/>
              <w:left w:val="nil"/>
              <w:bottom w:val="single" w:sz="4"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34 895</w:t>
            </w:r>
          </w:p>
        </w:tc>
        <w:tc>
          <w:tcPr>
            <w:tcW w:w="577" w:type="pct"/>
            <w:tcBorders>
              <w:top w:val="nil"/>
              <w:left w:val="nil"/>
              <w:bottom w:val="single" w:sz="4"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34 834</w:t>
            </w:r>
          </w:p>
        </w:tc>
        <w:tc>
          <w:tcPr>
            <w:tcW w:w="577" w:type="pct"/>
            <w:tcBorders>
              <w:top w:val="nil"/>
              <w:left w:val="nil"/>
              <w:bottom w:val="single" w:sz="4" w:space="0" w:color="auto"/>
              <w:right w:val="single" w:sz="8"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30 422</w:t>
            </w:r>
          </w:p>
        </w:tc>
      </w:tr>
      <w:tr w:rsidR="00E45D7E" w:rsidRPr="00047B64" w:rsidTr="000D58E4">
        <w:trPr>
          <w:trHeight w:val="300"/>
          <w:jc w:val="center"/>
        </w:trPr>
        <w:tc>
          <w:tcPr>
            <w:tcW w:w="1539" w:type="pct"/>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E45D7E" w:rsidRPr="00047B64" w:rsidRDefault="00E45D7E" w:rsidP="00E45D7E">
            <w:pPr>
              <w:spacing w:after="0" w:line="240" w:lineRule="auto"/>
              <w:jc w:val="center"/>
              <w:rPr>
                <w:rFonts w:ascii="Times New Roman" w:eastAsia="Times New Roman" w:hAnsi="Times New Roman" w:cs="Times New Roman"/>
                <w:b/>
                <w:color w:val="000000"/>
                <w:sz w:val="14"/>
                <w:szCs w:val="16"/>
                <w:lang w:eastAsia="ru-RU"/>
              </w:rPr>
            </w:pPr>
            <w:r w:rsidRPr="00047B64">
              <w:rPr>
                <w:rFonts w:ascii="Times New Roman" w:eastAsia="Times New Roman" w:hAnsi="Times New Roman" w:cs="Times New Roman"/>
                <w:b/>
                <w:color w:val="000000"/>
                <w:sz w:val="14"/>
                <w:szCs w:val="16"/>
                <w:lang w:eastAsia="ru-RU"/>
              </w:rPr>
              <w:t>1Q 2015</w:t>
            </w:r>
          </w:p>
        </w:tc>
        <w:tc>
          <w:tcPr>
            <w:tcW w:w="577" w:type="pct"/>
            <w:tcBorders>
              <w:top w:val="nil"/>
              <w:left w:val="nil"/>
              <w:bottom w:val="single" w:sz="4"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33 722</w:t>
            </w:r>
          </w:p>
        </w:tc>
        <w:tc>
          <w:tcPr>
            <w:tcW w:w="577" w:type="pct"/>
            <w:tcBorders>
              <w:top w:val="nil"/>
              <w:left w:val="nil"/>
              <w:bottom w:val="single" w:sz="4"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30 373</w:t>
            </w:r>
          </w:p>
        </w:tc>
        <w:tc>
          <w:tcPr>
            <w:tcW w:w="577" w:type="pct"/>
            <w:tcBorders>
              <w:top w:val="nil"/>
              <w:left w:val="nil"/>
              <w:bottom w:val="single" w:sz="4"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33 997</w:t>
            </w:r>
          </w:p>
        </w:tc>
        <w:tc>
          <w:tcPr>
            <w:tcW w:w="577" w:type="pct"/>
            <w:tcBorders>
              <w:top w:val="nil"/>
              <w:left w:val="nil"/>
              <w:bottom w:val="single" w:sz="4"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35 008</w:t>
            </w:r>
          </w:p>
        </w:tc>
        <w:tc>
          <w:tcPr>
            <w:tcW w:w="577" w:type="pct"/>
            <w:tcBorders>
              <w:top w:val="nil"/>
              <w:left w:val="nil"/>
              <w:bottom w:val="single" w:sz="4"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35 441</w:t>
            </w:r>
          </w:p>
        </w:tc>
        <w:tc>
          <w:tcPr>
            <w:tcW w:w="577" w:type="pct"/>
            <w:tcBorders>
              <w:top w:val="nil"/>
              <w:left w:val="nil"/>
              <w:bottom w:val="single" w:sz="4" w:space="0" w:color="auto"/>
              <w:right w:val="single" w:sz="8"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33 701</w:t>
            </w:r>
          </w:p>
        </w:tc>
      </w:tr>
      <w:tr w:rsidR="00E45D7E" w:rsidRPr="00047B64" w:rsidTr="000D58E4">
        <w:trPr>
          <w:trHeight w:val="300"/>
          <w:jc w:val="center"/>
        </w:trPr>
        <w:tc>
          <w:tcPr>
            <w:tcW w:w="1539" w:type="pct"/>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E45D7E" w:rsidRPr="00047B64" w:rsidRDefault="00E45D7E" w:rsidP="00E45D7E">
            <w:pPr>
              <w:spacing w:after="0" w:line="240" w:lineRule="auto"/>
              <w:jc w:val="center"/>
              <w:rPr>
                <w:rFonts w:ascii="Times New Roman" w:eastAsia="Times New Roman" w:hAnsi="Times New Roman" w:cs="Times New Roman"/>
                <w:b/>
                <w:color w:val="000000"/>
                <w:sz w:val="14"/>
                <w:szCs w:val="16"/>
                <w:lang w:eastAsia="ru-RU"/>
              </w:rPr>
            </w:pPr>
            <w:r w:rsidRPr="00047B64">
              <w:rPr>
                <w:rFonts w:ascii="Times New Roman" w:eastAsia="Times New Roman" w:hAnsi="Times New Roman" w:cs="Times New Roman"/>
                <w:b/>
                <w:color w:val="000000"/>
                <w:sz w:val="14"/>
                <w:szCs w:val="16"/>
                <w:lang w:eastAsia="ru-RU"/>
              </w:rPr>
              <w:t>2Q 2015</w:t>
            </w:r>
          </w:p>
        </w:tc>
        <w:tc>
          <w:tcPr>
            <w:tcW w:w="577" w:type="pct"/>
            <w:tcBorders>
              <w:top w:val="nil"/>
              <w:left w:val="nil"/>
              <w:bottom w:val="single" w:sz="4"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32 296</w:t>
            </w:r>
          </w:p>
        </w:tc>
        <w:tc>
          <w:tcPr>
            <w:tcW w:w="577" w:type="pct"/>
            <w:tcBorders>
              <w:top w:val="nil"/>
              <w:left w:val="nil"/>
              <w:bottom w:val="single" w:sz="4"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29 264</w:t>
            </w:r>
          </w:p>
        </w:tc>
        <w:tc>
          <w:tcPr>
            <w:tcW w:w="577" w:type="pct"/>
            <w:tcBorders>
              <w:top w:val="nil"/>
              <w:left w:val="nil"/>
              <w:bottom w:val="single" w:sz="4"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32 925</w:t>
            </w:r>
          </w:p>
        </w:tc>
        <w:tc>
          <w:tcPr>
            <w:tcW w:w="577" w:type="pct"/>
            <w:tcBorders>
              <w:top w:val="nil"/>
              <w:left w:val="nil"/>
              <w:bottom w:val="single" w:sz="4"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38 552</w:t>
            </w:r>
          </w:p>
        </w:tc>
        <w:tc>
          <w:tcPr>
            <w:tcW w:w="577" w:type="pct"/>
            <w:tcBorders>
              <w:top w:val="nil"/>
              <w:left w:val="nil"/>
              <w:bottom w:val="single" w:sz="4"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34 275</w:t>
            </w:r>
          </w:p>
        </w:tc>
        <w:tc>
          <w:tcPr>
            <w:tcW w:w="577" w:type="pct"/>
            <w:tcBorders>
              <w:top w:val="nil"/>
              <w:left w:val="nil"/>
              <w:bottom w:val="single" w:sz="4" w:space="0" w:color="auto"/>
              <w:right w:val="single" w:sz="8"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32 634</w:t>
            </w:r>
          </w:p>
        </w:tc>
      </w:tr>
      <w:tr w:rsidR="00E45D7E" w:rsidRPr="00047B64" w:rsidTr="000D58E4">
        <w:trPr>
          <w:trHeight w:val="315"/>
          <w:jc w:val="center"/>
        </w:trPr>
        <w:tc>
          <w:tcPr>
            <w:tcW w:w="1539" w:type="pct"/>
            <w:tcBorders>
              <w:top w:val="nil"/>
              <w:left w:val="single" w:sz="8" w:space="0" w:color="auto"/>
              <w:bottom w:val="single" w:sz="8" w:space="0" w:color="auto"/>
              <w:right w:val="single" w:sz="4" w:space="0" w:color="auto"/>
            </w:tcBorders>
            <w:shd w:val="clear" w:color="auto" w:fill="8DB3E2" w:themeFill="text2" w:themeFillTint="66"/>
            <w:noWrap/>
            <w:vAlign w:val="center"/>
            <w:hideMark/>
          </w:tcPr>
          <w:p w:rsidR="00E45D7E" w:rsidRPr="00047B64" w:rsidRDefault="00E45D7E" w:rsidP="00E45D7E">
            <w:pPr>
              <w:spacing w:after="0" w:line="240" w:lineRule="auto"/>
              <w:jc w:val="center"/>
              <w:rPr>
                <w:rFonts w:ascii="Times New Roman" w:eastAsia="Times New Roman" w:hAnsi="Times New Roman" w:cs="Times New Roman"/>
                <w:b/>
                <w:color w:val="000000"/>
                <w:sz w:val="14"/>
                <w:szCs w:val="16"/>
                <w:lang w:eastAsia="ru-RU"/>
              </w:rPr>
            </w:pPr>
            <w:r w:rsidRPr="00047B64">
              <w:rPr>
                <w:rFonts w:ascii="Times New Roman" w:eastAsia="Times New Roman" w:hAnsi="Times New Roman" w:cs="Times New Roman"/>
                <w:b/>
                <w:color w:val="000000"/>
                <w:sz w:val="14"/>
                <w:szCs w:val="16"/>
                <w:lang w:eastAsia="ru-RU"/>
              </w:rPr>
              <w:t>Индекс прироста, квартал %</w:t>
            </w:r>
          </w:p>
        </w:tc>
        <w:tc>
          <w:tcPr>
            <w:tcW w:w="577" w:type="pct"/>
            <w:tcBorders>
              <w:top w:val="nil"/>
              <w:left w:val="nil"/>
              <w:bottom w:val="single" w:sz="8"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-4,4</w:t>
            </w:r>
          </w:p>
        </w:tc>
        <w:tc>
          <w:tcPr>
            <w:tcW w:w="577" w:type="pct"/>
            <w:tcBorders>
              <w:top w:val="nil"/>
              <w:left w:val="nil"/>
              <w:bottom w:val="single" w:sz="8"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-3,8</w:t>
            </w:r>
          </w:p>
        </w:tc>
        <w:tc>
          <w:tcPr>
            <w:tcW w:w="577" w:type="pct"/>
            <w:tcBorders>
              <w:top w:val="nil"/>
              <w:left w:val="nil"/>
              <w:bottom w:val="single" w:sz="8"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-3,3</w:t>
            </w:r>
          </w:p>
        </w:tc>
        <w:tc>
          <w:tcPr>
            <w:tcW w:w="577" w:type="pct"/>
            <w:tcBorders>
              <w:top w:val="nil"/>
              <w:left w:val="nil"/>
              <w:bottom w:val="single" w:sz="8"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9,2</w:t>
            </w:r>
          </w:p>
        </w:tc>
        <w:tc>
          <w:tcPr>
            <w:tcW w:w="577" w:type="pct"/>
            <w:tcBorders>
              <w:top w:val="nil"/>
              <w:left w:val="nil"/>
              <w:bottom w:val="single" w:sz="8" w:space="0" w:color="auto"/>
              <w:right w:val="single" w:sz="4"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-3,4</w:t>
            </w:r>
          </w:p>
        </w:tc>
        <w:tc>
          <w:tcPr>
            <w:tcW w:w="577" w:type="pct"/>
            <w:tcBorders>
              <w:top w:val="nil"/>
              <w:left w:val="nil"/>
              <w:bottom w:val="single" w:sz="8" w:space="0" w:color="auto"/>
              <w:right w:val="single" w:sz="8" w:space="0" w:color="auto"/>
            </w:tcBorders>
            <w:shd w:val="clear" w:color="auto" w:fill="C6D9F1" w:themeFill="text2" w:themeFillTint="33"/>
            <w:noWrap/>
            <w:vAlign w:val="center"/>
            <w:hideMark/>
          </w:tcPr>
          <w:p w:rsidR="00E45D7E" w:rsidRPr="00047B64" w:rsidRDefault="00E45D7E" w:rsidP="000D58E4">
            <w:pPr>
              <w:spacing w:after="0" w:line="240" w:lineRule="auto"/>
              <w:jc w:val="center"/>
              <w:rPr>
                <w:rFonts w:ascii="Times New Roman" w:eastAsia="Times New Roman" w:hAnsi="Times New Roman" w:cs="Times New Roman"/>
                <w:color w:val="000000"/>
                <w:sz w:val="14"/>
                <w:szCs w:val="16"/>
                <w:lang w:eastAsia="ru-RU"/>
              </w:rPr>
            </w:pPr>
            <w:r w:rsidRPr="00047B64">
              <w:rPr>
                <w:rFonts w:ascii="Times New Roman" w:eastAsia="Times New Roman" w:hAnsi="Times New Roman" w:cs="Times New Roman"/>
                <w:color w:val="000000"/>
                <w:sz w:val="14"/>
                <w:szCs w:val="16"/>
                <w:lang w:eastAsia="ru-RU"/>
              </w:rPr>
              <w:t>-3,3</w:t>
            </w:r>
          </w:p>
        </w:tc>
      </w:tr>
    </w:tbl>
    <w:p w:rsidR="00E45D7E" w:rsidRDefault="00E45D7E"/>
    <w:p w:rsidR="00FB3AEE" w:rsidRPr="00055E56" w:rsidRDefault="00FB3AEE" w:rsidP="00055E56">
      <w:pPr>
        <w:pStyle w:val="a8"/>
        <w:ind w:left="0" w:firstLine="709"/>
        <w:jc w:val="both"/>
        <w:rPr>
          <w:rFonts w:ascii="Times New Roman" w:hAnsi="Times New Roman" w:cs="Times New Roman"/>
        </w:rPr>
      </w:pPr>
      <w:r w:rsidRPr="00055E56">
        <w:rPr>
          <w:rFonts w:ascii="Times New Roman" w:hAnsi="Times New Roman" w:cs="Times New Roman"/>
        </w:rPr>
        <w:t>Цены в округах города меняются волнообразно – то прирастают, то снижаются. В целом</w:t>
      </w:r>
      <w:r w:rsidR="00E738FB" w:rsidRPr="00055E56">
        <w:rPr>
          <w:rFonts w:ascii="Times New Roman" w:hAnsi="Times New Roman" w:cs="Times New Roman"/>
        </w:rPr>
        <w:t>,</w:t>
      </w:r>
      <w:r w:rsidRPr="00055E56">
        <w:rPr>
          <w:rFonts w:ascii="Times New Roman" w:hAnsi="Times New Roman" w:cs="Times New Roman"/>
        </w:rPr>
        <w:t xml:space="preserve"> в течени</w:t>
      </w:r>
      <w:r w:rsidR="00E738FB" w:rsidRPr="00055E56">
        <w:rPr>
          <w:rFonts w:ascii="Times New Roman" w:hAnsi="Times New Roman" w:cs="Times New Roman"/>
        </w:rPr>
        <w:t>е</w:t>
      </w:r>
      <w:r w:rsidRPr="00055E56">
        <w:rPr>
          <w:rFonts w:ascii="Times New Roman" w:hAnsi="Times New Roman" w:cs="Times New Roman"/>
        </w:rPr>
        <w:t xml:space="preserve"> последнего года можно сказать, что </w:t>
      </w:r>
      <w:r w:rsidR="00E738FB" w:rsidRPr="00055E56">
        <w:rPr>
          <w:rFonts w:ascii="Times New Roman" w:hAnsi="Times New Roman" w:cs="Times New Roman"/>
        </w:rPr>
        <w:t xml:space="preserve">рынок жилых домов более высокого класса качества, остался без существенных изменений. </w:t>
      </w:r>
    </w:p>
    <w:p w:rsidR="00F4393C" w:rsidRPr="00055E56" w:rsidRDefault="00E738FB" w:rsidP="00055E56">
      <w:pPr>
        <w:pStyle w:val="a8"/>
        <w:ind w:left="0" w:firstLine="709"/>
        <w:jc w:val="both"/>
        <w:rPr>
          <w:rFonts w:ascii="Times New Roman" w:hAnsi="Times New Roman" w:cs="Times New Roman"/>
        </w:rPr>
      </w:pPr>
      <w:r w:rsidRPr="00055E56">
        <w:rPr>
          <w:rFonts w:ascii="Times New Roman" w:hAnsi="Times New Roman" w:cs="Times New Roman"/>
        </w:rPr>
        <w:t xml:space="preserve">Коттеджная застройка </w:t>
      </w:r>
      <w:r w:rsidR="00BF1F1D" w:rsidRPr="00055E56">
        <w:rPr>
          <w:rFonts w:ascii="Times New Roman" w:hAnsi="Times New Roman" w:cs="Times New Roman"/>
        </w:rPr>
        <w:t xml:space="preserve">в черте города Омска </w:t>
      </w:r>
      <w:r w:rsidR="00C52E44" w:rsidRPr="00055E56">
        <w:rPr>
          <w:rFonts w:ascii="Times New Roman" w:hAnsi="Times New Roman" w:cs="Times New Roman"/>
        </w:rPr>
        <w:t xml:space="preserve">характеризуется преимущественно точечной застройкой. При этом самые дорогие объекты </w:t>
      </w:r>
      <w:proofErr w:type="gramStart"/>
      <w:r w:rsidR="00C52E44" w:rsidRPr="00055E56">
        <w:rPr>
          <w:rFonts w:ascii="Times New Roman" w:hAnsi="Times New Roman" w:cs="Times New Roman"/>
        </w:rPr>
        <w:t>представлены</w:t>
      </w:r>
      <w:proofErr w:type="gramEnd"/>
      <w:r w:rsidR="00C52E44" w:rsidRPr="00055E56">
        <w:rPr>
          <w:rFonts w:ascii="Times New Roman" w:hAnsi="Times New Roman" w:cs="Times New Roman"/>
        </w:rPr>
        <w:t xml:space="preserve"> безусловно близостью к историческому и деловому центру города. Одним из наиболее «центровых» и привлекательных районов является смешанная (коттеджами и частными домами) застройка в районе </w:t>
      </w:r>
      <w:proofErr w:type="spellStart"/>
      <w:r w:rsidR="00C52E44" w:rsidRPr="00055E56">
        <w:rPr>
          <w:rFonts w:ascii="Times New Roman" w:hAnsi="Times New Roman" w:cs="Times New Roman"/>
        </w:rPr>
        <w:t>ул</w:t>
      </w:r>
      <w:proofErr w:type="gramStart"/>
      <w:r w:rsidR="00C52E44" w:rsidRPr="00055E56">
        <w:rPr>
          <w:rFonts w:ascii="Times New Roman" w:hAnsi="Times New Roman" w:cs="Times New Roman"/>
        </w:rPr>
        <w:t>.К</w:t>
      </w:r>
      <w:proofErr w:type="gramEnd"/>
      <w:r w:rsidR="00C52E44" w:rsidRPr="00055E56">
        <w:rPr>
          <w:rFonts w:ascii="Times New Roman" w:hAnsi="Times New Roman" w:cs="Times New Roman"/>
        </w:rPr>
        <w:t>расных</w:t>
      </w:r>
      <w:proofErr w:type="spellEnd"/>
      <w:r w:rsidR="00C52E44" w:rsidRPr="00055E56">
        <w:rPr>
          <w:rFonts w:ascii="Times New Roman" w:hAnsi="Times New Roman" w:cs="Times New Roman"/>
        </w:rPr>
        <w:t xml:space="preserve"> Зорь/Декабристов, а также с точки зрения доступности и возможности организации собственного бизнеса</w:t>
      </w:r>
      <w:r w:rsidR="003562C9" w:rsidRPr="00055E56">
        <w:rPr>
          <w:rFonts w:ascii="Times New Roman" w:hAnsi="Times New Roman" w:cs="Times New Roman"/>
        </w:rPr>
        <w:t xml:space="preserve"> интересными для покупателей становятся объекты вдоль оживленных магистралей, таких как: </w:t>
      </w:r>
      <w:proofErr w:type="spellStart"/>
      <w:r w:rsidR="003562C9" w:rsidRPr="00055E56">
        <w:rPr>
          <w:rFonts w:ascii="Times New Roman" w:hAnsi="Times New Roman" w:cs="Times New Roman"/>
        </w:rPr>
        <w:t>ул.Герцена</w:t>
      </w:r>
      <w:proofErr w:type="spellEnd"/>
      <w:r w:rsidR="003562C9" w:rsidRPr="00055E56">
        <w:rPr>
          <w:rFonts w:ascii="Times New Roman" w:hAnsi="Times New Roman" w:cs="Times New Roman"/>
        </w:rPr>
        <w:t xml:space="preserve">, 7-я Северная, Орджоникидзе. </w:t>
      </w:r>
    </w:p>
    <w:p w:rsidR="00E738FB" w:rsidRPr="00055E56" w:rsidRDefault="003562C9" w:rsidP="00055E56">
      <w:pPr>
        <w:pStyle w:val="a8"/>
        <w:ind w:left="0" w:firstLine="709"/>
        <w:jc w:val="both"/>
        <w:rPr>
          <w:rFonts w:ascii="Times New Roman" w:hAnsi="Times New Roman" w:cs="Times New Roman"/>
        </w:rPr>
      </w:pPr>
      <w:r w:rsidRPr="00055E56">
        <w:rPr>
          <w:rFonts w:ascii="Times New Roman" w:hAnsi="Times New Roman" w:cs="Times New Roman"/>
        </w:rPr>
        <w:t>Самое крупное «скопление» объектов индивидуальной жилой застройки коттеджами представлено в Кировском округе</w:t>
      </w:r>
      <w:r w:rsidR="00F4393C" w:rsidRPr="00055E56">
        <w:rPr>
          <w:rFonts w:ascii="Times New Roman" w:hAnsi="Times New Roman" w:cs="Times New Roman"/>
        </w:rPr>
        <w:t xml:space="preserve"> в районе микрорайонов </w:t>
      </w:r>
      <w:proofErr w:type="spellStart"/>
      <w:r w:rsidR="00F4393C" w:rsidRPr="00055E56">
        <w:rPr>
          <w:rFonts w:ascii="Times New Roman" w:hAnsi="Times New Roman" w:cs="Times New Roman"/>
        </w:rPr>
        <w:t>Чукреевка</w:t>
      </w:r>
      <w:proofErr w:type="spellEnd"/>
      <w:r w:rsidR="00F4393C" w:rsidRPr="00055E56">
        <w:rPr>
          <w:rFonts w:ascii="Times New Roman" w:hAnsi="Times New Roman" w:cs="Times New Roman"/>
        </w:rPr>
        <w:t xml:space="preserve"> и </w:t>
      </w:r>
      <w:proofErr w:type="gramStart"/>
      <w:r w:rsidR="00F4393C" w:rsidRPr="00055E56">
        <w:rPr>
          <w:rFonts w:ascii="Times New Roman" w:hAnsi="Times New Roman" w:cs="Times New Roman"/>
        </w:rPr>
        <w:t>Солнечный</w:t>
      </w:r>
      <w:proofErr w:type="gramEnd"/>
      <w:r w:rsidR="00F4393C" w:rsidRPr="00055E56">
        <w:rPr>
          <w:rFonts w:ascii="Times New Roman" w:hAnsi="Times New Roman" w:cs="Times New Roman"/>
        </w:rPr>
        <w:t xml:space="preserve">. Активная застройка этих земель началась еще в 90е и </w:t>
      </w:r>
      <w:proofErr w:type="gramStart"/>
      <w:r w:rsidR="00F4393C" w:rsidRPr="00055E56">
        <w:rPr>
          <w:rFonts w:ascii="Times New Roman" w:hAnsi="Times New Roman" w:cs="Times New Roman"/>
        </w:rPr>
        <w:t>продолжается по сей</w:t>
      </w:r>
      <w:proofErr w:type="gramEnd"/>
      <w:r w:rsidR="00F4393C" w:rsidRPr="00055E56">
        <w:rPr>
          <w:rFonts w:ascii="Times New Roman" w:hAnsi="Times New Roman" w:cs="Times New Roman"/>
        </w:rPr>
        <w:t xml:space="preserve"> день. В этом микрорайоне можно встретить как объекты «замкового типа», выстроенные с большим масштабом и помпой (причем некоторые из них не достроены </w:t>
      </w:r>
      <w:r w:rsidR="00746217" w:rsidRPr="00055E56">
        <w:rPr>
          <w:rFonts w:ascii="Times New Roman" w:hAnsi="Times New Roman" w:cs="Times New Roman"/>
        </w:rPr>
        <w:t xml:space="preserve">до сих пор), так и скромные уютные объекты </w:t>
      </w:r>
      <w:proofErr w:type="gramStart"/>
      <w:r w:rsidR="00746217" w:rsidRPr="00055E56">
        <w:rPr>
          <w:rFonts w:ascii="Times New Roman" w:hAnsi="Times New Roman" w:cs="Times New Roman"/>
        </w:rPr>
        <w:t>с</w:t>
      </w:r>
      <w:proofErr w:type="gramEnd"/>
      <w:r w:rsidR="00746217" w:rsidRPr="00055E56">
        <w:rPr>
          <w:rFonts w:ascii="Times New Roman" w:hAnsi="Times New Roman" w:cs="Times New Roman"/>
        </w:rPr>
        <w:t xml:space="preserve"> небольшой </w:t>
      </w:r>
      <w:proofErr w:type="spellStart"/>
      <w:r w:rsidR="00746217" w:rsidRPr="00055E56">
        <w:rPr>
          <w:rFonts w:ascii="Times New Roman" w:hAnsi="Times New Roman" w:cs="Times New Roman"/>
        </w:rPr>
        <w:t>площадностью</w:t>
      </w:r>
      <w:proofErr w:type="spellEnd"/>
      <w:r w:rsidR="00746217" w:rsidRPr="00055E56">
        <w:rPr>
          <w:rFonts w:ascii="Times New Roman" w:hAnsi="Times New Roman" w:cs="Times New Roman"/>
        </w:rPr>
        <w:t>.</w:t>
      </w:r>
    </w:p>
    <w:p w:rsidR="00B628C8" w:rsidRDefault="00B628C8"/>
    <w:p w:rsidR="00D2113A" w:rsidRDefault="00D2113A">
      <w:r>
        <w:rPr>
          <w:noProof/>
          <w:lang w:eastAsia="ru-RU"/>
        </w:rPr>
        <w:lastRenderedPageBreak/>
        <w:drawing>
          <wp:inline distT="0" distB="0" distL="0" distR="0" wp14:anchorId="4058F088">
            <wp:extent cx="5760000" cy="3222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000" cy="3222000"/>
                    </a:xfrm>
                    <a:prstGeom prst="rect">
                      <a:avLst/>
                    </a:prstGeom>
                    <a:noFill/>
                  </pic:spPr>
                </pic:pic>
              </a:graphicData>
            </a:graphic>
          </wp:inline>
        </w:drawing>
      </w:r>
    </w:p>
    <w:p w:rsidR="00E738FB" w:rsidRPr="00055E56" w:rsidRDefault="00E738FB" w:rsidP="00055E56">
      <w:pPr>
        <w:pStyle w:val="a6"/>
        <w:ind w:firstLine="0"/>
        <w:jc w:val="left"/>
        <w:rPr>
          <w:i/>
          <w:sz w:val="20"/>
          <w:szCs w:val="20"/>
          <w:lang w:val="x-none"/>
        </w:rPr>
      </w:pPr>
      <w:r w:rsidRPr="00047B64">
        <w:rPr>
          <w:b/>
          <w:i/>
          <w:sz w:val="20"/>
          <w:szCs w:val="20"/>
          <w:lang w:val="x-none"/>
        </w:rPr>
        <w:t xml:space="preserve">Диаграмма </w:t>
      </w:r>
      <w:r w:rsidR="00055E56" w:rsidRPr="00047B64">
        <w:rPr>
          <w:b/>
          <w:i/>
          <w:sz w:val="20"/>
          <w:szCs w:val="20"/>
          <w:lang w:val="x-none"/>
        </w:rPr>
        <w:t>3</w:t>
      </w:r>
      <w:r w:rsidRPr="00047B64">
        <w:rPr>
          <w:b/>
          <w:i/>
          <w:sz w:val="20"/>
          <w:szCs w:val="20"/>
          <w:lang w:val="x-none"/>
        </w:rPr>
        <w:t>.</w:t>
      </w:r>
      <w:r w:rsidR="00047B64">
        <w:rPr>
          <w:i/>
          <w:sz w:val="20"/>
          <w:szCs w:val="20"/>
        </w:rPr>
        <w:br/>
      </w:r>
      <w:r w:rsidRPr="00055E56">
        <w:rPr>
          <w:i/>
          <w:sz w:val="20"/>
          <w:szCs w:val="20"/>
          <w:lang w:val="x-none"/>
        </w:rPr>
        <w:t>Распределение предложений о продаже кот</w:t>
      </w:r>
      <w:r w:rsidR="003562C9" w:rsidRPr="00055E56">
        <w:rPr>
          <w:i/>
          <w:sz w:val="20"/>
          <w:szCs w:val="20"/>
          <w:lang w:val="x-none"/>
        </w:rPr>
        <w:t>т</w:t>
      </w:r>
      <w:r w:rsidRPr="00055E56">
        <w:rPr>
          <w:i/>
          <w:sz w:val="20"/>
          <w:szCs w:val="20"/>
          <w:lang w:val="x-none"/>
        </w:rPr>
        <w:t xml:space="preserve">еджей по округам </w:t>
      </w:r>
      <w:proofErr w:type="spellStart"/>
      <w:r w:rsidRPr="00055E56">
        <w:rPr>
          <w:i/>
          <w:sz w:val="20"/>
          <w:szCs w:val="20"/>
          <w:lang w:val="x-none"/>
        </w:rPr>
        <w:t>г.Омска</w:t>
      </w:r>
      <w:proofErr w:type="spellEnd"/>
      <w:r w:rsidRPr="00055E56">
        <w:rPr>
          <w:i/>
          <w:sz w:val="20"/>
          <w:szCs w:val="20"/>
          <w:lang w:val="x-none"/>
        </w:rPr>
        <w:t>, 2Q 2015 г.</w:t>
      </w:r>
    </w:p>
    <w:p w:rsidR="00853EF3" w:rsidRDefault="00853EF3" w:rsidP="00055E56">
      <w:pPr>
        <w:pStyle w:val="a8"/>
        <w:ind w:left="0" w:firstLine="709"/>
        <w:jc w:val="both"/>
        <w:rPr>
          <w:rFonts w:ascii="Times New Roman" w:hAnsi="Times New Roman" w:cs="Times New Roman"/>
        </w:rPr>
      </w:pPr>
    </w:p>
    <w:p w:rsidR="00746217" w:rsidRPr="00055E56" w:rsidRDefault="00746217" w:rsidP="00055E56">
      <w:pPr>
        <w:pStyle w:val="a8"/>
        <w:ind w:left="0" w:firstLine="709"/>
        <w:jc w:val="both"/>
        <w:rPr>
          <w:rFonts w:ascii="Times New Roman" w:hAnsi="Times New Roman" w:cs="Times New Roman"/>
        </w:rPr>
      </w:pPr>
      <w:r w:rsidRPr="00055E56">
        <w:rPr>
          <w:rFonts w:ascii="Times New Roman" w:hAnsi="Times New Roman" w:cs="Times New Roman"/>
        </w:rPr>
        <w:t xml:space="preserve">За счет масштаба застройки левобережной части города коттеджами, здесь сосредоточено преобладающее количество объектов на продаже – 38%. Чуть меньше трети – 30% - представлено на продаже в Центральном АО – это преимущественно объекты в районе улиц Северных и Линий. Ленинский округ вышел на третье место по количеству предлагаемых объектов за счет застройки Новой </w:t>
      </w:r>
      <w:proofErr w:type="spellStart"/>
      <w:r w:rsidRPr="00055E56">
        <w:rPr>
          <w:rFonts w:ascii="Times New Roman" w:hAnsi="Times New Roman" w:cs="Times New Roman"/>
        </w:rPr>
        <w:t>Московки</w:t>
      </w:r>
      <w:proofErr w:type="spellEnd"/>
      <w:r w:rsidRPr="00055E56">
        <w:rPr>
          <w:rFonts w:ascii="Times New Roman" w:hAnsi="Times New Roman" w:cs="Times New Roman"/>
        </w:rPr>
        <w:t xml:space="preserve"> и строительству коттеджей в районе Порт-Артура. Октябрьский и Советский округа, как и в секторе частных домов, занимают наименьшие позиции – всего 3% и 8% соответственно, по той же причине – частный сектор здесь меньше чем в остальных округах города.</w:t>
      </w:r>
    </w:p>
    <w:p w:rsidR="00B628C8" w:rsidRPr="00047B64" w:rsidRDefault="00D2113A" w:rsidP="00047B64">
      <w:pPr>
        <w:pStyle w:val="a6"/>
        <w:spacing w:before="120" w:line="264" w:lineRule="auto"/>
        <w:ind w:firstLine="0"/>
        <w:rPr>
          <w:b/>
          <w:caps/>
          <w:lang w:val="x-none"/>
        </w:rPr>
      </w:pPr>
      <w:r w:rsidRPr="00047B64">
        <w:rPr>
          <w:b/>
          <w:caps/>
          <w:lang w:val="x-none"/>
        </w:rPr>
        <w:t>Коттеджные поселки</w:t>
      </w:r>
      <w:r w:rsidR="00055E56" w:rsidRPr="00047B64">
        <w:rPr>
          <w:b/>
          <w:caps/>
          <w:lang w:val="x-none"/>
        </w:rPr>
        <w:t xml:space="preserve"> Омска </w:t>
      </w:r>
    </w:p>
    <w:p w:rsidR="00746217" w:rsidRPr="00055E56" w:rsidRDefault="00746217" w:rsidP="00047B64">
      <w:pPr>
        <w:pStyle w:val="a8"/>
        <w:spacing w:before="200"/>
        <w:ind w:left="0" w:firstLine="709"/>
        <w:jc w:val="both"/>
        <w:rPr>
          <w:rFonts w:ascii="Times New Roman" w:hAnsi="Times New Roman" w:cs="Times New Roman"/>
        </w:rPr>
      </w:pPr>
      <w:r w:rsidRPr="00055E56">
        <w:rPr>
          <w:rFonts w:ascii="Times New Roman" w:hAnsi="Times New Roman" w:cs="Times New Roman"/>
        </w:rPr>
        <w:t>Развитие индивидуального жилищного строительства</w:t>
      </w:r>
      <w:r w:rsidR="00EC35D0" w:rsidRPr="00055E56">
        <w:rPr>
          <w:rFonts w:ascii="Times New Roman" w:hAnsi="Times New Roman" w:cs="Times New Roman"/>
        </w:rPr>
        <w:t xml:space="preserve"> привело к потребности строительства объектов на новых территориях, где коммуникации будут подведены с определенной мощностью и выстроены с помощью новых материалов и технологий. Существующие частные сектора в рамках города вводят коммуникации </w:t>
      </w:r>
      <w:proofErr w:type="gramStart"/>
      <w:r w:rsidR="00EC35D0" w:rsidRPr="00055E56">
        <w:rPr>
          <w:rFonts w:ascii="Times New Roman" w:hAnsi="Times New Roman" w:cs="Times New Roman"/>
        </w:rPr>
        <w:t>исходя из уже существующей застройки и требуют</w:t>
      </w:r>
      <w:proofErr w:type="gramEnd"/>
      <w:r w:rsidR="00EC35D0" w:rsidRPr="00055E56">
        <w:rPr>
          <w:rFonts w:ascii="Times New Roman" w:hAnsi="Times New Roman" w:cs="Times New Roman"/>
        </w:rPr>
        <w:t xml:space="preserve"> дополнительных затрат.</w:t>
      </w:r>
    </w:p>
    <w:p w:rsidR="00EC35D0" w:rsidRDefault="00EC35D0" w:rsidP="00055E56">
      <w:pPr>
        <w:pStyle w:val="a8"/>
        <w:ind w:left="0" w:firstLine="709"/>
        <w:jc w:val="both"/>
        <w:rPr>
          <w:rFonts w:ascii="Times New Roman" w:hAnsi="Times New Roman" w:cs="Times New Roman"/>
        </w:rPr>
      </w:pPr>
      <w:r w:rsidRPr="00055E56">
        <w:rPr>
          <w:rFonts w:ascii="Times New Roman" w:hAnsi="Times New Roman" w:cs="Times New Roman"/>
        </w:rPr>
        <w:t xml:space="preserve">Интерес к новым оснащенным земельным участкам и коттеджам привел к образованию организованных коттеджных поселков. Преимущественно коттеджные поселки организуются в пригороде, но отмечено несколько проектов и в черте города. Наиболее популярными становятся направления рекреационных зон и расположение вдоль рек Иртыша и </w:t>
      </w:r>
      <w:proofErr w:type="spellStart"/>
      <w:r w:rsidRPr="00055E56">
        <w:rPr>
          <w:rFonts w:ascii="Times New Roman" w:hAnsi="Times New Roman" w:cs="Times New Roman"/>
        </w:rPr>
        <w:t>Оми</w:t>
      </w:r>
      <w:proofErr w:type="spellEnd"/>
      <w:r w:rsidRPr="00055E56">
        <w:rPr>
          <w:rFonts w:ascii="Times New Roman" w:hAnsi="Times New Roman" w:cs="Times New Roman"/>
        </w:rPr>
        <w:t xml:space="preserve">. Так, на сегодняшний день, наиболее часто осваиваемой среди коттеджных поселков стала </w:t>
      </w:r>
      <w:proofErr w:type="spellStart"/>
      <w:r w:rsidRPr="00055E56">
        <w:rPr>
          <w:rFonts w:ascii="Times New Roman" w:hAnsi="Times New Roman" w:cs="Times New Roman"/>
        </w:rPr>
        <w:t>Чернолучинско</w:t>
      </w:r>
      <w:proofErr w:type="spellEnd"/>
      <w:r w:rsidRPr="00055E56">
        <w:rPr>
          <w:rFonts w:ascii="Times New Roman" w:hAnsi="Times New Roman" w:cs="Times New Roman"/>
        </w:rPr>
        <w:t xml:space="preserve">-Красноярская курортная зона. Застройка вдоль Черлакского тракта (населенные пункты </w:t>
      </w:r>
      <w:proofErr w:type="spellStart"/>
      <w:r w:rsidRPr="00055E56">
        <w:rPr>
          <w:rFonts w:ascii="Times New Roman" w:hAnsi="Times New Roman" w:cs="Times New Roman"/>
        </w:rPr>
        <w:t>Ачаир</w:t>
      </w:r>
      <w:proofErr w:type="spellEnd"/>
      <w:r w:rsidRPr="00055E56">
        <w:rPr>
          <w:rFonts w:ascii="Times New Roman" w:hAnsi="Times New Roman" w:cs="Times New Roman"/>
        </w:rPr>
        <w:t xml:space="preserve">, Розовка, </w:t>
      </w:r>
      <w:proofErr w:type="spellStart"/>
      <w:r w:rsidRPr="00055E56">
        <w:rPr>
          <w:rFonts w:ascii="Times New Roman" w:hAnsi="Times New Roman" w:cs="Times New Roman"/>
        </w:rPr>
        <w:t>Усть-Заостровка</w:t>
      </w:r>
      <w:proofErr w:type="spellEnd"/>
      <w:r w:rsidRPr="00055E56">
        <w:rPr>
          <w:rFonts w:ascii="Times New Roman" w:hAnsi="Times New Roman" w:cs="Times New Roman"/>
        </w:rPr>
        <w:t>)</w:t>
      </w:r>
      <w:r w:rsidR="00BD5761" w:rsidRPr="00055E56">
        <w:rPr>
          <w:rFonts w:ascii="Times New Roman" w:hAnsi="Times New Roman" w:cs="Times New Roman"/>
        </w:rPr>
        <w:t xml:space="preserve"> также представлена в основном коттеджными объектами, однако, предложений о развитии организованных участков с единой управляющей компанией практически нет. Как правило, формирование поселков происходит уже по факту застройки. В Таблице 5 представлен перечень действующих и возводимых коттеджных поселков, анонсированных в открытых источниках с кратким перечнем их характеристик.</w:t>
      </w:r>
    </w:p>
    <w:p w:rsidR="00047B64" w:rsidRPr="00055E56" w:rsidRDefault="00047B64" w:rsidP="00055E56">
      <w:pPr>
        <w:pStyle w:val="a8"/>
        <w:ind w:left="0" w:firstLine="709"/>
        <w:jc w:val="both"/>
        <w:rPr>
          <w:rFonts w:ascii="Times New Roman" w:hAnsi="Times New Roman" w:cs="Times New Roman"/>
        </w:rPr>
      </w:pPr>
    </w:p>
    <w:p w:rsidR="00BD5761" w:rsidRPr="00055E56" w:rsidRDefault="00BD5761" w:rsidP="00055E56">
      <w:pPr>
        <w:pStyle w:val="a6"/>
        <w:ind w:firstLine="0"/>
        <w:jc w:val="left"/>
        <w:rPr>
          <w:i/>
          <w:sz w:val="20"/>
          <w:szCs w:val="20"/>
          <w:lang w:val="x-none"/>
        </w:rPr>
      </w:pPr>
      <w:r w:rsidRPr="00047B64">
        <w:rPr>
          <w:b/>
          <w:i/>
          <w:sz w:val="20"/>
          <w:szCs w:val="20"/>
          <w:lang w:val="x-none"/>
        </w:rPr>
        <w:lastRenderedPageBreak/>
        <w:t>Таблица 5</w:t>
      </w:r>
      <w:r w:rsidRPr="00055E56">
        <w:rPr>
          <w:i/>
          <w:sz w:val="20"/>
          <w:szCs w:val="20"/>
          <w:lang w:val="x-none"/>
        </w:rPr>
        <w:t>.</w:t>
      </w:r>
      <w:r w:rsidR="00047B64">
        <w:rPr>
          <w:i/>
          <w:sz w:val="20"/>
          <w:szCs w:val="20"/>
        </w:rPr>
        <w:br/>
      </w:r>
      <w:r w:rsidRPr="00055E56">
        <w:rPr>
          <w:i/>
          <w:sz w:val="20"/>
          <w:szCs w:val="20"/>
          <w:lang w:val="x-none"/>
        </w:rPr>
        <w:t xml:space="preserve">Перечень коттеджных поселков </w:t>
      </w:r>
      <w:proofErr w:type="spellStart"/>
      <w:r w:rsidRPr="00055E56">
        <w:rPr>
          <w:i/>
          <w:sz w:val="20"/>
          <w:szCs w:val="20"/>
          <w:lang w:val="x-none"/>
        </w:rPr>
        <w:t>г.Омска</w:t>
      </w:r>
      <w:proofErr w:type="spellEnd"/>
      <w:r w:rsidRPr="00055E56">
        <w:rPr>
          <w:i/>
          <w:sz w:val="20"/>
          <w:szCs w:val="20"/>
          <w:lang w:val="x-none"/>
        </w:rPr>
        <w:t xml:space="preserve"> и пригорода.</w:t>
      </w:r>
    </w:p>
    <w:tbl>
      <w:tblPr>
        <w:tblW w:w="5321" w:type="pct"/>
        <w:tblInd w:w="-318" w:type="dxa"/>
        <w:tblLayout w:type="fixed"/>
        <w:tblLook w:val="04A0" w:firstRow="1" w:lastRow="0" w:firstColumn="1" w:lastColumn="0" w:noHBand="0" w:noVBand="1"/>
      </w:tblPr>
      <w:tblGrid>
        <w:gridCol w:w="409"/>
        <w:gridCol w:w="1736"/>
        <w:gridCol w:w="1624"/>
        <w:gridCol w:w="1258"/>
        <w:gridCol w:w="933"/>
        <w:gridCol w:w="1096"/>
        <w:gridCol w:w="1074"/>
        <w:gridCol w:w="1905"/>
      </w:tblGrid>
      <w:tr w:rsidR="005B16A0" w:rsidRPr="00047B64" w:rsidTr="00047B64">
        <w:trPr>
          <w:trHeight w:val="227"/>
        </w:trPr>
        <w:tc>
          <w:tcPr>
            <w:tcW w:w="204"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5B16A0" w:rsidRPr="00047B64" w:rsidRDefault="005B16A0" w:rsidP="005B16A0">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w:t>
            </w:r>
          </w:p>
        </w:tc>
        <w:tc>
          <w:tcPr>
            <w:tcW w:w="865" w:type="pct"/>
            <w:tcBorders>
              <w:top w:val="single" w:sz="4" w:space="0" w:color="auto"/>
              <w:left w:val="nil"/>
              <w:bottom w:val="single" w:sz="4" w:space="0" w:color="auto"/>
              <w:right w:val="single" w:sz="4" w:space="0" w:color="auto"/>
            </w:tcBorders>
            <w:shd w:val="clear" w:color="auto" w:fill="548DD4" w:themeFill="text2" w:themeFillTint="99"/>
            <w:vAlign w:val="center"/>
            <w:hideMark/>
          </w:tcPr>
          <w:p w:rsidR="005B16A0" w:rsidRPr="00047B64" w:rsidRDefault="005B16A0" w:rsidP="005B16A0">
            <w:pPr>
              <w:spacing w:after="0" w:line="240" w:lineRule="auto"/>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Наименование коттеджного поселка</w:t>
            </w:r>
          </w:p>
        </w:tc>
        <w:tc>
          <w:tcPr>
            <w:tcW w:w="809" w:type="pct"/>
            <w:tcBorders>
              <w:top w:val="single" w:sz="4" w:space="0" w:color="auto"/>
              <w:left w:val="nil"/>
              <w:bottom w:val="single" w:sz="4" w:space="0" w:color="auto"/>
              <w:right w:val="single" w:sz="4" w:space="0" w:color="auto"/>
            </w:tcBorders>
            <w:shd w:val="clear" w:color="auto" w:fill="548DD4" w:themeFill="text2" w:themeFillTint="99"/>
            <w:vAlign w:val="center"/>
            <w:hideMark/>
          </w:tcPr>
          <w:p w:rsidR="005B16A0" w:rsidRPr="00047B64" w:rsidRDefault="005B16A0" w:rsidP="005B16A0">
            <w:pPr>
              <w:spacing w:after="0" w:line="240" w:lineRule="auto"/>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Местоположение</w:t>
            </w:r>
          </w:p>
        </w:tc>
        <w:tc>
          <w:tcPr>
            <w:tcW w:w="627" w:type="pct"/>
            <w:tcBorders>
              <w:top w:val="single" w:sz="4" w:space="0" w:color="auto"/>
              <w:left w:val="nil"/>
              <w:bottom w:val="single" w:sz="4" w:space="0" w:color="auto"/>
              <w:right w:val="single" w:sz="4" w:space="0" w:color="auto"/>
            </w:tcBorders>
            <w:shd w:val="clear" w:color="auto" w:fill="548DD4" w:themeFill="text2" w:themeFillTint="99"/>
            <w:vAlign w:val="center"/>
            <w:hideMark/>
          </w:tcPr>
          <w:p w:rsidR="005B16A0" w:rsidRPr="00047B64" w:rsidRDefault="005B16A0" w:rsidP="00BD5761">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Удаленность от города</w:t>
            </w:r>
          </w:p>
        </w:tc>
        <w:tc>
          <w:tcPr>
            <w:tcW w:w="465" w:type="pct"/>
            <w:tcBorders>
              <w:top w:val="single" w:sz="4" w:space="0" w:color="auto"/>
              <w:left w:val="nil"/>
              <w:bottom w:val="single" w:sz="4" w:space="0" w:color="auto"/>
              <w:right w:val="single" w:sz="4" w:space="0" w:color="auto"/>
            </w:tcBorders>
            <w:shd w:val="clear" w:color="auto" w:fill="548DD4" w:themeFill="text2" w:themeFillTint="99"/>
            <w:vAlign w:val="center"/>
            <w:hideMark/>
          </w:tcPr>
          <w:p w:rsidR="005B16A0" w:rsidRPr="00047B64" w:rsidRDefault="005B16A0" w:rsidP="005B16A0">
            <w:pPr>
              <w:spacing w:after="0" w:line="240" w:lineRule="auto"/>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Площадь участков</w:t>
            </w:r>
          </w:p>
        </w:tc>
        <w:tc>
          <w:tcPr>
            <w:tcW w:w="546" w:type="pct"/>
            <w:tcBorders>
              <w:top w:val="single" w:sz="4" w:space="0" w:color="auto"/>
              <w:left w:val="nil"/>
              <w:bottom w:val="single" w:sz="4" w:space="0" w:color="auto"/>
              <w:right w:val="single" w:sz="4" w:space="0" w:color="auto"/>
            </w:tcBorders>
            <w:shd w:val="clear" w:color="auto" w:fill="548DD4" w:themeFill="text2" w:themeFillTint="99"/>
            <w:vAlign w:val="center"/>
            <w:hideMark/>
          </w:tcPr>
          <w:p w:rsidR="005B16A0" w:rsidRPr="00047B64" w:rsidRDefault="005B16A0" w:rsidP="005B16A0">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Количество домовладений</w:t>
            </w:r>
          </w:p>
        </w:tc>
        <w:tc>
          <w:tcPr>
            <w:tcW w:w="535" w:type="pct"/>
            <w:tcBorders>
              <w:top w:val="single" w:sz="4" w:space="0" w:color="auto"/>
              <w:left w:val="nil"/>
              <w:bottom w:val="single" w:sz="4" w:space="0" w:color="auto"/>
              <w:right w:val="single" w:sz="4" w:space="0" w:color="auto"/>
            </w:tcBorders>
            <w:shd w:val="clear" w:color="auto" w:fill="548DD4" w:themeFill="text2" w:themeFillTint="99"/>
            <w:vAlign w:val="center"/>
            <w:hideMark/>
          </w:tcPr>
          <w:p w:rsidR="005B16A0" w:rsidRPr="00047B64" w:rsidRDefault="005B16A0" w:rsidP="005B16A0">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Стоимость за сотку</w:t>
            </w:r>
          </w:p>
        </w:tc>
        <w:tc>
          <w:tcPr>
            <w:tcW w:w="949" w:type="pct"/>
            <w:tcBorders>
              <w:top w:val="single" w:sz="4" w:space="0" w:color="auto"/>
              <w:left w:val="nil"/>
              <w:bottom w:val="single" w:sz="4" w:space="0" w:color="auto"/>
              <w:right w:val="single" w:sz="4" w:space="0" w:color="auto"/>
            </w:tcBorders>
            <w:shd w:val="clear" w:color="auto" w:fill="548DD4" w:themeFill="text2" w:themeFillTint="99"/>
            <w:vAlign w:val="center"/>
            <w:hideMark/>
          </w:tcPr>
          <w:p w:rsidR="005B16A0" w:rsidRPr="00047B64" w:rsidRDefault="005B16A0" w:rsidP="005B16A0">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Сайт</w:t>
            </w:r>
          </w:p>
        </w:tc>
      </w:tr>
      <w:tr w:rsidR="005B16A0" w:rsidRPr="00047B64" w:rsidTr="00047B64">
        <w:trPr>
          <w:trHeight w:val="227"/>
        </w:trPr>
        <w:tc>
          <w:tcPr>
            <w:tcW w:w="204" w:type="pct"/>
            <w:tcBorders>
              <w:top w:val="nil"/>
              <w:left w:val="single" w:sz="4" w:space="0" w:color="auto"/>
              <w:bottom w:val="single" w:sz="4" w:space="0" w:color="auto"/>
              <w:right w:val="single" w:sz="4" w:space="0" w:color="auto"/>
            </w:tcBorders>
            <w:shd w:val="clear" w:color="auto" w:fill="548DD4" w:themeFill="text2" w:themeFillTint="99"/>
            <w:vAlign w:val="center"/>
            <w:hideMark/>
          </w:tcPr>
          <w:p w:rsidR="005B16A0" w:rsidRPr="00047B64" w:rsidRDefault="005B16A0" w:rsidP="005B16A0">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1</w:t>
            </w:r>
          </w:p>
        </w:tc>
        <w:tc>
          <w:tcPr>
            <w:tcW w:w="86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Александровская усадьба</w:t>
            </w:r>
          </w:p>
        </w:tc>
        <w:tc>
          <w:tcPr>
            <w:tcW w:w="809"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proofErr w:type="spellStart"/>
            <w:r w:rsidRPr="00047B64">
              <w:rPr>
                <w:rFonts w:ascii="Times New Roman" w:eastAsia="Times New Roman" w:hAnsi="Times New Roman" w:cs="Times New Roman"/>
                <w:color w:val="000000"/>
                <w:sz w:val="14"/>
                <w:szCs w:val="14"/>
                <w:lang w:eastAsia="ru-RU"/>
              </w:rPr>
              <w:t>с</w:t>
            </w:r>
            <w:proofErr w:type="gramStart"/>
            <w:r w:rsidRPr="00047B64">
              <w:rPr>
                <w:rFonts w:ascii="Times New Roman" w:eastAsia="Times New Roman" w:hAnsi="Times New Roman" w:cs="Times New Roman"/>
                <w:color w:val="000000"/>
                <w:sz w:val="14"/>
                <w:szCs w:val="14"/>
                <w:lang w:eastAsia="ru-RU"/>
              </w:rPr>
              <w:t>.Д</w:t>
            </w:r>
            <w:proofErr w:type="gramEnd"/>
            <w:r w:rsidRPr="00047B64">
              <w:rPr>
                <w:rFonts w:ascii="Times New Roman" w:eastAsia="Times New Roman" w:hAnsi="Times New Roman" w:cs="Times New Roman"/>
                <w:color w:val="000000"/>
                <w:sz w:val="14"/>
                <w:szCs w:val="14"/>
                <w:lang w:eastAsia="ru-RU"/>
              </w:rPr>
              <w:t>ружино</w:t>
            </w:r>
            <w:proofErr w:type="spellEnd"/>
          </w:p>
        </w:tc>
        <w:tc>
          <w:tcPr>
            <w:tcW w:w="627"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7 км</w:t>
            </w:r>
          </w:p>
        </w:tc>
        <w:tc>
          <w:tcPr>
            <w:tcW w:w="46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10-19 сот</w:t>
            </w:r>
          </w:p>
        </w:tc>
        <w:tc>
          <w:tcPr>
            <w:tcW w:w="546"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1500</w:t>
            </w:r>
          </w:p>
        </w:tc>
        <w:tc>
          <w:tcPr>
            <w:tcW w:w="53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 xml:space="preserve">от 43 </w:t>
            </w:r>
            <w:proofErr w:type="spellStart"/>
            <w:r w:rsidRPr="00047B64">
              <w:rPr>
                <w:rFonts w:ascii="Times New Roman" w:eastAsia="Times New Roman" w:hAnsi="Times New Roman" w:cs="Times New Roman"/>
                <w:color w:val="000000"/>
                <w:sz w:val="14"/>
                <w:szCs w:val="14"/>
                <w:lang w:eastAsia="ru-RU"/>
              </w:rPr>
              <w:t>т.р</w:t>
            </w:r>
            <w:proofErr w:type="spellEnd"/>
            <w:r w:rsidRPr="00047B64">
              <w:rPr>
                <w:rFonts w:ascii="Times New Roman" w:eastAsia="Times New Roman" w:hAnsi="Times New Roman" w:cs="Times New Roman"/>
                <w:color w:val="000000"/>
                <w:sz w:val="14"/>
                <w:szCs w:val="14"/>
                <w:lang w:eastAsia="ru-RU"/>
              </w:rPr>
              <w:t>.</w:t>
            </w:r>
          </w:p>
        </w:tc>
        <w:tc>
          <w:tcPr>
            <w:tcW w:w="949" w:type="pct"/>
            <w:tcBorders>
              <w:top w:val="nil"/>
              <w:left w:val="nil"/>
              <w:bottom w:val="single" w:sz="4" w:space="0" w:color="auto"/>
              <w:right w:val="single" w:sz="4" w:space="0" w:color="auto"/>
            </w:tcBorders>
            <w:shd w:val="clear" w:color="auto" w:fill="C6D9F1" w:themeFill="text2" w:themeFillTint="33"/>
            <w:noWrap/>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http://www.alexandrovskaya.ru/</w:t>
            </w:r>
          </w:p>
        </w:tc>
      </w:tr>
      <w:tr w:rsidR="005B16A0" w:rsidRPr="00047B64" w:rsidTr="00047B64">
        <w:trPr>
          <w:trHeight w:val="227"/>
        </w:trPr>
        <w:tc>
          <w:tcPr>
            <w:tcW w:w="204" w:type="pct"/>
            <w:tcBorders>
              <w:top w:val="nil"/>
              <w:left w:val="single" w:sz="4" w:space="0" w:color="auto"/>
              <w:bottom w:val="single" w:sz="4" w:space="0" w:color="auto"/>
              <w:right w:val="single" w:sz="4" w:space="0" w:color="auto"/>
            </w:tcBorders>
            <w:shd w:val="clear" w:color="auto" w:fill="548DD4" w:themeFill="text2" w:themeFillTint="99"/>
            <w:vAlign w:val="center"/>
            <w:hideMark/>
          </w:tcPr>
          <w:p w:rsidR="005B16A0" w:rsidRPr="00047B64" w:rsidRDefault="005B16A0" w:rsidP="005B16A0">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2</w:t>
            </w:r>
          </w:p>
        </w:tc>
        <w:tc>
          <w:tcPr>
            <w:tcW w:w="86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rPr>
                <w:rFonts w:ascii="Times New Roman" w:eastAsia="Times New Roman" w:hAnsi="Times New Roman" w:cs="Times New Roman"/>
                <w:b/>
                <w:color w:val="000000"/>
                <w:sz w:val="14"/>
                <w:szCs w:val="14"/>
                <w:lang w:eastAsia="ru-RU"/>
              </w:rPr>
            </w:pPr>
            <w:proofErr w:type="spellStart"/>
            <w:r w:rsidRPr="00047B64">
              <w:rPr>
                <w:rFonts w:ascii="Times New Roman" w:eastAsia="Times New Roman" w:hAnsi="Times New Roman" w:cs="Times New Roman"/>
                <w:b/>
                <w:color w:val="000000"/>
                <w:sz w:val="14"/>
                <w:szCs w:val="14"/>
                <w:lang w:eastAsia="ru-RU"/>
              </w:rPr>
              <w:t>Бекетовский</w:t>
            </w:r>
            <w:proofErr w:type="spellEnd"/>
          </w:p>
        </w:tc>
        <w:tc>
          <w:tcPr>
            <w:tcW w:w="809"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proofErr w:type="spellStart"/>
            <w:r w:rsidRPr="00047B64">
              <w:rPr>
                <w:rFonts w:ascii="Times New Roman" w:eastAsia="Times New Roman" w:hAnsi="Times New Roman" w:cs="Times New Roman"/>
                <w:color w:val="000000"/>
                <w:sz w:val="14"/>
                <w:szCs w:val="14"/>
                <w:lang w:eastAsia="ru-RU"/>
              </w:rPr>
              <w:t>с</w:t>
            </w:r>
            <w:proofErr w:type="gramStart"/>
            <w:r w:rsidRPr="00047B64">
              <w:rPr>
                <w:rFonts w:ascii="Times New Roman" w:eastAsia="Times New Roman" w:hAnsi="Times New Roman" w:cs="Times New Roman"/>
                <w:color w:val="000000"/>
                <w:sz w:val="14"/>
                <w:szCs w:val="14"/>
                <w:lang w:eastAsia="ru-RU"/>
              </w:rPr>
              <w:t>.П</w:t>
            </w:r>
            <w:proofErr w:type="gramEnd"/>
            <w:r w:rsidRPr="00047B64">
              <w:rPr>
                <w:rFonts w:ascii="Times New Roman" w:eastAsia="Times New Roman" w:hAnsi="Times New Roman" w:cs="Times New Roman"/>
                <w:color w:val="000000"/>
                <w:sz w:val="14"/>
                <w:szCs w:val="14"/>
                <w:lang w:eastAsia="ru-RU"/>
              </w:rPr>
              <w:t>ушкино</w:t>
            </w:r>
            <w:proofErr w:type="spellEnd"/>
          </w:p>
        </w:tc>
        <w:tc>
          <w:tcPr>
            <w:tcW w:w="627"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15 км</w:t>
            </w:r>
          </w:p>
        </w:tc>
        <w:tc>
          <w:tcPr>
            <w:tcW w:w="46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7-15 сот</w:t>
            </w:r>
          </w:p>
        </w:tc>
        <w:tc>
          <w:tcPr>
            <w:tcW w:w="546"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329</w:t>
            </w:r>
          </w:p>
        </w:tc>
        <w:tc>
          <w:tcPr>
            <w:tcW w:w="53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 xml:space="preserve">от 50 </w:t>
            </w:r>
            <w:proofErr w:type="spellStart"/>
            <w:r w:rsidRPr="00047B64">
              <w:rPr>
                <w:rFonts w:ascii="Times New Roman" w:eastAsia="Times New Roman" w:hAnsi="Times New Roman" w:cs="Times New Roman"/>
                <w:color w:val="000000"/>
                <w:sz w:val="14"/>
                <w:szCs w:val="14"/>
                <w:lang w:eastAsia="ru-RU"/>
              </w:rPr>
              <w:t>т.р</w:t>
            </w:r>
            <w:proofErr w:type="spellEnd"/>
            <w:r w:rsidRPr="00047B64">
              <w:rPr>
                <w:rFonts w:ascii="Times New Roman" w:eastAsia="Times New Roman" w:hAnsi="Times New Roman" w:cs="Times New Roman"/>
                <w:color w:val="000000"/>
                <w:sz w:val="14"/>
                <w:szCs w:val="14"/>
                <w:lang w:eastAsia="ru-RU"/>
              </w:rPr>
              <w:t>.</w:t>
            </w:r>
          </w:p>
        </w:tc>
        <w:tc>
          <w:tcPr>
            <w:tcW w:w="949"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http://pushkino55.ru/</w:t>
            </w:r>
          </w:p>
        </w:tc>
      </w:tr>
      <w:tr w:rsidR="005B16A0" w:rsidRPr="00047B64" w:rsidTr="00047B64">
        <w:trPr>
          <w:trHeight w:val="227"/>
        </w:trPr>
        <w:tc>
          <w:tcPr>
            <w:tcW w:w="204" w:type="pct"/>
            <w:tcBorders>
              <w:top w:val="nil"/>
              <w:left w:val="single" w:sz="4" w:space="0" w:color="auto"/>
              <w:bottom w:val="single" w:sz="4" w:space="0" w:color="auto"/>
              <w:right w:val="single" w:sz="4" w:space="0" w:color="auto"/>
            </w:tcBorders>
            <w:shd w:val="clear" w:color="auto" w:fill="548DD4" w:themeFill="text2" w:themeFillTint="99"/>
            <w:vAlign w:val="center"/>
            <w:hideMark/>
          </w:tcPr>
          <w:p w:rsidR="005B16A0" w:rsidRPr="00047B64" w:rsidRDefault="005B16A0" w:rsidP="005B16A0">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3</w:t>
            </w:r>
          </w:p>
        </w:tc>
        <w:tc>
          <w:tcPr>
            <w:tcW w:w="86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rPr>
                <w:rFonts w:ascii="Times New Roman" w:eastAsia="Times New Roman" w:hAnsi="Times New Roman" w:cs="Times New Roman"/>
                <w:b/>
                <w:color w:val="000000"/>
                <w:sz w:val="14"/>
                <w:szCs w:val="14"/>
                <w:lang w:eastAsia="ru-RU"/>
              </w:rPr>
            </w:pPr>
            <w:proofErr w:type="spellStart"/>
            <w:r w:rsidRPr="00047B64">
              <w:rPr>
                <w:rFonts w:ascii="Times New Roman" w:eastAsia="Times New Roman" w:hAnsi="Times New Roman" w:cs="Times New Roman"/>
                <w:b/>
                <w:color w:val="000000"/>
                <w:sz w:val="14"/>
                <w:szCs w:val="14"/>
                <w:lang w:eastAsia="ru-RU"/>
              </w:rPr>
              <w:t>Белкино</w:t>
            </w:r>
            <w:proofErr w:type="spellEnd"/>
          </w:p>
        </w:tc>
        <w:tc>
          <w:tcPr>
            <w:tcW w:w="809"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proofErr w:type="spellStart"/>
            <w:r w:rsidRPr="00047B64">
              <w:rPr>
                <w:rFonts w:ascii="Times New Roman" w:eastAsia="Times New Roman" w:hAnsi="Times New Roman" w:cs="Times New Roman"/>
                <w:color w:val="000000"/>
                <w:sz w:val="14"/>
                <w:szCs w:val="14"/>
                <w:lang w:eastAsia="ru-RU"/>
              </w:rPr>
              <w:t>с</w:t>
            </w:r>
            <w:proofErr w:type="gramStart"/>
            <w:r w:rsidRPr="00047B64">
              <w:rPr>
                <w:rFonts w:ascii="Times New Roman" w:eastAsia="Times New Roman" w:hAnsi="Times New Roman" w:cs="Times New Roman"/>
                <w:color w:val="000000"/>
                <w:sz w:val="14"/>
                <w:szCs w:val="14"/>
                <w:lang w:eastAsia="ru-RU"/>
              </w:rPr>
              <w:t>.К</w:t>
            </w:r>
            <w:proofErr w:type="gramEnd"/>
            <w:r w:rsidRPr="00047B64">
              <w:rPr>
                <w:rFonts w:ascii="Times New Roman" w:eastAsia="Times New Roman" w:hAnsi="Times New Roman" w:cs="Times New Roman"/>
                <w:color w:val="000000"/>
                <w:sz w:val="14"/>
                <w:szCs w:val="14"/>
                <w:lang w:eastAsia="ru-RU"/>
              </w:rPr>
              <w:t>расноярка</w:t>
            </w:r>
            <w:proofErr w:type="spellEnd"/>
          </w:p>
        </w:tc>
        <w:tc>
          <w:tcPr>
            <w:tcW w:w="627"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35 км</w:t>
            </w:r>
          </w:p>
        </w:tc>
        <w:tc>
          <w:tcPr>
            <w:tcW w:w="46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10-17 сот</w:t>
            </w:r>
          </w:p>
        </w:tc>
        <w:tc>
          <w:tcPr>
            <w:tcW w:w="546"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31</w:t>
            </w:r>
          </w:p>
        </w:tc>
        <w:tc>
          <w:tcPr>
            <w:tcW w:w="53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 xml:space="preserve">100 </w:t>
            </w:r>
            <w:proofErr w:type="spellStart"/>
            <w:r w:rsidRPr="00047B64">
              <w:rPr>
                <w:rFonts w:ascii="Times New Roman" w:eastAsia="Times New Roman" w:hAnsi="Times New Roman" w:cs="Times New Roman"/>
                <w:color w:val="000000"/>
                <w:sz w:val="14"/>
                <w:szCs w:val="14"/>
                <w:lang w:eastAsia="ru-RU"/>
              </w:rPr>
              <w:t>т.р</w:t>
            </w:r>
            <w:proofErr w:type="spellEnd"/>
            <w:r w:rsidRPr="00047B64">
              <w:rPr>
                <w:rFonts w:ascii="Times New Roman" w:eastAsia="Times New Roman" w:hAnsi="Times New Roman" w:cs="Times New Roman"/>
                <w:color w:val="000000"/>
                <w:sz w:val="14"/>
                <w:szCs w:val="14"/>
                <w:lang w:eastAsia="ru-RU"/>
              </w:rPr>
              <w:t>.</w:t>
            </w:r>
          </w:p>
        </w:tc>
        <w:tc>
          <w:tcPr>
            <w:tcW w:w="949" w:type="pct"/>
            <w:tcBorders>
              <w:top w:val="nil"/>
              <w:left w:val="nil"/>
              <w:bottom w:val="single" w:sz="4" w:space="0" w:color="auto"/>
              <w:right w:val="single" w:sz="4" w:space="0" w:color="auto"/>
            </w:tcBorders>
            <w:shd w:val="clear" w:color="auto" w:fill="C6D9F1" w:themeFill="text2" w:themeFillTint="33"/>
            <w:noWrap/>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http://belkino.info</w:t>
            </w:r>
          </w:p>
        </w:tc>
      </w:tr>
      <w:tr w:rsidR="005B16A0" w:rsidRPr="00047B64" w:rsidTr="00047B64">
        <w:trPr>
          <w:trHeight w:val="227"/>
        </w:trPr>
        <w:tc>
          <w:tcPr>
            <w:tcW w:w="204" w:type="pct"/>
            <w:tcBorders>
              <w:top w:val="nil"/>
              <w:left w:val="single" w:sz="4" w:space="0" w:color="auto"/>
              <w:bottom w:val="single" w:sz="4" w:space="0" w:color="auto"/>
              <w:right w:val="single" w:sz="4" w:space="0" w:color="auto"/>
            </w:tcBorders>
            <w:shd w:val="clear" w:color="auto" w:fill="548DD4" w:themeFill="text2" w:themeFillTint="99"/>
            <w:vAlign w:val="center"/>
            <w:hideMark/>
          </w:tcPr>
          <w:p w:rsidR="005B16A0" w:rsidRPr="00047B64" w:rsidRDefault="005B16A0" w:rsidP="005B16A0">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4</w:t>
            </w:r>
          </w:p>
        </w:tc>
        <w:tc>
          <w:tcPr>
            <w:tcW w:w="86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E45D7E">
            <w:pPr>
              <w:spacing w:after="0" w:line="240" w:lineRule="auto"/>
              <w:rPr>
                <w:rFonts w:ascii="Times New Roman" w:eastAsia="Times New Roman" w:hAnsi="Times New Roman" w:cs="Times New Roman"/>
                <w:b/>
                <w:color w:val="000000"/>
                <w:sz w:val="14"/>
                <w:szCs w:val="14"/>
                <w:lang w:eastAsia="ru-RU"/>
              </w:rPr>
            </w:pPr>
            <w:proofErr w:type="spellStart"/>
            <w:r w:rsidRPr="00047B64">
              <w:rPr>
                <w:rFonts w:ascii="Times New Roman" w:eastAsia="Times New Roman" w:hAnsi="Times New Roman" w:cs="Times New Roman"/>
                <w:b/>
                <w:color w:val="000000"/>
                <w:sz w:val="14"/>
                <w:szCs w:val="14"/>
                <w:lang w:eastAsia="ru-RU"/>
              </w:rPr>
              <w:t>Белояр</w:t>
            </w:r>
            <w:proofErr w:type="spellEnd"/>
            <w:r w:rsidRPr="00047B64">
              <w:rPr>
                <w:rFonts w:ascii="Times New Roman" w:eastAsia="Times New Roman" w:hAnsi="Times New Roman" w:cs="Times New Roman"/>
                <w:b/>
                <w:color w:val="000000"/>
                <w:sz w:val="14"/>
                <w:szCs w:val="14"/>
                <w:lang w:eastAsia="ru-RU"/>
              </w:rPr>
              <w:t xml:space="preserve"> </w:t>
            </w:r>
          </w:p>
        </w:tc>
        <w:tc>
          <w:tcPr>
            <w:tcW w:w="809"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proofErr w:type="spellStart"/>
            <w:r w:rsidRPr="00047B64">
              <w:rPr>
                <w:rFonts w:ascii="Times New Roman" w:eastAsia="Times New Roman" w:hAnsi="Times New Roman" w:cs="Times New Roman"/>
                <w:color w:val="000000"/>
                <w:sz w:val="14"/>
                <w:szCs w:val="14"/>
                <w:lang w:eastAsia="ru-RU"/>
              </w:rPr>
              <w:t>с</w:t>
            </w:r>
            <w:proofErr w:type="gramStart"/>
            <w:r w:rsidRPr="00047B64">
              <w:rPr>
                <w:rFonts w:ascii="Times New Roman" w:eastAsia="Times New Roman" w:hAnsi="Times New Roman" w:cs="Times New Roman"/>
                <w:color w:val="000000"/>
                <w:sz w:val="14"/>
                <w:szCs w:val="14"/>
                <w:lang w:eastAsia="ru-RU"/>
              </w:rPr>
              <w:t>.Ч</w:t>
            </w:r>
            <w:proofErr w:type="gramEnd"/>
            <w:r w:rsidRPr="00047B64">
              <w:rPr>
                <w:rFonts w:ascii="Times New Roman" w:eastAsia="Times New Roman" w:hAnsi="Times New Roman" w:cs="Times New Roman"/>
                <w:color w:val="000000"/>
                <w:sz w:val="14"/>
                <w:szCs w:val="14"/>
                <w:lang w:eastAsia="ru-RU"/>
              </w:rPr>
              <w:t>ернолучье</w:t>
            </w:r>
            <w:proofErr w:type="spellEnd"/>
          </w:p>
        </w:tc>
        <w:tc>
          <w:tcPr>
            <w:tcW w:w="627"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35 км</w:t>
            </w:r>
          </w:p>
        </w:tc>
        <w:tc>
          <w:tcPr>
            <w:tcW w:w="46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10-50 сот</w:t>
            </w:r>
          </w:p>
        </w:tc>
        <w:tc>
          <w:tcPr>
            <w:tcW w:w="546"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95</w:t>
            </w:r>
          </w:p>
        </w:tc>
        <w:tc>
          <w:tcPr>
            <w:tcW w:w="53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 xml:space="preserve">80-120 </w:t>
            </w:r>
            <w:proofErr w:type="spellStart"/>
            <w:r w:rsidRPr="00047B64">
              <w:rPr>
                <w:rFonts w:ascii="Times New Roman" w:eastAsia="Times New Roman" w:hAnsi="Times New Roman" w:cs="Times New Roman"/>
                <w:color w:val="000000"/>
                <w:sz w:val="14"/>
                <w:szCs w:val="14"/>
                <w:lang w:eastAsia="ru-RU"/>
              </w:rPr>
              <w:t>т.р</w:t>
            </w:r>
            <w:proofErr w:type="spellEnd"/>
            <w:r w:rsidRPr="00047B64">
              <w:rPr>
                <w:rFonts w:ascii="Times New Roman" w:eastAsia="Times New Roman" w:hAnsi="Times New Roman" w:cs="Times New Roman"/>
                <w:color w:val="000000"/>
                <w:sz w:val="14"/>
                <w:szCs w:val="14"/>
                <w:lang w:eastAsia="ru-RU"/>
              </w:rPr>
              <w:t>.</w:t>
            </w:r>
          </w:p>
        </w:tc>
        <w:tc>
          <w:tcPr>
            <w:tcW w:w="949" w:type="pct"/>
            <w:tcBorders>
              <w:top w:val="nil"/>
              <w:left w:val="nil"/>
              <w:bottom w:val="single" w:sz="4" w:space="0" w:color="auto"/>
              <w:right w:val="single" w:sz="4" w:space="0" w:color="auto"/>
            </w:tcBorders>
            <w:shd w:val="clear" w:color="auto" w:fill="8DB3E2" w:themeFill="text2" w:themeFillTint="66"/>
            <w:noWrap/>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http://www.beloyar.com/</w:t>
            </w:r>
          </w:p>
        </w:tc>
      </w:tr>
      <w:tr w:rsidR="005B16A0" w:rsidRPr="00047B64" w:rsidTr="00047B64">
        <w:trPr>
          <w:trHeight w:val="227"/>
        </w:trPr>
        <w:tc>
          <w:tcPr>
            <w:tcW w:w="204" w:type="pct"/>
            <w:tcBorders>
              <w:top w:val="nil"/>
              <w:left w:val="single" w:sz="4" w:space="0" w:color="auto"/>
              <w:bottom w:val="single" w:sz="4" w:space="0" w:color="auto"/>
              <w:right w:val="single" w:sz="4" w:space="0" w:color="auto"/>
            </w:tcBorders>
            <w:shd w:val="clear" w:color="auto" w:fill="548DD4" w:themeFill="text2" w:themeFillTint="99"/>
            <w:vAlign w:val="center"/>
            <w:hideMark/>
          </w:tcPr>
          <w:p w:rsidR="005B16A0" w:rsidRPr="00047B64" w:rsidRDefault="005B16A0" w:rsidP="005B16A0">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5</w:t>
            </w:r>
          </w:p>
        </w:tc>
        <w:tc>
          <w:tcPr>
            <w:tcW w:w="86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Березовый Стан</w:t>
            </w:r>
          </w:p>
        </w:tc>
        <w:tc>
          <w:tcPr>
            <w:tcW w:w="809"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proofErr w:type="spellStart"/>
            <w:r w:rsidRPr="00047B64">
              <w:rPr>
                <w:rFonts w:ascii="Times New Roman" w:eastAsia="Times New Roman" w:hAnsi="Times New Roman" w:cs="Times New Roman"/>
                <w:color w:val="000000"/>
                <w:sz w:val="14"/>
                <w:szCs w:val="14"/>
                <w:lang w:eastAsia="ru-RU"/>
              </w:rPr>
              <w:t>пос</w:t>
            </w:r>
            <w:proofErr w:type="gramStart"/>
            <w:r w:rsidRPr="00047B64">
              <w:rPr>
                <w:rFonts w:ascii="Times New Roman" w:eastAsia="Times New Roman" w:hAnsi="Times New Roman" w:cs="Times New Roman"/>
                <w:color w:val="000000"/>
                <w:sz w:val="14"/>
                <w:szCs w:val="14"/>
                <w:lang w:eastAsia="ru-RU"/>
              </w:rPr>
              <w:t>.Б</w:t>
            </w:r>
            <w:proofErr w:type="gramEnd"/>
            <w:r w:rsidRPr="00047B64">
              <w:rPr>
                <w:rFonts w:ascii="Times New Roman" w:eastAsia="Times New Roman" w:hAnsi="Times New Roman" w:cs="Times New Roman"/>
                <w:color w:val="000000"/>
                <w:sz w:val="14"/>
                <w:szCs w:val="14"/>
                <w:lang w:eastAsia="ru-RU"/>
              </w:rPr>
              <w:t>ереговой</w:t>
            </w:r>
            <w:proofErr w:type="spellEnd"/>
          </w:p>
        </w:tc>
        <w:tc>
          <w:tcPr>
            <w:tcW w:w="627"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2 км</w:t>
            </w:r>
          </w:p>
        </w:tc>
        <w:tc>
          <w:tcPr>
            <w:tcW w:w="46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от 7 сот</w:t>
            </w:r>
          </w:p>
        </w:tc>
        <w:tc>
          <w:tcPr>
            <w:tcW w:w="546"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около 1000</w:t>
            </w:r>
          </w:p>
        </w:tc>
        <w:tc>
          <w:tcPr>
            <w:tcW w:w="53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 xml:space="preserve">от 30 </w:t>
            </w:r>
            <w:proofErr w:type="spellStart"/>
            <w:r w:rsidRPr="00047B64">
              <w:rPr>
                <w:rFonts w:ascii="Times New Roman" w:eastAsia="Times New Roman" w:hAnsi="Times New Roman" w:cs="Times New Roman"/>
                <w:color w:val="000000"/>
                <w:sz w:val="14"/>
                <w:szCs w:val="14"/>
                <w:lang w:eastAsia="ru-RU"/>
              </w:rPr>
              <w:t>т.р</w:t>
            </w:r>
            <w:proofErr w:type="spellEnd"/>
            <w:r w:rsidRPr="00047B64">
              <w:rPr>
                <w:rFonts w:ascii="Times New Roman" w:eastAsia="Times New Roman" w:hAnsi="Times New Roman" w:cs="Times New Roman"/>
                <w:color w:val="000000"/>
                <w:sz w:val="14"/>
                <w:szCs w:val="14"/>
                <w:lang w:eastAsia="ru-RU"/>
              </w:rPr>
              <w:t>.</w:t>
            </w:r>
          </w:p>
        </w:tc>
        <w:tc>
          <w:tcPr>
            <w:tcW w:w="949" w:type="pct"/>
            <w:tcBorders>
              <w:top w:val="nil"/>
              <w:left w:val="nil"/>
              <w:bottom w:val="single" w:sz="4" w:space="0" w:color="auto"/>
              <w:right w:val="single" w:sz="4" w:space="0" w:color="auto"/>
            </w:tcBorders>
            <w:shd w:val="clear" w:color="auto" w:fill="C6D9F1" w:themeFill="text2" w:themeFillTint="33"/>
            <w:noWrap/>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http://www.br-stan.com/</w:t>
            </w:r>
          </w:p>
        </w:tc>
      </w:tr>
      <w:tr w:rsidR="005B16A0" w:rsidRPr="00047B64" w:rsidTr="00047B64">
        <w:trPr>
          <w:trHeight w:val="227"/>
        </w:trPr>
        <w:tc>
          <w:tcPr>
            <w:tcW w:w="204" w:type="pct"/>
            <w:tcBorders>
              <w:top w:val="nil"/>
              <w:left w:val="single" w:sz="4" w:space="0" w:color="auto"/>
              <w:bottom w:val="single" w:sz="4" w:space="0" w:color="auto"/>
              <w:right w:val="single" w:sz="4" w:space="0" w:color="auto"/>
            </w:tcBorders>
            <w:shd w:val="clear" w:color="auto" w:fill="548DD4" w:themeFill="text2" w:themeFillTint="99"/>
            <w:vAlign w:val="center"/>
            <w:hideMark/>
          </w:tcPr>
          <w:p w:rsidR="005B16A0" w:rsidRPr="00047B64" w:rsidRDefault="005B16A0" w:rsidP="005B16A0">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6</w:t>
            </w:r>
          </w:p>
        </w:tc>
        <w:tc>
          <w:tcPr>
            <w:tcW w:w="86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Ближние дачи</w:t>
            </w:r>
          </w:p>
        </w:tc>
        <w:tc>
          <w:tcPr>
            <w:tcW w:w="809"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proofErr w:type="spellStart"/>
            <w:r w:rsidRPr="00047B64">
              <w:rPr>
                <w:rFonts w:ascii="Times New Roman" w:eastAsia="Times New Roman" w:hAnsi="Times New Roman" w:cs="Times New Roman"/>
                <w:color w:val="000000"/>
                <w:sz w:val="14"/>
                <w:szCs w:val="14"/>
                <w:lang w:eastAsia="ru-RU"/>
              </w:rPr>
              <w:t>г</w:t>
            </w:r>
            <w:proofErr w:type="gramStart"/>
            <w:r w:rsidRPr="00047B64">
              <w:rPr>
                <w:rFonts w:ascii="Times New Roman" w:eastAsia="Times New Roman" w:hAnsi="Times New Roman" w:cs="Times New Roman"/>
                <w:color w:val="000000"/>
                <w:sz w:val="14"/>
                <w:szCs w:val="14"/>
                <w:lang w:eastAsia="ru-RU"/>
              </w:rPr>
              <w:t>.О</w:t>
            </w:r>
            <w:proofErr w:type="gramEnd"/>
            <w:r w:rsidRPr="00047B64">
              <w:rPr>
                <w:rFonts w:ascii="Times New Roman" w:eastAsia="Times New Roman" w:hAnsi="Times New Roman" w:cs="Times New Roman"/>
                <w:color w:val="000000"/>
                <w:sz w:val="14"/>
                <w:szCs w:val="14"/>
                <w:lang w:eastAsia="ru-RU"/>
              </w:rPr>
              <w:t>мск</w:t>
            </w:r>
            <w:proofErr w:type="spellEnd"/>
          </w:p>
        </w:tc>
        <w:tc>
          <w:tcPr>
            <w:tcW w:w="627"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 xml:space="preserve">в черте </w:t>
            </w:r>
            <w:proofErr w:type="spellStart"/>
            <w:r w:rsidRPr="00047B64">
              <w:rPr>
                <w:rFonts w:ascii="Times New Roman" w:eastAsia="Times New Roman" w:hAnsi="Times New Roman" w:cs="Times New Roman"/>
                <w:color w:val="000000"/>
                <w:sz w:val="14"/>
                <w:szCs w:val="14"/>
                <w:lang w:eastAsia="ru-RU"/>
              </w:rPr>
              <w:t>г</w:t>
            </w:r>
            <w:proofErr w:type="gramStart"/>
            <w:r w:rsidRPr="00047B64">
              <w:rPr>
                <w:rFonts w:ascii="Times New Roman" w:eastAsia="Times New Roman" w:hAnsi="Times New Roman" w:cs="Times New Roman"/>
                <w:color w:val="000000"/>
                <w:sz w:val="14"/>
                <w:szCs w:val="14"/>
                <w:lang w:eastAsia="ru-RU"/>
              </w:rPr>
              <w:t>.О</w:t>
            </w:r>
            <w:proofErr w:type="gramEnd"/>
            <w:r w:rsidRPr="00047B64">
              <w:rPr>
                <w:rFonts w:ascii="Times New Roman" w:eastAsia="Times New Roman" w:hAnsi="Times New Roman" w:cs="Times New Roman"/>
                <w:color w:val="000000"/>
                <w:sz w:val="14"/>
                <w:szCs w:val="14"/>
                <w:lang w:eastAsia="ru-RU"/>
              </w:rPr>
              <w:t>мска</w:t>
            </w:r>
            <w:proofErr w:type="spellEnd"/>
          </w:p>
        </w:tc>
        <w:tc>
          <w:tcPr>
            <w:tcW w:w="46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 </w:t>
            </w:r>
          </w:p>
        </w:tc>
        <w:tc>
          <w:tcPr>
            <w:tcW w:w="546"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до 20</w:t>
            </w:r>
          </w:p>
        </w:tc>
        <w:tc>
          <w:tcPr>
            <w:tcW w:w="53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н/д</w:t>
            </w:r>
          </w:p>
        </w:tc>
        <w:tc>
          <w:tcPr>
            <w:tcW w:w="949" w:type="pct"/>
            <w:tcBorders>
              <w:top w:val="nil"/>
              <w:left w:val="nil"/>
              <w:bottom w:val="single" w:sz="4" w:space="0" w:color="auto"/>
              <w:right w:val="single" w:sz="4" w:space="0" w:color="auto"/>
            </w:tcBorders>
            <w:shd w:val="clear" w:color="auto" w:fill="8DB3E2" w:themeFill="text2" w:themeFillTint="66"/>
            <w:noWrap/>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w:t>
            </w:r>
          </w:p>
        </w:tc>
      </w:tr>
      <w:tr w:rsidR="005B16A0" w:rsidRPr="00047B64" w:rsidTr="00047B64">
        <w:trPr>
          <w:trHeight w:val="227"/>
        </w:trPr>
        <w:tc>
          <w:tcPr>
            <w:tcW w:w="204" w:type="pct"/>
            <w:tcBorders>
              <w:top w:val="nil"/>
              <w:left w:val="single" w:sz="4" w:space="0" w:color="auto"/>
              <w:bottom w:val="single" w:sz="4" w:space="0" w:color="auto"/>
              <w:right w:val="single" w:sz="4" w:space="0" w:color="auto"/>
            </w:tcBorders>
            <w:shd w:val="clear" w:color="auto" w:fill="548DD4" w:themeFill="text2" w:themeFillTint="99"/>
            <w:vAlign w:val="center"/>
            <w:hideMark/>
          </w:tcPr>
          <w:p w:rsidR="005B16A0" w:rsidRPr="00047B64" w:rsidRDefault="005B16A0" w:rsidP="005B16A0">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7</w:t>
            </w:r>
          </w:p>
        </w:tc>
        <w:tc>
          <w:tcPr>
            <w:tcW w:w="86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rPr>
                <w:rFonts w:ascii="Times New Roman" w:eastAsia="Times New Roman" w:hAnsi="Times New Roman" w:cs="Times New Roman"/>
                <w:b/>
                <w:color w:val="000000"/>
                <w:sz w:val="14"/>
                <w:szCs w:val="14"/>
                <w:lang w:eastAsia="ru-RU"/>
              </w:rPr>
            </w:pPr>
            <w:proofErr w:type="spellStart"/>
            <w:r w:rsidRPr="00047B64">
              <w:rPr>
                <w:rFonts w:ascii="Times New Roman" w:eastAsia="Times New Roman" w:hAnsi="Times New Roman" w:cs="Times New Roman"/>
                <w:b/>
                <w:color w:val="000000"/>
                <w:sz w:val="14"/>
                <w:szCs w:val="14"/>
                <w:lang w:eastAsia="ru-RU"/>
              </w:rPr>
              <w:t>Большекулачье</w:t>
            </w:r>
            <w:proofErr w:type="spellEnd"/>
          </w:p>
        </w:tc>
        <w:tc>
          <w:tcPr>
            <w:tcW w:w="809"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proofErr w:type="spellStart"/>
            <w:r w:rsidRPr="00047B64">
              <w:rPr>
                <w:rFonts w:ascii="Times New Roman" w:eastAsia="Times New Roman" w:hAnsi="Times New Roman" w:cs="Times New Roman"/>
                <w:color w:val="000000"/>
                <w:sz w:val="14"/>
                <w:szCs w:val="14"/>
                <w:lang w:eastAsia="ru-RU"/>
              </w:rPr>
              <w:t>с</w:t>
            </w:r>
            <w:proofErr w:type="gramStart"/>
            <w:r w:rsidRPr="00047B64">
              <w:rPr>
                <w:rFonts w:ascii="Times New Roman" w:eastAsia="Times New Roman" w:hAnsi="Times New Roman" w:cs="Times New Roman"/>
                <w:color w:val="000000"/>
                <w:sz w:val="14"/>
                <w:szCs w:val="14"/>
                <w:lang w:eastAsia="ru-RU"/>
              </w:rPr>
              <w:t>.Б</w:t>
            </w:r>
            <w:proofErr w:type="gramEnd"/>
            <w:r w:rsidRPr="00047B64">
              <w:rPr>
                <w:rFonts w:ascii="Times New Roman" w:eastAsia="Times New Roman" w:hAnsi="Times New Roman" w:cs="Times New Roman"/>
                <w:color w:val="000000"/>
                <w:sz w:val="14"/>
                <w:szCs w:val="14"/>
                <w:lang w:eastAsia="ru-RU"/>
              </w:rPr>
              <w:t>ольшекулачье</w:t>
            </w:r>
            <w:proofErr w:type="spellEnd"/>
          </w:p>
        </w:tc>
        <w:tc>
          <w:tcPr>
            <w:tcW w:w="627"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10 км</w:t>
            </w:r>
          </w:p>
        </w:tc>
        <w:tc>
          <w:tcPr>
            <w:tcW w:w="46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10,12,20 сот</w:t>
            </w:r>
          </w:p>
        </w:tc>
        <w:tc>
          <w:tcPr>
            <w:tcW w:w="546"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более 300</w:t>
            </w:r>
          </w:p>
        </w:tc>
        <w:tc>
          <w:tcPr>
            <w:tcW w:w="53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BD5761" w:rsidP="00BD5761">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 xml:space="preserve">48-78 </w:t>
            </w:r>
            <w:proofErr w:type="spellStart"/>
            <w:r w:rsidRPr="00047B64">
              <w:rPr>
                <w:rFonts w:ascii="Times New Roman" w:eastAsia="Times New Roman" w:hAnsi="Times New Roman" w:cs="Times New Roman"/>
                <w:color w:val="000000"/>
                <w:sz w:val="14"/>
                <w:szCs w:val="14"/>
                <w:lang w:eastAsia="ru-RU"/>
              </w:rPr>
              <w:t>т.р</w:t>
            </w:r>
            <w:proofErr w:type="spellEnd"/>
            <w:r w:rsidRPr="00047B64">
              <w:rPr>
                <w:rFonts w:ascii="Times New Roman" w:eastAsia="Times New Roman" w:hAnsi="Times New Roman" w:cs="Times New Roman"/>
                <w:color w:val="000000"/>
                <w:sz w:val="14"/>
                <w:szCs w:val="14"/>
                <w:lang w:eastAsia="ru-RU"/>
              </w:rPr>
              <w:t>.</w:t>
            </w:r>
          </w:p>
        </w:tc>
        <w:tc>
          <w:tcPr>
            <w:tcW w:w="949" w:type="pct"/>
            <w:tcBorders>
              <w:top w:val="nil"/>
              <w:left w:val="nil"/>
              <w:bottom w:val="single" w:sz="4" w:space="0" w:color="auto"/>
              <w:right w:val="single" w:sz="4" w:space="0" w:color="auto"/>
            </w:tcBorders>
            <w:shd w:val="clear" w:color="auto" w:fill="C6D9F1" w:themeFill="text2" w:themeFillTint="33"/>
            <w:noWrap/>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http://www.cottege-omsk.ru</w:t>
            </w:r>
          </w:p>
        </w:tc>
      </w:tr>
      <w:tr w:rsidR="005B16A0" w:rsidRPr="00047B64" w:rsidTr="00047B64">
        <w:trPr>
          <w:trHeight w:val="227"/>
        </w:trPr>
        <w:tc>
          <w:tcPr>
            <w:tcW w:w="204" w:type="pct"/>
            <w:tcBorders>
              <w:top w:val="nil"/>
              <w:left w:val="single" w:sz="4" w:space="0" w:color="auto"/>
              <w:bottom w:val="single" w:sz="4" w:space="0" w:color="auto"/>
              <w:right w:val="single" w:sz="4" w:space="0" w:color="auto"/>
            </w:tcBorders>
            <w:shd w:val="clear" w:color="auto" w:fill="548DD4" w:themeFill="text2" w:themeFillTint="99"/>
            <w:vAlign w:val="center"/>
            <w:hideMark/>
          </w:tcPr>
          <w:p w:rsidR="005B16A0" w:rsidRPr="00047B64" w:rsidRDefault="005B16A0" w:rsidP="005B16A0">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8</w:t>
            </w:r>
          </w:p>
        </w:tc>
        <w:tc>
          <w:tcPr>
            <w:tcW w:w="86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rPr>
                <w:rFonts w:ascii="Times New Roman" w:eastAsia="Times New Roman" w:hAnsi="Times New Roman" w:cs="Times New Roman"/>
                <w:b/>
                <w:color w:val="000000"/>
                <w:sz w:val="14"/>
                <w:szCs w:val="14"/>
                <w:lang w:eastAsia="ru-RU"/>
              </w:rPr>
            </w:pPr>
            <w:proofErr w:type="spellStart"/>
            <w:r w:rsidRPr="00047B64">
              <w:rPr>
                <w:rFonts w:ascii="Times New Roman" w:eastAsia="Times New Roman" w:hAnsi="Times New Roman" w:cs="Times New Roman"/>
                <w:b/>
                <w:color w:val="000000"/>
                <w:sz w:val="14"/>
                <w:szCs w:val="14"/>
                <w:lang w:eastAsia="ru-RU"/>
              </w:rPr>
              <w:t>Большекулачье</w:t>
            </w:r>
            <w:proofErr w:type="spellEnd"/>
          </w:p>
        </w:tc>
        <w:tc>
          <w:tcPr>
            <w:tcW w:w="809"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proofErr w:type="spellStart"/>
            <w:r w:rsidRPr="00047B64">
              <w:rPr>
                <w:rFonts w:ascii="Times New Roman" w:eastAsia="Times New Roman" w:hAnsi="Times New Roman" w:cs="Times New Roman"/>
                <w:color w:val="000000"/>
                <w:sz w:val="14"/>
                <w:szCs w:val="14"/>
                <w:lang w:eastAsia="ru-RU"/>
              </w:rPr>
              <w:t>с</w:t>
            </w:r>
            <w:proofErr w:type="gramStart"/>
            <w:r w:rsidRPr="00047B64">
              <w:rPr>
                <w:rFonts w:ascii="Times New Roman" w:eastAsia="Times New Roman" w:hAnsi="Times New Roman" w:cs="Times New Roman"/>
                <w:color w:val="000000"/>
                <w:sz w:val="14"/>
                <w:szCs w:val="14"/>
                <w:lang w:eastAsia="ru-RU"/>
              </w:rPr>
              <w:t>.Н</w:t>
            </w:r>
            <w:proofErr w:type="gramEnd"/>
            <w:r w:rsidRPr="00047B64">
              <w:rPr>
                <w:rFonts w:ascii="Times New Roman" w:eastAsia="Times New Roman" w:hAnsi="Times New Roman" w:cs="Times New Roman"/>
                <w:color w:val="000000"/>
                <w:sz w:val="14"/>
                <w:szCs w:val="14"/>
                <w:lang w:eastAsia="ru-RU"/>
              </w:rPr>
              <w:t>адеждино</w:t>
            </w:r>
            <w:proofErr w:type="spellEnd"/>
          </w:p>
        </w:tc>
        <w:tc>
          <w:tcPr>
            <w:tcW w:w="627"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8 км</w:t>
            </w:r>
          </w:p>
        </w:tc>
        <w:tc>
          <w:tcPr>
            <w:tcW w:w="46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7-15 сот</w:t>
            </w:r>
          </w:p>
        </w:tc>
        <w:tc>
          <w:tcPr>
            <w:tcW w:w="546"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214</w:t>
            </w:r>
          </w:p>
        </w:tc>
        <w:tc>
          <w:tcPr>
            <w:tcW w:w="53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 xml:space="preserve">от 15 </w:t>
            </w:r>
            <w:proofErr w:type="spellStart"/>
            <w:r w:rsidRPr="00047B64">
              <w:rPr>
                <w:rFonts w:ascii="Times New Roman" w:eastAsia="Times New Roman" w:hAnsi="Times New Roman" w:cs="Times New Roman"/>
                <w:color w:val="000000"/>
                <w:sz w:val="14"/>
                <w:szCs w:val="14"/>
                <w:lang w:eastAsia="ru-RU"/>
              </w:rPr>
              <w:t>т.р</w:t>
            </w:r>
            <w:proofErr w:type="spellEnd"/>
            <w:r w:rsidRPr="00047B64">
              <w:rPr>
                <w:rFonts w:ascii="Times New Roman" w:eastAsia="Times New Roman" w:hAnsi="Times New Roman" w:cs="Times New Roman"/>
                <w:color w:val="000000"/>
                <w:sz w:val="14"/>
                <w:szCs w:val="14"/>
                <w:lang w:eastAsia="ru-RU"/>
              </w:rPr>
              <w:t>.</w:t>
            </w:r>
          </w:p>
        </w:tc>
        <w:tc>
          <w:tcPr>
            <w:tcW w:w="949" w:type="pct"/>
            <w:tcBorders>
              <w:top w:val="nil"/>
              <w:left w:val="nil"/>
              <w:bottom w:val="single" w:sz="4" w:space="0" w:color="auto"/>
              <w:right w:val="single" w:sz="4" w:space="0" w:color="auto"/>
            </w:tcBorders>
            <w:shd w:val="clear" w:color="auto" w:fill="8DB3E2" w:themeFill="text2" w:themeFillTint="66"/>
            <w:noWrap/>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http://www.cottege-omsk.ru</w:t>
            </w:r>
          </w:p>
        </w:tc>
      </w:tr>
      <w:tr w:rsidR="005B16A0" w:rsidRPr="00047B64" w:rsidTr="00047B64">
        <w:trPr>
          <w:trHeight w:val="227"/>
        </w:trPr>
        <w:tc>
          <w:tcPr>
            <w:tcW w:w="204" w:type="pct"/>
            <w:tcBorders>
              <w:top w:val="nil"/>
              <w:left w:val="single" w:sz="4" w:space="0" w:color="auto"/>
              <w:bottom w:val="single" w:sz="4" w:space="0" w:color="auto"/>
              <w:right w:val="single" w:sz="4" w:space="0" w:color="auto"/>
            </w:tcBorders>
            <w:shd w:val="clear" w:color="auto" w:fill="548DD4" w:themeFill="text2" w:themeFillTint="99"/>
            <w:vAlign w:val="center"/>
            <w:hideMark/>
          </w:tcPr>
          <w:p w:rsidR="005B16A0" w:rsidRPr="00047B64" w:rsidRDefault="005B16A0" w:rsidP="005B16A0">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9</w:t>
            </w:r>
          </w:p>
        </w:tc>
        <w:tc>
          <w:tcPr>
            <w:tcW w:w="86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Возрождение</w:t>
            </w:r>
          </w:p>
        </w:tc>
        <w:tc>
          <w:tcPr>
            <w:tcW w:w="809"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proofErr w:type="spellStart"/>
            <w:r w:rsidRPr="00047B64">
              <w:rPr>
                <w:rFonts w:ascii="Times New Roman" w:eastAsia="Times New Roman" w:hAnsi="Times New Roman" w:cs="Times New Roman"/>
                <w:color w:val="000000"/>
                <w:sz w:val="14"/>
                <w:szCs w:val="14"/>
                <w:lang w:eastAsia="ru-RU"/>
              </w:rPr>
              <w:t>с</w:t>
            </w:r>
            <w:proofErr w:type="gramStart"/>
            <w:r w:rsidRPr="00047B64">
              <w:rPr>
                <w:rFonts w:ascii="Times New Roman" w:eastAsia="Times New Roman" w:hAnsi="Times New Roman" w:cs="Times New Roman"/>
                <w:color w:val="000000"/>
                <w:sz w:val="14"/>
                <w:szCs w:val="14"/>
                <w:lang w:eastAsia="ru-RU"/>
              </w:rPr>
              <w:t>.А</w:t>
            </w:r>
            <w:proofErr w:type="gramEnd"/>
            <w:r w:rsidRPr="00047B64">
              <w:rPr>
                <w:rFonts w:ascii="Times New Roman" w:eastAsia="Times New Roman" w:hAnsi="Times New Roman" w:cs="Times New Roman"/>
                <w:color w:val="000000"/>
                <w:sz w:val="14"/>
                <w:szCs w:val="14"/>
                <w:lang w:eastAsia="ru-RU"/>
              </w:rPr>
              <w:t>зово</w:t>
            </w:r>
            <w:proofErr w:type="spellEnd"/>
          </w:p>
        </w:tc>
        <w:tc>
          <w:tcPr>
            <w:tcW w:w="627"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30 км</w:t>
            </w:r>
          </w:p>
        </w:tc>
        <w:tc>
          <w:tcPr>
            <w:tcW w:w="46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8-15 сот</w:t>
            </w:r>
          </w:p>
        </w:tc>
        <w:tc>
          <w:tcPr>
            <w:tcW w:w="546"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34</w:t>
            </w:r>
          </w:p>
        </w:tc>
        <w:tc>
          <w:tcPr>
            <w:tcW w:w="53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 xml:space="preserve">65-80 </w:t>
            </w:r>
            <w:proofErr w:type="spellStart"/>
            <w:r w:rsidRPr="00047B64">
              <w:rPr>
                <w:rFonts w:ascii="Times New Roman" w:eastAsia="Times New Roman" w:hAnsi="Times New Roman" w:cs="Times New Roman"/>
                <w:color w:val="000000"/>
                <w:sz w:val="14"/>
                <w:szCs w:val="14"/>
                <w:lang w:eastAsia="ru-RU"/>
              </w:rPr>
              <w:t>т.р</w:t>
            </w:r>
            <w:proofErr w:type="spellEnd"/>
            <w:r w:rsidRPr="00047B64">
              <w:rPr>
                <w:rFonts w:ascii="Times New Roman" w:eastAsia="Times New Roman" w:hAnsi="Times New Roman" w:cs="Times New Roman"/>
                <w:color w:val="000000"/>
                <w:sz w:val="14"/>
                <w:szCs w:val="14"/>
                <w:lang w:eastAsia="ru-RU"/>
              </w:rPr>
              <w:t>.</w:t>
            </w:r>
          </w:p>
        </w:tc>
        <w:tc>
          <w:tcPr>
            <w:tcW w:w="949" w:type="pct"/>
            <w:tcBorders>
              <w:top w:val="nil"/>
              <w:left w:val="nil"/>
              <w:bottom w:val="single" w:sz="4" w:space="0" w:color="auto"/>
              <w:right w:val="single" w:sz="4" w:space="0" w:color="auto"/>
            </w:tcBorders>
            <w:shd w:val="clear" w:color="auto" w:fill="C6D9F1" w:themeFill="text2" w:themeFillTint="33"/>
            <w:noWrap/>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http://www.warm55.ru</w:t>
            </w:r>
          </w:p>
        </w:tc>
      </w:tr>
      <w:tr w:rsidR="005B16A0" w:rsidRPr="00047B64" w:rsidTr="00047B64">
        <w:trPr>
          <w:trHeight w:val="227"/>
        </w:trPr>
        <w:tc>
          <w:tcPr>
            <w:tcW w:w="204" w:type="pct"/>
            <w:tcBorders>
              <w:top w:val="nil"/>
              <w:left w:val="single" w:sz="4" w:space="0" w:color="auto"/>
              <w:bottom w:val="single" w:sz="4" w:space="0" w:color="auto"/>
              <w:right w:val="single" w:sz="4" w:space="0" w:color="auto"/>
            </w:tcBorders>
            <w:shd w:val="clear" w:color="auto" w:fill="548DD4" w:themeFill="text2" w:themeFillTint="99"/>
            <w:vAlign w:val="center"/>
            <w:hideMark/>
          </w:tcPr>
          <w:p w:rsidR="005B16A0" w:rsidRPr="00047B64" w:rsidRDefault="005B16A0" w:rsidP="005B16A0">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10</w:t>
            </w:r>
          </w:p>
        </w:tc>
        <w:tc>
          <w:tcPr>
            <w:tcW w:w="86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rPr>
                <w:rFonts w:ascii="Times New Roman" w:eastAsia="Times New Roman" w:hAnsi="Times New Roman" w:cs="Times New Roman"/>
                <w:b/>
                <w:color w:val="000000"/>
                <w:sz w:val="14"/>
                <w:szCs w:val="14"/>
                <w:lang w:eastAsia="ru-RU"/>
              </w:rPr>
            </w:pPr>
            <w:proofErr w:type="spellStart"/>
            <w:r w:rsidRPr="00047B64">
              <w:rPr>
                <w:rFonts w:ascii="Times New Roman" w:eastAsia="Times New Roman" w:hAnsi="Times New Roman" w:cs="Times New Roman"/>
                <w:b/>
                <w:color w:val="000000"/>
                <w:sz w:val="14"/>
                <w:szCs w:val="14"/>
                <w:lang w:eastAsia="ru-RU"/>
              </w:rPr>
              <w:t>Давыдовский</w:t>
            </w:r>
            <w:proofErr w:type="spellEnd"/>
          </w:p>
        </w:tc>
        <w:tc>
          <w:tcPr>
            <w:tcW w:w="809"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proofErr w:type="spellStart"/>
            <w:r w:rsidRPr="00047B64">
              <w:rPr>
                <w:rFonts w:ascii="Times New Roman" w:eastAsia="Times New Roman" w:hAnsi="Times New Roman" w:cs="Times New Roman"/>
                <w:color w:val="000000"/>
                <w:sz w:val="14"/>
                <w:szCs w:val="14"/>
                <w:lang w:eastAsia="ru-RU"/>
              </w:rPr>
              <w:t>д</w:t>
            </w:r>
            <w:proofErr w:type="gramStart"/>
            <w:r w:rsidRPr="00047B64">
              <w:rPr>
                <w:rFonts w:ascii="Times New Roman" w:eastAsia="Times New Roman" w:hAnsi="Times New Roman" w:cs="Times New Roman"/>
                <w:color w:val="000000"/>
                <w:sz w:val="14"/>
                <w:szCs w:val="14"/>
                <w:lang w:eastAsia="ru-RU"/>
              </w:rPr>
              <w:t>.Д</w:t>
            </w:r>
            <w:proofErr w:type="gramEnd"/>
            <w:r w:rsidRPr="00047B64">
              <w:rPr>
                <w:rFonts w:ascii="Times New Roman" w:eastAsia="Times New Roman" w:hAnsi="Times New Roman" w:cs="Times New Roman"/>
                <w:color w:val="000000"/>
                <w:sz w:val="14"/>
                <w:szCs w:val="14"/>
                <w:lang w:eastAsia="ru-RU"/>
              </w:rPr>
              <w:t>авыдовка</w:t>
            </w:r>
            <w:proofErr w:type="spellEnd"/>
          </w:p>
        </w:tc>
        <w:tc>
          <w:tcPr>
            <w:tcW w:w="627"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12 км</w:t>
            </w:r>
          </w:p>
        </w:tc>
        <w:tc>
          <w:tcPr>
            <w:tcW w:w="46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9-20 сот</w:t>
            </w:r>
          </w:p>
        </w:tc>
        <w:tc>
          <w:tcPr>
            <w:tcW w:w="546"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179</w:t>
            </w:r>
          </w:p>
        </w:tc>
        <w:tc>
          <w:tcPr>
            <w:tcW w:w="53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 xml:space="preserve">от 19 </w:t>
            </w:r>
            <w:proofErr w:type="spellStart"/>
            <w:r w:rsidRPr="00047B64">
              <w:rPr>
                <w:rFonts w:ascii="Times New Roman" w:eastAsia="Times New Roman" w:hAnsi="Times New Roman" w:cs="Times New Roman"/>
                <w:color w:val="000000"/>
                <w:sz w:val="14"/>
                <w:szCs w:val="14"/>
                <w:lang w:eastAsia="ru-RU"/>
              </w:rPr>
              <w:t>т.р</w:t>
            </w:r>
            <w:proofErr w:type="spellEnd"/>
            <w:r w:rsidRPr="00047B64">
              <w:rPr>
                <w:rFonts w:ascii="Times New Roman" w:eastAsia="Times New Roman" w:hAnsi="Times New Roman" w:cs="Times New Roman"/>
                <w:color w:val="000000"/>
                <w:sz w:val="14"/>
                <w:szCs w:val="14"/>
                <w:lang w:eastAsia="ru-RU"/>
              </w:rPr>
              <w:t>.</w:t>
            </w:r>
          </w:p>
        </w:tc>
        <w:tc>
          <w:tcPr>
            <w:tcW w:w="949" w:type="pct"/>
            <w:tcBorders>
              <w:top w:val="nil"/>
              <w:left w:val="nil"/>
              <w:bottom w:val="single" w:sz="4" w:space="0" w:color="auto"/>
              <w:right w:val="single" w:sz="4" w:space="0" w:color="auto"/>
            </w:tcBorders>
            <w:shd w:val="clear" w:color="auto" w:fill="8DB3E2" w:themeFill="text2" w:themeFillTint="66"/>
            <w:noWrap/>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http://www.22gektara.ru/</w:t>
            </w:r>
          </w:p>
        </w:tc>
      </w:tr>
      <w:tr w:rsidR="005B16A0" w:rsidRPr="00047B64" w:rsidTr="00047B64">
        <w:trPr>
          <w:trHeight w:val="227"/>
        </w:trPr>
        <w:tc>
          <w:tcPr>
            <w:tcW w:w="204" w:type="pct"/>
            <w:tcBorders>
              <w:top w:val="nil"/>
              <w:left w:val="single" w:sz="4" w:space="0" w:color="auto"/>
              <w:bottom w:val="single" w:sz="4" w:space="0" w:color="auto"/>
              <w:right w:val="single" w:sz="4" w:space="0" w:color="auto"/>
            </w:tcBorders>
            <w:shd w:val="clear" w:color="auto" w:fill="548DD4" w:themeFill="text2" w:themeFillTint="99"/>
            <w:vAlign w:val="center"/>
            <w:hideMark/>
          </w:tcPr>
          <w:p w:rsidR="005B16A0" w:rsidRPr="00047B64" w:rsidRDefault="005B16A0" w:rsidP="005B16A0">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11</w:t>
            </w:r>
          </w:p>
        </w:tc>
        <w:tc>
          <w:tcPr>
            <w:tcW w:w="86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rPr>
                <w:rFonts w:ascii="Times New Roman" w:eastAsia="Times New Roman" w:hAnsi="Times New Roman" w:cs="Times New Roman"/>
                <w:b/>
                <w:color w:val="000000"/>
                <w:sz w:val="14"/>
                <w:szCs w:val="14"/>
                <w:lang w:eastAsia="ru-RU"/>
              </w:rPr>
            </w:pPr>
            <w:proofErr w:type="spellStart"/>
            <w:r w:rsidRPr="00047B64">
              <w:rPr>
                <w:rFonts w:ascii="Times New Roman" w:eastAsia="Times New Roman" w:hAnsi="Times New Roman" w:cs="Times New Roman"/>
                <w:b/>
                <w:color w:val="000000"/>
                <w:sz w:val="14"/>
                <w:szCs w:val="14"/>
                <w:lang w:eastAsia="ru-RU"/>
              </w:rPr>
              <w:t>Доброград</w:t>
            </w:r>
            <w:proofErr w:type="spellEnd"/>
          </w:p>
        </w:tc>
        <w:tc>
          <w:tcPr>
            <w:tcW w:w="809"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proofErr w:type="spellStart"/>
            <w:r w:rsidRPr="00047B64">
              <w:rPr>
                <w:rFonts w:ascii="Times New Roman" w:eastAsia="Times New Roman" w:hAnsi="Times New Roman" w:cs="Times New Roman"/>
                <w:color w:val="000000"/>
                <w:sz w:val="14"/>
                <w:szCs w:val="14"/>
                <w:lang w:eastAsia="ru-RU"/>
              </w:rPr>
              <w:t>с</w:t>
            </w:r>
            <w:proofErr w:type="gramStart"/>
            <w:r w:rsidRPr="00047B64">
              <w:rPr>
                <w:rFonts w:ascii="Times New Roman" w:eastAsia="Times New Roman" w:hAnsi="Times New Roman" w:cs="Times New Roman"/>
                <w:color w:val="000000"/>
                <w:sz w:val="14"/>
                <w:szCs w:val="14"/>
                <w:lang w:eastAsia="ru-RU"/>
              </w:rPr>
              <w:t>.П</w:t>
            </w:r>
            <w:proofErr w:type="gramEnd"/>
            <w:r w:rsidRPr="00047B64">
              <w:rPr>
                <w:rFonts w:ascii="Times New Roman" w:eastAsia="Times New Roman" w:hAnsi="Times New Roman" w:cs="Times New Roman"/>
                <w:color w:val="000000"/>
                <w:sz w:val="14"/>
                <w:szCs w:val="14"/>
                <w:lang w:eastAsia="ru-RU"/>
              </w:rPr>
              <w:t>ушкино</w:t>
            </w:r>
            <w:proofErr w:type="spellEnd"/>
          </w:p>
        </w:tc>
        <w:tc>
          <w:tcPr>
            <w:tcW w:w="627"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15 км</w:t>
            </w:r>
          </w:p>
        </w:tc>
        <w:tc>
          <w:tcPr>
            <w:tcW w:w="46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10-30 сот</w:t>
            </w:r>
          </w:p>
        </w:tc>
        <w:tc>
          <w:tcPr>
            <w:tcW w:w="546"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277</w:t>
            </w:r>
          </w:p>
        </w:tc>
        <w:tc>
          <w:tcPr>
            <w:tcW w:w="53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 xml:space="preserve">20-40 </w:t>
            </w:r>
            <w:proofErr w:type="spellStart"/>
            <w:r w:rsidRPr="00047B64">
              <w:rPr>
                <w:rFonts w:ascii="Times New Roman" w:eastAsia="Times New Roman" w:hAnsi="Times New Roman" w:cs="Times New Roman"/>
                <w:color w:val="000000"/>
                <w:sz w:val="14"/>
                <w:szCs w:val="14"/>
                <w:lang w:eastAsia="ru-RU"/>
              </w:rPr>
              <w:t>т.р</w:t>
            </w:r>
            <w:proofErr w:type="spellEnd"/>
            <w:r w:rsidRPr="00047B64">
              <w:rPr>
                <w:rFonts w:ascii="Times New Roman" w:eastAsia="Times New Roman" w:hAnsi="Times New Roman" w:cs="Times New Roman"/>
                <w:color w:val="000000"/>
                <w:sz w:val="14"/>
                <w:szCs w:val="14"/>
                <w:lang w:eastAsia="ru-RU"/>
              </w:rPr>
              <w:t>.</w:t>
            </w:r>
          </w:p>
        </w:tc>
        <w:tc>
          <w:tcPr>
            <w:tcW w:w="949" w:type="pct"/>
            <w:tcBorders>
              <w:top w:val="nil"/>
              <w:left w:val="nil"/>
              <w:bottom w:val="single" w:sz="4" w:space="0" w:color="auto"/>
              <w:right w:val="single" w:sz="4" w:space="0" w:color="auto"/>
            </w:tcBorders>
            <w:shd w:val="clear" w:color="auto" w:fill="C6D9F1" w:themeFill="text2" w:themeFillTint="33"/>
            <w:noWrap/>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http://www.dobrograd-omsk.ru/</w:t>
            </w:r>
          </w:p>
        </w:tc>
      </w:tr>
      <w:tr w:rsidR="005B16A0" w:rsidRPr="00047B64" w:rsidTr="00047B64">
        <w:trPr>
          <w:trHeight w:val="227"/>
        </w:trPr>
        <w:tc>
          <w:tcPr>
            <w:tcW w:w="204" w:type="pct"/>
            <w:tcBorders>
              <w:top w:val="nil"/>
              <w:left w:val="single" w:sz="4" w:space="0" w:color="auto"/>
              <w:bottom w:val="single" w:sz="4" w:space="0" w:color="auto"/>
              <w:right w:val="single" w:sz="4" w:space="0" w:color="auto"/>
            </w:tcBorders>
            <w:shd w:val="clear" w:color="auto" w:fill="548DD4" w:themeFill="text2" w:themeFillTint="99"/>
            <w:vAlign w:val="center"/>
            <w:hideMark/>
          </w:tcPr>
          <w:p w:rsidR="005B16A0" w:rsidRPr="00047B64" w:rsidRDefault="005B16A0" w:rsidP="005B16A0">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12</w:t>
            </w:r>
          </w:p>
        </w:tc>
        <w:tc>
          <w:tcPr>
            <w:tcW w:w="86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Зеленая Долина</w:t>
            </w:r>
          </w:p>
        </w:tc>
        <w:tc>
          <w:tcPr>
            <w:tcW w:w="809"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proofErr w:type="spellStart"/>
            <w:r w:rsidRPr="00047B64">
              <w:rPr>
                <w:rFonts w:ascii="Times New Roman" w:eastAsia="Times New Roman" w:hAnsi="Times New Roman" w:cs="Times New Roman"/>
                <w:color w:val="000000"/>
                <w:sz w:val="14"/>
                <w:szCs w:val="14"/>
                <w:lang w:eastAsia="ru-RU"/>
              </w:rPr>
              <w:t>пос</w:t>
            </w:r>
            <w:proofErr w:type="gramStart"/>
            <w:r w:rsidRPr="00047B64">
              <w:rPr>
                <w:rFonts w:ascii="Times New Roman" w:eastAsia="Times New Roman" w:hAnsi="Times New Roman" w:cs="Times New Roman"/>
                <w:color w:val="000000"/>
                <w:sz w:val="14"/>
                <w:szCs w:val="14"/>
                <w:lang w:eastAsia="ru-RU"/>
              </w:rPr>
              <w:t>.С</w:t>
            </w:r>
            <w:proofErr w:type="gramEnd"/>
            <w:r w:rsidRPr="00047B64">
              <w:rPr>
                <w:rFonts w:ascii="Times New Roman" w:eastAsia="Times New Roman" w:hAnsi="Times New Roman" w:cs="Times New Roman"/>
                <w:color w:val="000000"/>
                <w:sz w:val="14"/>
                <w:szCs w:val="14"/>
                <w:lang w:eastAsia="ru-RU"/>
              </w:rPr>
              <w:t>ветлый</w:t>
            </w:r>
            <w:proofErr w:type="spellEnd"/>
          </w:p>
        </w:tc>
        <w:tc>
          <w:tcPr>
            <w:tcW w:w="627"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 xml:space="preserve">в черте </w:t>
            </w:r>
            <w:proofErr w:type="spellStart"/>
            <w:r w:rsidRPr="00047B64">
              <w:rPr>
                <w:rFonts w:ascii="Times New Roman" w:eastAsia="Times New Roman" w:hAnsi="Times New Roman" w:cs="Times New Roman"/>
                <w:color w:val="000000"/>
                <w:sz w:val="14"/>
                <w:szCs w:val="14"/>
                <w:lang w:eastAsia="ru-RU"/>
              </w:rPr>
              <w:t>г</w:t>
            </w:r>
            <w:proofErr w:type="gramStart"/>
            <w:r w:rsidRPr="00047B64">
              <w:rPr>
                <w:rFonts w:ascii="Times New Roman" w:eastAsia="Times New Roman" w:hAnsi="Times New Roman" w:cs="Times New Roman"/>
                <w:color w:val="000000"/>
                <w:sz w:val="14"/>
                <w:szCs w:val="14"/>
                <w:lang w:eastAsia="ru-RU"/>
              </w:rPr>
              <w:t>.О</w:t>
            </w:r>
            <w:proofErr w:type="gramEnd"/>
            <w:r w:rsidRPr="00047B64">
              <w:rPr>
                <w:rFonts w:ascii="Times New Roman" w:eastAsia="Times New Roman" w:hAnsi="Times New Roman" w:cs="Times New Roman"/>
                <w:color w:val="000000"/>
                <w:sz w:val="14"/>
                <w:szCs w:val="14"/>
                <w:lang w:eastAsia="ru-RU"/>
              </w:rPr>
              <w:t>мска</w:t>
            </w:r>
            <w:proofErr w:type="spellEnd"/>
          </w:p>
        </w:tc>
        <w:tc>
          <w:tcPr>
            <w:tcW w:w="46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6-10 сот</w:t>
            </w:r>
          </w:p>
        </w:tc>
        <w:tc>
          <w:tcPr>
            <w:tcW w:w="546"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344</w:t>
            </w:r>
          </w:p>
        </w:tc>
        <w:tc>
          <w:tcPr>
            <w:tcW w:w="53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 xml:space="preserve">от 100 </w:t>
            </w:r>
            <w:proofErr w:type="spellStart"/>
            <w:r w:rsidRPr="00047B64">
              <w:rPr>
                <w:rFonts w:ascii="Times New Roman" w:eastAsia="Times New Roman" w:hAnsi="Times New Roman" w:cs="Times New Roman"/>
                <w:color w:val="000000"/>
                <w:sz w:val="14"/>
                <w:szCs w:val="14"/>
                <w:lang w:eastAsia="ru-RU"/>
              </w:rPr>
              <w:t>т.р</w:t>
            </w:r>
            <w:proofErr w:type="spellEnd"/>
            <w:r w:rsidRPr="00047B64">
              <w:rPr>
                <w:rFonts w:ascii="Times New Roman" w:eastAsia="Times New Roman" w:hAnsi="Times New Roman" w:cs="Times New Roman"/>
                <w:color w:val="000000"/>
                <w:sz w:val="14"/>
                <w:szCs w:val="14"/>
                <w:lang w:eastAsia="ru-RU"/>
              </w:rPr>
              <w:t>.</w:t>
            </w:r>
          </w:p>
        </w:tc>
        <w:tc>
          <w:tcPr>
            <w:tcW w:w="949" w:type="pct"/>
            <w:tcBorders>
              <w:top w:val="nil"/>
              <w:left w:val="nil"/>
              <w:bottom w:val="single" w:sz="4" w:space="0" w:color="auto"/>
              <w:right w:val="single" w:sz="4" w:space="0" w:color="auto"/>
            </w:tcBorders>
            <w:shd w:val="clear" w:color="auto" w:fill="8DB3E2" w:themeFill="text2" w:themeFillTint="66"/>
            <w:noWrap/>
            <w:vAlign w:val="center"/>
            <w:hideMark/>
          </w:tcPr>
          <w:p w:rsidR="005B16A0" w:rsidRPr="00047B64" w:rsidRDefault="00E45D7E"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http://justfitlife.ru/</w:t>
            </w:r>
          </w:p>
        </w:tc>
      </w:tr>
      <w:tr w:rsidR="005B16A0" w:rsidRPr="00047B64" w:rsidTr="00047B64">
        <w:trPr>
          <w:trHeight w:val="227"/>
        </w:trPr>
        <w:tc>
          <w:tcPr>
            <w:tcW w:w="204" w:type="pct"/>
            <w:tcBorders>
              <w:top w:val="nil"/>
              <w:left w:val="single" w:sz="4" w:space="0" w:color="auto"/>
              <w:bottom w:val="single" w:sz="4" w:space="0" w:color="auto"/>
              <w:right w:val="single" w:sz="4" w:space="0" w:color="auto"/>
            </w:tcBorders>
            <w:shd w:val="clear" w:color="auto" w:fill="548DD4" w:themeFill="text2" w:themeFillTint="99"/>
            <w:vAlign w:val="center"/>
            <w:hideMark/>
          </w:tcPr>
          <w:p w:rsidR="005B16A0" w:rsidRPr="00047B64" w:rsidRDefault="005B16A0" w:rsidP="005B16A0">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13</w:t>
            </w:r>
          </w:p>
        </w:tc>
        <w:tc>
          <w:tcPr>
            <w:tcW w:w="86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Зеленый берег</w:t>
            </w:r>
          </w:p>
        </w:tc>
        <w:tc>
          <w:tcPr>
            <w:tcW w:w="809"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proofErr w:type="spellStart"/>
            <w:r w:rsidRPr="00047B64">
              <w:rPr>
                <w:rFonts w:ascii="Times New Roman" w:eastAsia="Times New Roman" w:hAnsi="Times New Roman" w:cs="Times New Roman"/>
                <w:color w:val="000000"/>
                <w:sz w:val="14"/>
                <w:szCs w:val="14"/>
                <w:lang w:eastAsia="ru-RU"/>
              </w:rPr>
              <w:t>пос</w:t>
            </w:r>
            <w:proofErr w:type="gramStart"/>
            <w:r w:rsidRPr="00047B64">
              <w:rPr>
                <w:rFonts w:ascii="Times New Roman" w:eastAsia="Times New Roman" w:hAnsi="Times New Roman" w:cs="Times New Roman"/>
                <w:color w:val="000000"/>
                <w:sz w:val="14"/>
                <w:szCs w:val="14"/>
                <w:lang w:eastAsia="ru-RU"/>
              </w:rPr>
              <w:t>.Б</w:t>
            </w:r>
            <w:proofErr w:type="gramEnd"/>
            <w:r w:rsidRPr="00047B64">
              <w:rPr>
                <w:rFonts w:ascii="Times New Roman" w:eastAsia="Times New Roman" w:hAnsi="Times New Roman" w:cs="Times New Roman"/>
                <w:color w:val="000000"/>
                <w:sz w:val="14"/>
                <w:szCs w:val="14"/>
                <w:lang w:eastAsia="ru-RU"/>
              </w:rPr>
              <w:t>ереговой</w:t>
            </w:r>
            <w:proofErr w:type="spellEnd"/>
          </w:p>
        </w:tc>
        <w:tc>
          <w:tcPr>
            <w:tcW w:w="627"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7 км</w:t>
            </w:r>
          </w:p>
        </w:tc>
        <w:tc>
          <w:tcPr>
            <w:tcW w:w="46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10-15 сот</w:t>
            </w:r>
          </w:p>
        </w:tc>
        <w:tc>
          <w:tcPr>
            <w:tcW w:w="546"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 xml:space="preserve">145 </w:t>
            </w:r>
          </w:p>
        </w:tc>
        <w:tc>
          <w:tcPr>
            <w:tcW w:w="53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 xml:space="preserve">30 </w:t>
            </w:r>
            <w:proofErr w:type="spellStart"/>
            <w:r w:rsidRPr="00047B64">
              <w:rPr>
                <w:rFonts w:ascii="Times New Roman" w:eastAsia="Times New Roman" w:hAnsi="Times New Roman" w:cs="Times New Roman"/>
                <w:color w:val="000000"/>
                <w:sz w:val="14"/>
                <w:szCs w:val="14"/>
                <w:lang w:eastAsia="ru-RU"/>
              </w:rPr>
              <w:t>т.р</w:t>
            </w:r>
            <w:proofErr w:type="spellEnd"/>
            <w:r w:rsidRPr="00047B64">
              <w:rPr>
                <w:rFonts w:ascii="Times New Roman" w:eastAsia="Times New Roman" w:hAnsi="Times New Roman" w:cs="Times New Roman"/>
                <w:color w:val="000000"/>
                <w:sz w:val="14"/>
                <w:szCs w:val="14"/>
                <w:lang w:eastAsia="ru-RU"/>
              </w:rPr>
              <w:t>.</w:t>
            </w:r>
          </w:p>
        </w:tc>
        <w:tc>
          <w:tcPr>
            <w:tcW w:w="949" w:type="pct"/>
            <w:tcBorders>
              <w:top w:val="nil"/>
              <w:left w:val="nil"/>
              <w:bottom w:val="single" w:sz="4" w:space="0" w:color="auto"/>
              <w:right w:val="single" w:sz="4" w:space="0" w:color="auto"/>
            </w:tcBorders>
            <w:shd w:val="clear" w:color="auto" w:fill="C6D9F1" w:themeFill="text2" w:themeFillTint="33"/>
            <w:noWrap/>
            <w:vAlign w:val="center"/>
            <w:hideMark/>
          </w:tcPr>
          <w:p w:rsidR="005B16A0" w:rsidRPr="00047B64" w:rsidRDefault="00BD5761" w:rsidP="005B16A0">
            <w:pPr>
              <w:spacing w:after="0" w:line="240" w:lineRule="auto"/>
              <w:jc w:val="center"/>
              <w:rPr>
                <w:rFonts w:ascii="Times New Roman" w:eastAsia="Times New Roman" w:hAnsi="Times New Roman" w:cs="Times New Roman"/>
                <w:color w:val="000000"/>
                <w:sz w:val="14"/>
                <w:szCs w:val="14"/>
                <w:lang w:eastAsia="ru-RU"/>
              </w:rPr>
            </w:pPr>
            <w:proofErr w:type="spellStart"/>
            <w:r w:rsidRPr="00047B64">
              <w:rPr>
                <w:rFonts w:ascii="Times New Roman" w:eastAsia="Times New Roman" w:hAnsi="Times New Roman" w:cs="Times New Roman"/>
                <w:color w:val="000000"/>
                <w:sz w:val="14"/>
                <w:szCs w:val="14"/>
                <w:lang w:eastAsia="ru-RU"/>
              </w:rPr>
              <w:t>омскиепросторы</w:t>
            </w:r>
            <w:proofErr w:type="gramStart"/>
            <w:r w:rsidRPr="00047B64">
              <w:rPr>
                <w:rFonts w:ascii="Times New Roman" w:eastAsia="Times New Roman" w:hAnsi="Times New Roman" w:cs="Times New Roman"/>
                <w:color w:val="000000"/>
                <w:sz w:val="14"/>
                <w:szCs w:val="14"/>
                <w:lang w:eastAsia="ru-RU"/>
              </w:rPr>
              <w:t>.р</w:t>
            </w:r>
            <w:proofErr w:type="gramEnd"/>
            <w:r w:rsidRPr="00047B64">
              <w:rPr>
                <w:rFonts w:ascii="Times New Roman" w:eastAsia="Times New Roman" w:hAnsi="Times New Roman" w:cs="Times New Roman"/>
                <w:color w:val="000000"/>
                <w:sz w:val="14"/>
                <w:szCs w:val="14"/>
                <w:lang w:eastAsia="ru-RU"/>
              </w:rPr>
              <w:t>ф</w:t>
            </w:r>
            <w:proofErr w:type="spellEnd"/>
            <w:r w:rsidR="005B16A0" w:rsidRPr="00047B64">
              <w:rPr>
                <w:rFonts w:ascii="Times New Roman" w:eastAsia="Times New Roman" w:hAnsi="Times New Roman" w:cs="Times New Roman"/>
                <w:color w:val="000000"/>
                <w:sz w:val="14"/>
                <w:szCs w:val="14"/>
                <w:lang w:eastAsia="ru-RU"/>
              </w:rPr>
              <w:t>/</w:t>
            </w:r>
            <w:proofErr w:type="spellStart"/>
            <w:r w:rsidR="005B16A0" w:rsidRPr="00047B64">
              <w:rPr>
                <w:rFonts w:ascii="Times New Roman" w:eastAsia="Times New Roman" w:hAnsi="Times New Roman" w:cs="Times New Roman"/>
                <w:color w:val="000000"/>
                <w:sz w:val="14"/>
                <w:szCs w:val="14"/>
                <w:lang w:eastAsia="ru-RU"/>
              </w:rPr>
              <w:t>pages</w:t>
            </w:r>
            <w:proofErr w:type="spellEnd"/>
            <w:r w:rsidR="005B16A0" w:rsidRPr="00047B64">
              <w:rPr>
                <w:rFonts w:ascii="Times New Roman" w:eastAsia="Times New Roman" w:hAnsi="Times New Roman" w:cs="Times New Roman"/>
                <w:color w:val="000000"/>
                <w:sz w:val="14"/>
                <w:szCs w:val="14"/>
                <w:lang w:eastAsia="ru-RU"/>
              </w:rPr>
              <w:t>/</w:t>
            </w:r>
            <w:proofErr w:type="spellStart"/>
            <w:r w:rsidR="005B16A0" w:rsidRPr="00047B64">
              <w:rPr>
                <w:rFonts w:ascii="Times New Roman" w:eastAsia="Times New Roman" w:hAnsi="Times New Roman" w:cs="Times New Roman"/>
                <w:color w:val="000000"/>
                <w:sz w:val="14"/>
                <w:szCs w:val="14"/>
                <w:lang w:eastAsia="ru-RU"/>
              </w:rPr>
              <w:t>kottedzhnyj-poselok-zelenyj-bereg</w:t>
            </w:r>
            <w:proofErr w:type="spellEnd"/>
          </w:p>
        </w:tc>
      </w:tr>
      <w:tr w:rsidR="005B16A0" w:rsidRPr="00047B64" w:rsidTr="00047B64">
        <w:trPr>
          <w:trHeight w:val="227"/>
        </w:trPr>
        <w:tc>
          <w:tcPr>
            <w:tcW w:w="204" w:type="pct"/>
            <w:tcBorders>
              <w:top w:val="nil"/>
              <w:left w:val="single" w:sz="4" w:space="0" w:color="auto"/>
              <w:bottom w:val="single" w:sz="4" w:space="0" w:color="auto"/>
              <w:right w:val="single" w:sz="4" w:space="0" w:color="auto"/>
            </w:tcBorders>
            <w:shd w:val="clear" w:color="auto" w:fill="548DD4" w:themeFill="text2" w:themeFillTint="99"/>
            <w:vAlign w:val="center"/>
            <w:hideMark/>
          </w:tcPr>
          <w:p w:rsidR="005B16A0" w:rsidRPr="00047B64" w:rsidRDefault="005B16A0" w:rsidP="005B16A0">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14</w:t>
            </w:r>
          </w:p>
        </w:tc>
        <w:tc>
          <w:tcPr>
            <w:tcW w:w="86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Иртышские зори</w:t>
            </w:r>
          </w:p>
        </w:tc>
        <w:tc>
          <w:tcPr>
            <w:tcW w:w="809"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proofErr w:type="spellStart"/>
            <w:r w:rsidRPr="00047B64">
              <w:rPr>
                <w:rFonts w:ascii="Times New Roman" w:eastAsia="Times New Roman" w:hAnsi="Times New Roman" w:cs="Times New Roman"/>
                <w:color w:val="000000"/>
                <w:sz w:val="14"/>
                <w:szCs w:val="14"/>
                <w:lang w:eastAsia="ru-RU"/>
              </w:rPr>
              <w:t>пос</w:t>
            </w:r>
            <w:proofErr w:type="gramStart"/>
            <w:r w:rsidRPr="00047B64">
              <w:rPr>
                <w:rFonts w:ascii="Times New Roman" w:eastAsia="Times New Roman" w:hAnsi="Times New Roman" w:cs="Times New Roman"/>
                <w:color w:val="000000"/>
                <w:sz w:val="14"/>
                <w:szCs w:val="14"/>
                <w:lang w:eastAsia="ru-RU"/>
              </w:rPr>
              <w:t>.И</w:t>
            </w:r>
            <w:proofErr w:type="gramEnd"/>
            <w:r w:rsidRPr="00047B64">
              <w:rPr>
                <w:rFonts w:ascii="Times New Roman" w:eastAsia="Times New Roman" w:hAnsi="Times New Roman" w:cs="Times New Roman"/>
                <w:color w:val="000000"/>
                <w:sz w:val="14"/>
                <w:szCs w:val="14"/>
                <w:lang w:eastAsia="ru-RU"/>
              </w:rPr>
              <w:t>ртышский</w:t>
            </w:r>
            <w:proofErr w:type="spellEnd"/>
          </w:p>
        </w:tc>
        <w:tc>
          <w:tcPr>
            <w:tcW w:w="627"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25 км</w:t>
            </w:r>
          </w:p>
        </w:tc>
        <w:tc>
          <w:tcPr>
            <w:tcW w:w="46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13,5-14 сот</w:t>
            </w:r>
          </w:p>
        </w:tc>
        <w:tc>
          <w:tcPr>
            <w:tcW w:w="546"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p>
        </w:tc>
        <w:tc>
          <w:tcPr>
            <w:tcW w:w="53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 xml:space="preserve">от 20 </w:t>
            </w:r>
            <w:proofErr w:type="spellStart"/>
            <w:r w:rsidRPr="00047B64">
              <w:rPr>
                <w:rFonts w:ascii="Times New Roman" w:eastAsia="Times New Roman" w:hAnsi="Times New Roman" w:cs="Times New Roman"/>
                <w:color w:val="000000"/>
                <w:sz w:val="14"/>
                <w:szCs w:val="14"/>
                <w:lang w:eastAsia="ru-RU"/>
              </w:rPr>
              <w:t>т.р</w:t>
            </w:r>
            <w:proofErr w:type="spellEnd"/>
            <w:r w:rsidRPr="00047B64">
              <w:rPr>
                <w:rFonts w:ascii="Times New Roman" w:eastAsia="Times New Roman" w:hAnsi="Times New Roman" w:cs="Times New Roman"/>
                <w:color w:val="000000"/>
                <w:sz w:val="14"/>
                <w:szCs w:val="14"/>
                <w:lang w:eastAsia="ru-RU"/>
              </w:rPr>
              <w:t>.</w:t>
            </w:r>
          </w:p>
        </w:tc>
        <w:tc>
          <w:tcPr>
            <w:tcW w:w="949" w:type="pct"/>
            <w:tcBorders>
              <w:top w:val="nil"/>
              <w:left w:val="nil"/>
              <w:bottom w:val="single" w:sz="4" w:space="0" w:color="auto"/>
              <w:right w:val="single" w:sz="4" w:space="0" w:color="auto"/>
            </w:tcBorders>
            <w:shd w:val="clear" w:color="auto" w:fill="8DB3E2" w:themeFill="text2" w:themeFillTint="66"/>
            <w:noWrap/>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w:t>
            </w:r>
          </w:p>
        </w:tc>
      </w:tr>
      <w:tr w:rsidR="005B16A0" w:rsidRPr="00047B64" w:rsidTr="00047B64">
        <w:trPr>
          <w:trHeight w:val="227"/>
        </w:trPr>
        <w:tc>
          <w:tcPr>
            <w:tcW w:w="204" w:type="pct"/>
            <w:tcBorders>
              <w:top w:val="nil"/>
              <w:left w:val="single" w:sz="4" w:space="0" w:color="auto"/>
              <w:bottom w:val="single" w:sz="4" w:space="0" w:color="auto"/>
              <w:right w:val="single" w:sz="4" w:space="0" w:color="auto"/>
            </w:tcBorders>
            <w:shd w:val="clear" w:color="auto" w:fill="548DD4" w:themeFill="text2" w:themeFillTint="99"/>
            <w:vAlign w:val="center"/>
            <w:hideMark/>
          </w:tcPr>
          <w:p w:rsidR="005B16A0" w:rsidRPr="00047B64" w:rsidRDefault="005B16A0" w:rsidP="005B16A0">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15</w:t>
            </w:r>
          </w:p>
        </w:tc>
        <w:tc>
          <w:tcPr>
            <w:tcW w:w="86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 xml:space="preserve">Красноярка </w:t>
            </w:r>
            <w:proofErr w:type="spellStart"/>
            <w:r w:rsidRPr="00047B64">
              <w:rPr>
                <w:rFonts w:ascii="Times New Roman" w:eastAsia="Times New Roman" w:hAnsi="Times New Roman" w:cs="Times New Roman"/>
                <w:b/>
                <w:color w:val="000000"/>
                <w:sz w:val="14"/>
                <w:szCs w:val="14"/>
                <w:lang w:eastAsia="ru-RU"/>
              </w:rPr>
              <w:t>Deluxe</w:t>
            </w:r>
            <w:proofErr w:type="spellEnd"/>
          </w:p>
        </w:tc>
        <w:tc>
          <w:tcPr>
            <w:tcW w:w="809"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proofErr w:type="spellStart"/>
            <w:r w:rsidRPr="00047B64">
              <w:rPr>
                <w:rFonts w:ascii="Times New Roman" w:eastAsia="Times New Roman" w:hAnsi="Times New Roman" w:cs="Times New Roman"/>
                <w:color w:val="000000"/>
                <w:sz w:val="14"/>
                <w:szCs w:val="14"/>
                <w:lang w:eastAsia="ru-RU"/>
              </w:rPr>
              <w:t>с</w:t>
            </w:r>
            <w:proofErr w:type="gramStart"/>
            <w:r w:rsidRPr="00047B64">
              <w:rPr>
                <w:rFonts w:ascii="Times New Roman" w:eastAsia="Times New Roman" w:hAnsi="Times New Roman" w:cs="Times New Roman"/>
                <w:color w:val="000000"/>
                <w:sz w:val="14"/>
                <w:szCs w:val="14"/>
                <w:lang w:eastAsia="ru-RU"/>
              </w:rPr>
              <w:t>.К</w:t>
            </w:r>
            <w:proofErr w:type="gramEnd"/>
            <w:r w:rsidRPr="00047B64">
              <w:rPr>
                <w:rFonts w:ascii="Times New Roman" w:eastAsia="Times New Roman" w:hAnsi="Times New Roman" w:cs="Times New Roman"/>
                <w:color w:val="000000"/>
                <w:sz w:val="14"/>
                <w:szCs w:val="14"/>
                <w:lang w:eastAsia="ru-RU"/>
              </w:rPr>
              <w:t>расноярка</w:t>
            </w:r>
            <w:proofErr w:type="spellEnd"/>
          </w:p>
        </w:tc>
        <w:tc>
          <w:tcPr>
            <w:tcW w:w="627"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33 км</w:t>
            </w:r>
          </w:p>
        </w:tc>
        <w:tc>
          <w:tcPr>
            <w:tcW w:w="46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5-26 сот</w:t>
            </w:r>
          </w:p>
        </w:tc>
        <w:tc>
          <w:tcPr>
            <w:tcW w:w="546"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86</w:t>
            </w:r>
          </w:p>
        </w:tc>
        <w:tc>
          <w:tcPr>
            <w:tcW w:w="53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 xml:space="preserve">90-150 </w:t>
            </w:r>
            <w:proofErr w:type="spellStart"/>
            <w:r w:rsidRPr="00047B64">
              <w:rPr>
                <w:rFonts w:ascii="Times New Roman" w:eastAsia="Times New Roman" w:hAnsi="Times New Roman" w:cs="Times New Roman"/>
                <w:color w:val="000000"/>
                <w:sz w:val="14"/>
                <w:szCs w:val="14"/>
                <w:lang w:eastAsia="ru-RU"/>
              </w:rPr>
              <w:t>т.р</w:t>
            </w:r>
            <w:proofErr w:type="spellEnd"/>
            <w:r w:rsidRPr="00047B64">
              <w:rPr>
                <w:rFonts w:ascii="Times New Roman" w:eastAsia="Times New Roman" w:hAnsi="Times New Roman" w:cs="Times New Roman"/>
                <w:color w:val="000000"/>
                <w:sz w:val="14"/>
                <w:szCs w:val="14"/>
                <w:lang w:eastAsia="ru-RU"/>
              </w:rPr>
              <w:t>.</w:t>
            </w:r>
          </w:p>
        </w:tc>
        <w:tc>
          <w:tcPr>
            <w:tcW w:w="949" w:type="pct"/>
            <w:tcBorders>
              <w:top w:val="nil"/>
              <w:left w:val="nil"/>
              <w:bottom w:val="single" w:sz="4" w:space="0" w:color="auto"/>
              <w:right w:val="single" w:sz="4" w:space="0" w:color="auto"/>
            </w:tcBorders>
            <w:shd w:val="clear" w:color="auto" w:fill="C6D9F1" w:themeFill="text2" w:themeFillTint="33"/>
            <w:noWrap/>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http://www.тихаяречка</w:t>
            </w:r>
            <w:proofErr w:type="gramStart"/>
            <w:r w:rsidRPr="00047B64">
              <w:rPr>
                <w:rFonts w:ascii="Times New Roman" w:eastAsia="Times New Roman" w:hAnsi="Times New Roman" w:cs="Times New Roman"/>
                <w:color w:val="000000"/>
                <w:sz w:val="14"/>
                <w:szCs w:val="14"/>
                <w:lang w:eastAsia="ru-RU"/>
              </w:rPr>
              <w:t>.р</w:t>
            </w:r>
            <w:proofErr w:type="gramEnd"/>
            <w:r w:rsidRPr="00047B64">
              <w:rPr>
                <w:rFonts w:ascii="Times New Roman" w:eastAsia="Times New Roman" w:hAnsi="Times New Roman" w:cs="Times New Roman"/>
                <w:color w:val="000000"/>
                <w:sz w:val="14"/>
                <w:szCs w:val="14"/>
                <w:lang w:eastAsia="ru-RU"/>
              </w:rPr>
              <w:t>ф</w:t>
            </w:r>
          </w:p>
        </w:tc>
      </w:tr>
      <w:tr w:rsidR="005B16A0" w:rsidRPr="00047B64" w:rsidTr="00047B64">
        <w:trPr>
          <w:trHeight w:val="227"/>
        </w:trPr>
        <w:tc>
          <w:tcPr>
            <w:tcW w:w="204" w:type="pct"/>
            <w:tcBorders>
              <w:top w:val="nil"/>
              <w:left w:val="single" w:sz="4" w:space="0" w:color="auto"/>
              <w:bottom w:val="single" w:sz="4" w:space="0" w:color="auto"/>
              <w:right w:val="single" w:sz="4" w:space="0" w:color="auto"/>
            </w:tcBorders>
            <w:shd w:val="clear" w:color="auto" w:fill="548DD4" w:themeFill="text2" w:themeFillTint="99"/>
            <w:vAlign w:val="center"/>
            <w:hideMark/>
          </w:tcPr>
          <w:p w:rsidR="005B16A0" w:rsidRPr="00047B64" w:rsidRDefault="005B16A0" w:rsidP="005B16A0">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16</w:t>
            </w:r>
          </w:p>
        </w:tc>
        <w:tc>
          <w:tcPr>
            <w:tcW w:w="86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 xml:space="preserve">Красноярка </w:t>
            </w:r>
            <w:proofErr w:type="spellStart"/>
            <w:r w:rsidRPr="00047B64">
              <w:rPr>
                <w:rFonts w:ascii="Times New Roman" w:eastAsia="Times New Roman" w:hAnsi="Times New Roman" w:cs="Times New Roman"/>
                <w:b/>
                <w:color w:val="000000"/>
                <w:sz w:val="14"/>
                <w:szCs w:val="14"/>
                <w:lang w:eastAsia="ru-RU"/>
              </w:rPr>
              <w:t>EkoVillage</w:t>
            </w:r>
            <w:proofErr w:type="spellEnd"/>
          </w:p>
        </w:tc>
        <w:tc>
          <w:tcPr>
            <w:tcW w:w="809"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proofErr w:type="spellStart"/>
            <w:r w:rsidRPr="00047B64">
              <w:rPr>
                <w:rFonts w:ascii="Times New Roman" w:eastAsia="Times New Roman" w:hAnsi="Times New Roman" w:cs="Times New Roman"/>
                <w:color w:val="000000"/>
                <w:sz w:val="14"/>
                <w:szCs w:val="14"/>
                <w:lang w:eastAsia="ru-RU"/>
              </w:rPr>
              <w:t>с</w:t>
            </w:r>
            <w:proofErr w:type="gramStart"/>
            <w:r w:rsidRPr="00047B64">
              <w:rPr>
                <w:rFonts w:ascii="Times New Roman" w:eastAsia="Times New Roman" w:hAnsi="Times New Roman" w:cs="Times New Roman"/>
                <w:color w:val="000000"/>
                <w:sz w:val="14"/>
                <w:szCs w:val="14"/>
                <w:lang w:eastAsia="ru-RU"/>
              </w:rPr>
              <w:t>.К</w:t>
            </w:r>
            <w:proofErr w:type="gramEnd"/>
            <w:r w:rsidRPr="00047B64">
              <w:rPr>
                <w:rFonts w:ascii="Times New Roman" w:eastAsia="Times New Roman" w:hAnsi="Times New Roman" w:cs="Times New Roman"/>
                <w:color w:val="000000"/>
                <w:sz w:val="14"/>
                <w:szCs w:val="14"/>
                <w:lang w:eastAsia="ru-RU"/>
              </w:rPr>
              <w:t>расноярка</w:t>
            </w:r>
            <w:proofErr w:type="spellEnd"/>
          </w:p>
        </w:tc>
        <w:tc>
          <w:tcPr>
            <w:tcW w:w="627"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50 км</w:t>
            </w:r>
          </w:p>
        </w:tc>
        <w:tc>
          <w:tcPr>
            <w:tcW w:w="46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 </w:t>
            </w:r>
          </w:p>
        </w:tc>
        <w:tc>
          <w:tcPr>
            <w:tcW w:w="546"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p>
        </w:tc>
        <w:tc>
          <w:tcPr>
            <w:tcW w:w="53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н/д</w:t>
            </w:r>
          </w:p>
        </w:tc>
        <w:tc>
          <w:tcPr>
            <w:tcW w:w="949" w:type="pct"/>
            <w:tcBorders>
              <w:top w:val="nil"/>
              <w:left w:val="nil"/>
              <w:bottom w:val="single" w:sz="4" w:space="0" w:color="auto"/>
              <w:right w:val="single" w:sz="4" w:space="0" w:color="auto"/>
            </w:tcBorders>
            <w:shd w:val="clear" w:color="auto" w:fill="8DB3E2" w:themeFill="text2" w:themeFillTint="66"/>
            <w:noWrap/>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w:t>
            </w:r>
          </w:p>
        </w:tc>
      </w:tr>
      <w:tr w:rsidR="005B16A0" w:rsidRPr="00047B64" w:rsidTr="00047B64">
        <w:trPr>
          <w:trHeight w:val="227"/>
        </w:trPr>
        <w:tc>
          <w:tcPr>
            <w:tcW w:w="204" w:type="pct"/>
            <w:tcBorders>
              <w:top w:val="nil"/>
              <w:left w:val="single" w:sz="4" w:space="0" w:color="auto"/>
              <w:bottom w:val="single" w:sz="4" w:space="0" w:color="auto"/>
              <w:right w:val="single" w:sz="4" w:space="0" w:color="auto"/>
            </w:tcBorders>
            <w:shd w:val="clear" w:color="auto" w:fill="548DD4" w:themeFill="text2" w:themeFillTint="99"/>
            <w:vAlign w:val="center"/>
            <w:hideMark/>
          </w:tcPr>
          <w:p w:rsidR="005B16A0" w:rsidRPr="00047B64" w:rsidRDefault="005B16A0" w:rsidP="005B16A0">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17</w:t>
            </w:r>
          </w:p>
        </w:tc>
        <w:tc>
          <w:tcPr>
            <w:tcW w:w="86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Курортный</w:t>
            </w:r>
          </w:p>
        </w:tc>
        <w:tc>
          <w:tcPr>
            <w:tcW w:w="809"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proofErr w:type="spellStart"/>
            <w:r w:rsidRPr="00047B64">
              <w:rPr>
                <w:rFonts w:ascii="Times New Roman" w:eastAsia="Times New Roman" w:hAnsi="Times New Roman" w:cs="Times New Roman"/>
                <w:color w:val="000000"/>
                <w:sz w:val="14"/>
                <w:szCs w:val="14"/>
                <w:lang w:eastAsia="ru-RU"/>
              </w:rPr>
              <w:t>с</w:t>
            </w:r>
            <w:proofErr w:type="gramStart"/>
            <w:r w:rsidRPr="00047B64">
              <w:rPr>
                <w:rFonts w:ascii="Times New Roman" w:eastAsia="Times New Roman" w:hAnsi="Times New Roman" w:cs="Times New Roman"/>
                <w:color w:val="000000"/>
                <w:sz w:val="14"/>
                <w:szCs w:val="14"/>
                <w:lang w:eastAsia="ru-RU"/>
              </w:rPr>
              <w:t>.К</w:t>
            </w:r>
            <w:proofErr w:type="gramEnd"/>
            <w:r w:rsidRPr="00047B64">
              <w:rPr>
                <w:rFonts w:ascii="Times New Roman" w:eastAsia="Times New Roman" w:hAnsi="Times New Roman" w:cs="Times New Roman"/>
                <w:color w:val="000000"/>
                <w:sz w:val="14"/>
                <w:szCs w:val="14"/>
                <w:lang w:eastAsia="ru-RU"/>
              </w:rPr>
              <w:t>расноярка</w:t>
            </w:r>
            <w:proofErr w:type="spellEnd"/>
          </w:p>
        </w:tc>
        <w:tc>
          <w:tcPr>
            <w:tcW w:w="627"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25 км</w:t>
            </w:r>
          </w:p>
        </w:tc>
        <w:tc>
          <w:tcPr>
            <w:tcW w:w="46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6-24 сот</w:t>
            </w:r>
          </w:p>
        </w:tc>
        <w:tc>
          <w:tcPr>
            <w:tcW w:w="546"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более 250</w:t>
            </w:r>
          </w:p>
        </w:tc>
        <w:tc>
          <w:tcPr>
            <w:tcW w:w="53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 xml:space="preserve">от 50 </w:t>
            </w:r>
            <w:proofErr w:type="spellStart"/>
            <w:r w:rsidRPr="00047B64">
              <w:rPr>
                <w:rFonts w:ascii="Times New Roman" w:eastAsia="Times New Roman" w:hAnsi="Times New Roman" w:cs="Times New Roman"/>
                <w:color w:val="000000"/>
                <w:sz w:val="14"/>
                <w:szCs w:val="14"/>
                <w:lang w:eastAsia="ru-RU"/>
              </w:rPr>
              <w:t>т.р</w:t>
            </w:r>
            <w:proofErr w:type="spellEnd"/>
            <w:r w:rsidRPr="00047B64">
              <w:rPr>
                <w:rFonts w:ascii="Times New Roman" w:eastAsia="Times New Roman" w:hAnsi="Times New Roman" w:cs="Times New Roman"/>
                <w:color w:val="000000"/>
                <w:sz w:val="14"/>
                <w:szCs w:val="14"/>
                <w:lang w:eastAsia="ru-RU"/>
              </w:rPr>
              <w:t>.</w:t>
            </w:r>
          </w:p>
        </w:tc>
        <w:tc>
          <w:tcPr>
            <w:tcW w:w="949" w:type="pct"/>
            <w:tcBorders>
              <w:top w:val="nil"/>
              <w:left w:val="nil"/>
              <w:bottom w:val="single" w:sz="4" w:space="0" w:color="auto"/>
              <w:right w:val="single" w:sz="4" w:space="0" w:color="auto"/>
            </w:tcBorders>
            <w:shd w:val="clear" w:color="auto" w:fill="C6D9F1" w:themeFill="text2" w:themeFillTint="33"/>
            <w:noWrap/>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http://www.курортный55.рф</w:t>
            </w:r>
          </w:p>
        </w:tc>
      </w:tr>
      <w:tr w:rsidR="005B16A0" w:rsidRPr="00047B64" w:rsidTr="00047B64">
        <w:trPr>
          <w:trHeight w:val="227"/>
        </w:trPr>
        <w:tc>
          <w:tcPr>
            <w:tcW w:w="204" w:type="pct"/>
            <w:tcBorders>
              <w:top w:val="nil"/>
              <w:left w:val="single" w:sz="4" w:space="0" w:color="auto"/>
              <w:bottom w:val="single" w:sz="4" w:space="0" w:color="auto"/>
              <w:right w:val="single" w:sz="4" w:space="0" w:color="auto"/>
            </w:tcBorders>
            <w:shd w:val="clear" w:color="auto" w:fill="548DD4" w:themeFill="text2" w:themeFillTint="99"/>
            <w:vAlign w:val="center"/>
            <w:hideMark/>
          </w:tcPr>
          <w:p w:rsidR="005B16A0" w:rsidRPr="00047B64" w:rsidRDefault="005B16A0" w:rsidP="005B16A0">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18</w:t>
            </w:r>
          </w:p>
        </w:tc>
        <w:tc>
          <w:tcPr>
            <w:tcW w:w="86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Новая Красноярка (Аист)</w:t>
            </w:r>
          </w:p>
        </w:tc>
        <w:tc>
          <w:tcPr>
            <w:tcW w:w="809"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proofErr w:type="spellStart"/>
            <w:r w:rsidRPr="00047B64">
              <w:rPr>
                <w:rFonts w:ascii="Times New Roman" w:eastAsia="Times New Roman" w:hAnsi="Times New Roman" w:cs="Times New Roman"/>
                <w:color w:val="000000"/>
                <w:sz w:val="14"/>
                <w:szCs w:val="14"/>
                <w:lang w:eastAsia="ru-RU"/>
              </w:rPr>
              <w:t>с</w:t>
            </w:r>
            <w:proofErr w:type="gramStart"/>
            <w:r w:rsidRPr="00047B64">
              <w:rPr>
                <w:rFonts w:ascii="Times New Roman" w:eastAsia="Times New Roman" w:hAnsi="Times New Roman" w:cs="Times New Roman"/>
                <w:color w:val="000000"/>
                <w:sz w:val="14"/>
                <w:szCs w:val="14"/>
                <w:lang w:eastAsia="ru-RU"/>
              </w:rPr>
              <w:t>.К</w:t>
            </w:r>
            <w:proofErr w:type="gramEnd"/>
            <w:r w:rsidRPr="00047B64">
              <w:rPr>
                <w:rFonts w:ascii="Times New Roman" w:eastAsia="Times New Roman" w:hAnsi="Times New Roman" w:cs="Times New Roman"/>
                <w:color w:val="000000"/>
                <w:sz w:val="14"/>
                <w:szCs w:val="14"/>
                <w:lang w:eastAsia="ru-RU"/>
              </w:rPr>
              <w:t>расноярка</w:t>
            </w:r>
            <w:proofErr w:type="spellEnd"/>
          </w:p>
        </w:tc>
        <w:tc>
          <w:tcPr>
            <w:tcW w:w="627"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37 км</w:t>
            </w:r>
          </w:p>
        </w:tc>
        <w:tc>
          <w:tcPr>
            <w:tcW w:w="46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4-20 сот</w:t>
            </w:r>
          </w:p>
        </w:tc>
        <w:tc>
          <w:tcPr>
            <w:tcW w:w="546"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352</w:t>
            </w:r>
          </w:p>
        </w:tc>
        <w:tc>
          <w:tcPr>
            <w:tcW w:w="53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BD5761"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н/д</w:t>
            </w:r>
          </w:p>
        </w:tc>
        <w:tc>
          <w:tcPr>
            <w:tcW w:w="949" w:type="pct"/>
            <w:tcBorders>
              <w:top w:val="nil"/>
              <w:left w:val="nil"/>
              <w:bottom w:val="single" w:sz="4" w:space="0" w:color="auto"/>
              <w:right w:val="single" w:sz="4" w:space="0" w:color="auto"/>
            </w:tcBorders>
            <w:shd w:val="clear" w:color="auto" w:fill="8DB3E2" w:themeFill="text2" w:themeFillTint="66"/>
            <w:noWrap/>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proofErr w:type="spellStart"/>
            <w:r w:rsidRPr="00047B64">
              <w:rPr>
                <w:rFonts w:ascii="Times New Roman" w:eastAsia="Times New Roman" w:hAnsi="Times New Roman" w:cs="Times New Roman"/>
                <w:color w:val="000000"/>
                <w:sz w:val="14"/>
                <w:szCs w:val="14"/>
                <w:lang w:eastAsia="ru-RU"/>
              </w:rPr>
              <w:t>новаякрасноярка</w:t>
            </w:r>
            <w:proofErr w:type="gramStart"/>
            <w:r w:rsidRPr="00047B64">
              <w:rPr>
                <w:rFonts w:ascii="Times New Roman" w:eastAsia="Times New Roman" w:hAnsi="Times New Roman" w:cs="Times New Roman"/>
                <w:color w:val="000000"/>
                <w:sz w:val="14"/>
                <w:szCs w:val="14"/>
                <w:lang w:eastAsia="ru-RU"/>
              </w:rPr>
              <w:t>.р</w:t>
            </w:r>
            <w:proofErr w:type="gramEnd"/>
            <w:r w:rsidRPr="00047B64">
              <w:rPr>
                <w:rFonts w:ascii="Times New Roman" w:eastAsia="Times New Roman" w:hAnsi="Times New Roman" w:cs="Times New Roman"/>
                <w:color w:val="000000"/>
                <w:sz w:val="14"/>
                <w:szCs w:val="14"/>
                <w:lang w:eastAsia="ru-RU"/>
              </w:rPr>
              <w:t>ф</w:t>
            </w:r>
            <w:proofErr w:type="spellEnd"/>
          </w:p>
        </w:tc>
      </w:tr>
      <w:tr w:rsidR="005B16A0" w:rsidRPr="00047B64" w:rsidTr="00047B64">
        <w:trPr>
          <w:trHeight w:val="227"/>
        </w:trPr>
        <w:tc>
          <w:tcPr>
            <w:tcW w:w="204" w:type="pct"/>
            <w:tcBorders>
              <w:top w:val="nil"/>
              <w:left w:val="single" w:sz="4" w:space="0" w:color="auto"/>
              <w:bottom w:val="single" w:sz="4" w:space="0" w:color="auto"/>
              <w:right w:val="single" w:sz="4" w:space="0" w:color="auto"/>
            </w:tcBorders>
            <w:shd w:val="clear" w:color="auto" w:fill="548DD4" w:themeFill="text2" w:themeFillTint="99"/>
            <w:vAlign w:val="center"/>
            <w:hideMark/>
          </w:tcPr>
          <w:p w:rsidR="005B16A0" w:rsidRPr="00047B64" w:rsidRDefault="005B16A0" w:rsidP="005B16A0">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19</w:t>
            </w:r>
          </w:p>
        </w:tc>
        <w:tc>
          <w:tcPr>
            <w:tcW w:w="86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 xml:space="preserve">Новая </w:t>
            </w:r>
            <w:proofErr w:type="spellStart"/>
            <w:r w:rsidRPr="00047B64">
              <w:rPr>
                <w:rFonts w:ascii="Times New Roman" w:eastAsia="Times New Roman" w:hAnsi="Times New Roman" w:cs="Times New Roman"/>
                <w:b/>
                <w:color w:val="000000"/>
                <w:sz w:val="14"/>
                <w:szCs w:val="14"/>
                <w:lang w:eastAsia="ru-RU"/>
              </w:rPr>
              <w:t>Ребровка</w:t>
            </w:r>
            <w:proofErr w:type="spellEnd"/>
          </w:p>
        </w:tc>
        <w:tc>
          <w:tcPr>
            <w:tcW w:w="809"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proofErr w:type="spellStart"/>
            <w:r w:rsidRPr="00047B64">
              <w:rPr>
                <w:rFonts w:ascii="Times New Roman" w:eastAsia="Times New Roman" w:hAnsi="Times New Roman" w:cs="Times New Roman"/>
                <w:color w:val="000000"/>
                <w:sz w:val="14"/>
                <w:szCs w:val="14"/>
                <w:lang w:eastAsia="ru-RU"/>
              </w:rPr>
              <w:t>Ребровка</w:t>
            </w:r>
            <w:proofErr w:type="spellEnd"/>
          </w:p>
        </w:tc>
        <w:tc>
          <w:tcPr>
            <w:tcW w:w="627"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6 км</w:t>
            </w:r>
          </w:p>
        </w:tc>
        <w:tc>
          <w:tcPr>
            <w:tcW w:w="46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6-15 сот</w:t>
            </w:r>
          </w:p>
        </w:tc>
        <w:tc>
          <w:tcPr>
            <w:tcW w:w="546"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168</w:t>
            </w:r>
          </w:p>
        </w:tc>
        <w:tc>
          <w:tcPr>
            <w:tcW w:w="53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 xml:space="preserve">от 25 </w:t>
            </w:r>
            <w:proofErr w:type="spellStart"/>
            <w:r w:rsidRPr="00047B64">
              <w:rPr>
                <w:rFonts w:ascii="Times New Roman" w:eastAsia="Times New Roman" w:hAnsi="Times New Roman" w:cs="Times New Roman"/>
                <w:color w:val="000000"/>
                <w:sz w:val="14"/>
                <w:szCs w:val="14"/>
                <w:lang w:eastAsia="ru-RU"/>
              </w:rPr>
              <w:t>т.р</w:t>
            </w:r>
            <w:proofErr w:type="spellEnd"/>
            <w:r w:rsidRPr="00047B64">
              <w:rPr>
                <w:rFonts w:ascii="Times New Roman" w:eastAsia="Times New Roman" w:hAnsi="Times New Roman" w:cs="Times New Roman"/>
                <w:color w:val="000000"/>
                <w:sz w:val="14"/>
                <w:szCs w:val="14"/>
                <w:lang w:eastAsia="ru-RU"/>
              </w:rPr>
              <w:t>.</w:t>
            </w:r>
          </w:p>
        </w:tc>
        <w:tc>
          <w:tcPr>
            <w:tcW w:w="949" w:type="pct"/>
            <w:tcBorders>
              <w:top w:val="nil"/>
              <w:left w:val="nil"/>
              <w:bottom w:val="single" w:sz="4" w:space="0" w:color="auto"/>
              <w:right w:val="single" w:sz="4" w:space="0" w:color="auto"/>
            </w:tcBorders>
            <w:shd w:val="clear" w:color="auto" w:fill="C6D9F1" w:themeFill="text2" w:themeFillTint="33"/>
            <w:noWrap/>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http://novayarebrovka.ru/</w:t>
            </w:r>
          </w:p>
        </w:tc>
      </w:tr>
      <w:tr w:rsidR="005B16A0" w:rsidRPr="00047B64" w:rsidTr="00047B64">
        <w:trPr>
          <w:trHeight w:val="227"/>
        </w:trPr>
        <w:tc>
          <w:tcPr>
            <w:tcW w:w="204" w:type="pct"/>
            <w:tcBorders>
              <w:top w:val="nil"/>
              <w:left w:val="single" w:sz="4" w:space="0" w:color="auto"/>
              <w:bottom w:val="single" w:sz="4" w:space="0" w:color="auto"/>
              <w:right w:val="single" w:sz="4" w:space="0" w:color="auto"/>
            </w:tcBorders>
            <w:shd w:val="clear" w:color="auto" w:fill="548DD4" w:themeFill="text2" w:themeFillTint="99"/>
            <w:vAlign w:val="center"/>
            <w:hideMark/>
          </w:tcPr>
          <w:p w:rsidR="005B16A0" w:rsidRPr="00047B64" w:rsidRDefault="005B16A0" w:rsidP="005B16A0">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20</w:t>
            </w:r>
          </w:p>
        </w:tc>
        <w:tc>
          <w:tcPr>
            <w:tcW w:w="86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rPr>
                <w:rFonts w:ascii="Times New Roman" w:eastAsia="Times New Roman" w:hAnsi="Times New Roman" w:cs="Times New Roman"/>
                <w:b/>
                <w:color w:val="000000"/>
                <w:sz w:val="14"/>
                <w:szCs w:val="14"/>
                <w:lang w:eastAsia="ru-RU"/>
              </w:rPr>
            </w:pPr>
            <w:proofErr w:type="spellStart"/>
            <w:r w:rsidRPr="00047B64">
              <w:rPr>
                <w:rFonts w:ascii="Times New Roman" w:eastAsia="Times New Roman" w:hAnsi="Times New Roman" w:cs="Times New Roman"/>
                <w:b/>
                <w:color w:val="000000"/>
                <w:sz w:val="14"/>
                <w:szCs w:val="14"/>
                <w:lang w:eastAsia="ru-RU"/>
              </w:rPr>
              <w:t>Новоомский</w:t>
            </w:r>
            <w:proofErr w:type="spellEnd"/>
          </w:p>
        </w:tc>
        <w:tc>
          <w:tcPr>
            <w:tcW w:w="809"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proofErr w:type="spellStart"/>
            <w:r w:rsidRPr="00047B64">
              <w:rPr>
                <w:rFonts w:ascii="Times New Roman" w:eastAsia="Times New Roman" w:hAnsi="Times New Roman" w:cs="Times New Roman"/>
                <w:color w:val="000000"/>
                <w:sz w:val="14"/>
                <w:szCs w:val="14"/>
                <w:lang w:eastAsia="ru-RU"/>
              </w:rPr>
              <w:t>п</w:t>
            </w:r>
            <w:proofErr w:type="gramStart"/>
            <w:r w:rsidRPr="00047B64">
              <w:rPr>
                <w:rFonts w:ascii="Times New Roman" w:eastAsia="Times New Roman" w:hAnsi="Times New Roman" w:cs="Times New Roman"/>
                <w:color w:val="000000"/>
                <w:sz w:val="14"/>
                <w:szCs w:val="14"/>
                <w:lang w:eastAsia="ru-RU"/>
              </w:rPr>
              <w:t>.Н</w:t>
            </w:r>
            <w:proofErr w:type="gramEnd"/>
            <w:r w:rsidRPr="00047B64">
              <w:rPr>
                <w:rFonts w:ascii="Times New Roman" w:eastAsia="Times New Roman" w:hAnsi="Times New Roman" w:cs="Times New Roman"/>
                <w:color w:val="000000"/>
                <w:sz w:val="14"/>
                <w:szCs w:val="14"/>
                <w:lang w:eastAsia="ru-RU"/>
              </w:rPr>
              <w:t>овоомский</w:t>
            </w:r>
            <w:proofErr w:type="spellEnd"/>
          </w:p>
        </w:tc>
        <w:tc>
          <w:tcPr>
            <w:tcW w:w="627"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1 км</w:t>
            </w:r>
          </w:p>
        </w:tc>
        <w:tc>
          <w:tcPr>
            <w:tcW w:w="46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9-17 сот</w:t>
            </w:r>
          </w:p>
        </w:tc>
        <w:tc>
          <w:tcPr>
            <w:tcW w:w="546"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56</w:t>
            </w:r>
          </w:p>
        </w:tc>
        <w:tc>
          <w:tcPr>
            <w:tcW w:w="53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н/д</w:t>
            </w:r>
          </w:p>
        </w:tc>
        <w:tc>
          <w:tcPr>
            <w:tcW w:w="949" w:type="pct"/>
            <w:tcBorders>
              <w:top w:val="nil"/>
              <w:left w:val="nil"/>
              <w:bottom w:val="single" w:sz="4" w:space="0" w:color="auto"/>
              <w:right w:val="single" w:sz="4" w:space="0" w:color="auto"/>
            </w:tcBorders>
            <w:shd w:val="clear" w:color="auto" w:fill="8DB3E2" w:themeFill="text2" w:themeFillTint="66"/>
            <w:noWrap/>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proofErr w:type="spellStart"/>
            <w:r w:rsidRPr="00047B64">
              <w:rPr>
                <w:rFonts w:ascii="Times New Roman" w:eastAsia="Times New Roman" w:hAnsi="Times New Roman" w:cs="Times New Roman"/>
                <w:color w:val="000000"/>
                <w:sz w:val="14"/>
                <w:szCs w:val="14"/>
                <w:lang w:eastAsia="ru-RU"/>
              </w:rPr>
              <w:t>Новоомский</w:t>
            </w:r>
            <w:proofErr w:type="gramStart"/>
            <w:r w:rsidRPr="00047B64">
              <w:rPr>
                <w:rFonts w:ascii="Times New Roman" w:eastAsia="Times New Roman" w:hAnsi="Times New Roman" w:cs="Times New Roman"/>
                <w:color w:val="000000"/>
                <w:sz w:val="14"/>
                <w:szCs w:val="14"/>
                <w:lang w:eastAsia="ru-RU"/>
              </w:rPr>
              <w:t>.р</w:t>
            </w:r>
            <w:proofErr w:type="gramEnd"/>
            <w:r w:rsidRPr="00047B64">
              <w:rPr>
                <w:rFonts w:ascii="Times New Roman" w:eastAsia="Times New Roman" w:hAnsi="Times New Roman" w:cs="Times New Roman"/>
                <w:color w:val="000000"/>
                <w:sz w:val="14"/>
                <w:szCs w:val="14"/>
                <w:lang w:eastAsia="ru-RU"/>
              </w:rPr>
              <w:t>ф</w:t>
            </w:r>
            <w:proofErr w:type="spellEnd"/>
          </w:p>
        </w:tc>
      </w:tr>
      <w:tr w:rsidR="005B16A0" w:rsidRPr="00047B64" w:rsidTr="00047B64">
        <w:trPr>
          <w:trHeight w:val="227"/>
        </w:trPr>
        <w:tc>
          <w:tcPr>
            <w:tcW w:w="204" w:type="pct"/>
            <w:tcBorders>
              <w:top w:val="nil"/>
              <w:left w:val="single" w:sz="4" w:space="0" w:color="auto"/>
              <w:bottom w:val="single" w:sz="4" w:space="0" w:color="auto"/>
              <w:right w:val="single" w:sz="4" w:space="0" w:color="auto"/>
            </w:tcBorders>
            <w:shd w:val="clear" w:color="auto" w:fill="548DD4" w:themeFill="text2" w:themeFillTint="99"/>
            <w:vAlign w:val="center"/>
            <w:hideMark/>
          </w:tcPr>
          <w:p w:rsidR="005B16A0" w:rsidRPr="00047B64" w:rsidRDefault="005B16A0" w:rsidP="005B16A0">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21</w:t>
            </w:r>
          </w:p>
        </w:tc>
        <w:tc>
          <w:tcPr>
            <w:tcW w:w="86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rPr>
                <w:rFonts w:ascii="Times New Roman" w:eastAsia="Times New Roman" w:hAnsi="Times New Roman" w:cs="Times New Roman"/>
                <w:b/>
                <w:color w:val="000000"/>
                <w:sz w:val="14"/>
                <w:szCs w:val="14"/>
                <w:lang w:eastAsia="ru-RU"/>
              </w:rPr>
            </w:pPr>
            <w:proofErr w:type="spellStart"/>
            <w:r w:rsidRPr="00047B64">
              <w:rPr>
                <w:rFonts w:ascii="Times New Roman" w:eastAsia="Times New Roman" w:hAnsi="Times New Roman" w:cs="Times New Roman"/>
                <w:b/>
                <w:color w:val="000000"/>
                <w:sz w:val="14"/>
                <w:szCs w:val="14"/>
                <w:lang w:eastAsia="ru-RU"/>
              </w:rPr>
              <w:t>ПушкинЪ</w:t>
            </w:r>
            <w:proofErr w:type="spellEnd"/>
          </w:p>
        </w:tc>
        <w:tc>
          <w:tcPr>
            <w:tcW w:w="809"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proofErr w:type="spellStart"/>
            <w:r w:rsidRPr="00047B64">
              <w:rPr>
                <w:rFonts w:ascii="Times New Roman" w:eastAsia="Times New Roman" w:hAnsi="Times New Roman" w:cs="Times New Roman"/>
                <w:color w:val="000000"/>
                <w:sz w:val="14"/>
                <w:szCs w:val="14"/>
                <w:lang w:eastAsia="ru-RU"/>
              </w:rPr>
              <w:t>с</w:t>
            </w:r>
            <w:proofErr w:type="gramStart"/>
            <w:r w:rsidRPr="00047B64">
              <w:rPr>
                <w:rFonts w:ascii="Times New Roman" w:eastAsia="Times New Roman" w:hAnsi="Times New Roman" w:cs="Times New Roman"/>
                <w:color w:val="000000"/>
                <w:sz w:val="14"/>
                <w:szCs w:val="14"/>
                <w:lang w:eastAsia="ru-RU"/>
              </w:rPr>
              <w:t>.П</w:t>
            </w:r>
            <w:proofErr w:type="gramEnd"/>
            <w:r w:rsidRPr="00047B64">
              <w:rPr>
                <w:rFonts w:ascii="Times New Roman" w:eastAsia="Times New Roman" w:hAnsi="Times New Roman" w:cs="Times New Roman"/>
                <w:color w:val="000000"/>
                <w:sz w:val="14"/>
                <w:szCs w:val="14"/>
                <w:lang w:eastAsia="ru-RU"/>
              </w:rPr>
              <w:t>ушкино</w:t>
            </w:r>
            <w:proofErr w:type="spellEnd"/>
          </w:p>
        </w:tc>
        <w:tc>
          <w:tcPr>
            <w:tcW w:w="627"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7 км</w:t>
            </w:r>
          </w:p>
        </w:tc>
        <w:tc>
          <w:tcPr>
            <w:tcW w:w="46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5-10 сот</w:t>
            </w:r>
          </w:p>
        </w:tc>
        <w:tc>
          <w:tcPr>
            <w:tcW w:w="546"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160</w:t>
            </w:r>
          </w:p>
        </w:tc>
        <w:tc>
          <w:tcPr>
            <w:tcW w:w="53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BD5761"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н/д</w:t>
            </w:r>
          </w:p>
        </w:tc>
        <w:tc>
          <w:tcPr>
            <w:tcW w:w="949" w:type="pct"/>
            <w:tcBorders>
              <w:top w:val="nil"/>
              <w:left w:val="nil"/>
              <w:bottom w:val="single" w:sz="4" w:space="0" w:color="auto"/>
              <w:right w:val="single" w:sz="4" w:space="0" w:color="auto"/>
            </w:tcBorders>
            <w:shd w:val="clear" w:color="auto" w:fill="C6D9F1" w:themeFill="text2" w:themeFillTint="33"/>
            <w:noWrap/>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proofErr w:type="spellStart"/>
            <w:r w:rsidRPr="00047B64">
              <w:rPr>
                <w:rFonts w:ascii="Times New Roman" w:eastAsia="Times New Roman" w:hAnsi="Times New Roman" w:cs="Times New Roman"/>
                <w:color w:val="000000"/>
                <w:sz w:val="14"/>
                <w:szCs w:val="14"/>
                <w:lang w:eastAsia="ru-RU"/>
              </w:rPr>
              <w:t>пушкин-омск</w:t>
            </w:r>
            <w:proofErr w:type="gramStart"/>
            <w:r w:rsidRPr="00047B64">
              <w:rPr>
                <w:rFonts w:ascii="Times New Roman" w:eastAsia="Times New Roman" w:hAnsi="Times New Roman" w:cs="Times New Roman"/>
                <w:color w:val="000000"/>
                <w:sz w:val="14"/>
                <w:szCs w:val="14"/>
                <w:lang w:eastAsia="ru-RU"/>
              </w:rPr>
              <w:t>.р</w:t>
            </w:r>
            <w:proofErr w:type="gramEnd"/>
            <w:r w:rsidRPr="00047B64">
              <w:rPr>
                <w:rFonts w:ascii="Times New Roman" w:eastAsia="Times New Roman" w:hAnsi="Times New Roman" w:cs="Times New Roman"/>
                <w:color w:val="000000"/>
                <w:sz w:val="14"/>
                <w:szCs w:val="14"/>
                <w:lang w:eastAsia="ru-RU"/>
              </w:rPr>
              <w:t>ф</w:t>
            </w:r>
            <w:proofErr w:type="spellEnd"/>
          </w:p>
        </w:tc>
      </w:tr>
      <w:tr w:rsidR="005B16A0" w:rsidRPr="00047B64" w:rsidTr="00047B64">
        <w:trPr>
          <w:trHeight w:val="227"/>
        </w:trPr>
        <w:tc>
          <w:tcPr>
            <w:tcW w:w="204" w:type="pct"/>
            <w:tcBorders>
              <w:top w:val="nil"/>
              <w:left w:val="single" w:sz="4" w:space="0" w:color="auto"/>
              <w:bottom w:val="single" w:sz="4" w:space="0" w:color="auto"/>
              <w:right w:val="single" w:sz="4" w:space="0" w:color="auto"/>
            </w:tcBorders>
            <w:shd w:val="clear" w:color="auto" w:fill="548DD4" w:themeFill="text2" w:themeFillTint="99"/>
            <w:vAlign w:val="center"/>
            <w:hideMark/>
          </w:tcPr>
          <w:p w:rsidR="005B16A0" w:rsidRPr="00047B64" w:rsidRDefault="005B16A0" w:rsidP="005B16A0">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22</w:t>
            </w:r>
          </w:p>
        </w:tc>
        <w:tc>
          <w:tcPr>
            <w:tcW w:w="86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Радужный</w:t>
            </w:r>
          </w:p>
        </w:tc>
        <w:tc>
          <w:tcPr>
            <w:tcW w:w="809"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proofErr w:type="spellStart"/>
            <w:r w:rsidRPr="00047B64">
              <w:rPr>
                <w:rFonts w:ascii="Times New Roman" w:eastAsia="Times New Roman" w:hAnsi="Times New Roman" w:cs="Times New Roman"/>
                <w:color w:val="000000"/>
                <w:sz w:val="14"/>
                <w:szCs w:val="14"/>
                <w:lang w:eastAsia="ru-RU"/>
              </w:rPr>
              <w:t>с</w:t>
            </w:r>
            <w:proofErr w:type="gramStart"/>
            <w:r w:rsidRPr="00047B64">
              <w:rPr>
                <w:rFonts w:ascii="Times New Roman" w:eastAsia="Times New Roman" w:hAnsi="Times New Roman" w:cs="Times New Roman"/>
                <w:color w:val="000000"/>
                <w:sz w:val="14"/>
                <w:szCs w:val="14"/>
                <w:lang w:eastAsia="ru-RU"/>
              </w:rPr>
              <w:t>.Р</w:t>
            </w:r>
            <w:proofErr w:type="gramEnd"/>
            <w:r w:rsidRPr="00047B64">
              <w:rPr>
                <w:rFonts w:ascii="Times New Roman" w:eastAsia="Times New Roman" w:hAnsi="Times New Roman" w:cs="Times New Roman"/>
                <w:color w:val="000000"/>
                <w:sz w:val="14"/>
                <w:szCs w:val="14"/>
                <w:lang w:eastAsia="ru-RU"/>
              </w:rPr>
              <w:t>озовка</w:t>
            </w:r>
            <w:proofErr w:type="spellEnd"/>
          </w:p>
        </w:tc>
        <w:tc>
          <w:tcPr>
            <w:tcW w:w="627"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42 км</w:t>
            </w:r>
          </w:p>
        </w:tc>
        <w:tc>
          <w:tcPr>
            <w:tcW w:w="46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от 20 сот</w:t>
            </w:r>
          </w:p>
        </w:tc>
        <w:tc>
          <w:tcPr>
            <w:tcW w:w="546"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н/д</w:t>
            </w:r>
          </w:p>
        </w:tc>
        <w:tc>
          <w:tcPr>
            <w:tcW w:w="53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н/д</w:t>
            </w:r>
          </w:p>
        </w:tc>
        <w:tc>
          <w:tcPr>
            <w:tcW w:w="949" w:type="pct"/>
            <w:tcBorders>
              <w:top w:val="nil"/>
              <w:left w:val="nil"/>
              <w:bottom w:val="single" w:sz="4" w:space="0" w:color="auto"/>
              <w:right w:val="single" w:sz="4" w:space="0" w:color="auto"/>
            </w:tcBorders>
            <w:shd w:val="clear" w:color="auto" w:fill="8DB3E2" w:themeFill="text2" w:themeFillTint="66"/>
            <w:noWrap/>
            <w:vAlign w:val="center"/>
            <w:hideMark/>
          </w:tcPr>
          <w:p w:rsidR="005B16A0" w:rsidRPr="00047B64" w:rsidRDefault="00BD5761" w:rsidP="005B16A0">
            <w:pPr>
              <w:spacing w:after="0" w:line="240" w:lineRule="auto"/>
              <w:jc w:val="center"/>
              <w:rPr>
                <w:rFonts w:ascii="Times New Roman" w:eastAsia="Times New Roman" w:hAnsi="Times New Roman" w:cs="Times New Roman"/>
                <w:color w:val="000000"/>
                <w:sz w:val="14"/>
                <w:szCs w:val="14"/>
                <w:lang w:eastAsia="ru-RU"/>
              </w:rPr>
            </w:pPr>
            <w:proofErr w:type="spellStart"/>
            <w:r w:rsidRPr="00047B64">
              <w:rPr>
                <w:rFonts w:ascii="Times New Roman" w:eastAsia="Times New Roman" w:hAnsi="Times New Roman" w:cs="Times New Roman"/>
                <w:color w:val="000000"/>
                <w:sz w:val="14"/>
                <w:szCs w:val="14"/>
                <w:lang w:eastAsia="ru-RU"/>
              </w:rPr>
              <w:t>омскиепросторы</w:t>
            </w:r>
            <w:proofErr w:type="gramStart"/>
            <w:r w:rsidRPr="00047B64">
              <w:rPr>
                <w:rFonts w:ascii="Times New Roman" w:eastAsia="Times New Roman" w:hAnsi="Times New Roman" w:cs="Times New Roman"/>
                <w:color w:val="000000"/>
                <w:sz w:val="14"/>
                <w:szCs w:val="14"/>
                <w:lang w:eastAsia="ru-RU"/>
              </w:rPr>
              <w:t>.р</w:t>
            </w:r>
            <w:proofErr w:type="gramEnd"/>
            <w:r w:rsidRPr="00047B64">
              <w:rPr>
                <w:rFonts w:ascii="Times New Roman" w:eastAsia="Times New Roman" w:hAnsi="Times New Roman" w:cs="Times New Roman"/>
                <w:color w:val="000000"/>
                <w:sz w:val="14"/>
                <w:szCs w:val="14"/>
                <w:lang w:eastAsia="ru-RU"/>
              </w:rPr>
              <w:t>ф</w:t>
            </w:r>
            <w:proofErr w:type="spellEnd"/>
            <w:r w:rsidR="005B16A0" w:rsidRPr="00047B64">
              <w:rPr>
                <w:rFonts w:ascii="Times New Roman" w:eastAsia="Times New Roman" w:hAnsi="Times New Roman" w:cs="Times New Roman"/>
                <w:color w:val="000000"/>
                <w:sz w:val="14"/>
                <w:szCs w:val="14"/>
                <w:lang w:eastAsia="ru-RU"/>
              </w:rPr>
              <w:t>/</w:t>
            </w:r>
            <w:proofErr w:type="spellStart"/>
            <w:r w:rsidR="005B16A0" w:rsidRPr="00047B64">
              <w:rPr>
                <w:rFonts w:ascii="Times New Roman" w:eastAsia="Times New Roman" w:hAnsi="Times New Roman" w:cs="Times New Roman"/>
                <w:color w:val="000000"/>
                <w:sz w:val="14"/>
                <w:szCs w:val="14"/>
                <w:lang w:eastAsia="ru-RU"/>
              </w:rPr>
              <w:t>pages</w:t>
            </w:r>
            <w:proofErr w:type="spellEnd"/>
            <w:r w:rsidR="005B16A0" w:rsidRPr="00047B64">
              <w:rPr>
                <w:rFonts w:ascii="Times New Roman" w:eastAsia="Times New Roman" w:hAnsi="Times New Roman" w:cs="Times New Roman"/>
                <w:color w:val="000000"/>
                <w:sz w:val="14"/>
                <w:szCs w:val="14"/>
                <w:lang w:eastAsia="ru-RU"/>
              </w:rPr>
              <w:t>/</w:t>
            </w:r>
            <w:proofErr w:type="spellStart"/>
            <w:r w:rsidR="005B16A0" w:rsidRPr="00047B64">
              <w:rPr>
                <w:rFonts w:ascii="Times New Roman" w:eastAsia="Times New Roman" w:hAnsi="Times New Roman" w:cs="Times New Roman"/>
                <w:color w:val="000000"/>
                <w:sz w:val="14"/>
                <w:szCs w:val="14"/>
                <w:lang w:eastAsia="ru-RU"/>
              </w:rPr>
              <w:t>kottedzhnyj-poselok-raduzhnyj</w:t>
            </w:r>
            <w:proofErr w:type="spellEnd"/>
          </w:p>
        </w:tc>
      </w:tr>
      <w:tr w:rsidR="005B16A0" w:rsidRPr="00047B64" w:rsidTr="00047B64">
        <w:trPr>
          <w:trHeight w:val="227"/>
        </w:trPr>
        <w:tc>
          <w:tcPr>
            <w:tcW w:w="204" w:type="pct"/>
            <w:tcBorders>
              <w:top w:val="nil"/>
              <w:left w:val="single" w:sz="4" w:space="0" w:color="auto"/>
              <w:bottom w:val="single" w:sz="4" w:space="0" w:color="auto"/>
              <w:right w:val="single" w:sz="4" w:space="0" w:color="auto"/>
            </w:tcBorders>
            <w:shd w:val="clear" w:color="auto" w:fill="548DD4" w:themeFill="text2" w:themeFillTint="99"/>
            <w:vAlign w:val="center"/>
            <w:hideMark/>
          </w:tcPr>
          <w:p w:rsidR="005B16A0" w:rsidRPr="00047B64" w:rsidRDefault="005B16A0" w:rsidP="005B16A0">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23</w:t>
            </w:r>
          </w:p>
        </w:tc>
        <w:tc>
          <w:tcPr>
            <w:tcW w:w="86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Ребровка-2</w:t>
            </w:r>
          </w:p>
        </w:tc>
        <w:tc>
          <w:tcPr>
            <w:tcW w:w="809"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proofErr w:type="spellStart"/>
            <w:r w:rsidRPr="00047B64">
              <w:rPr>
                <w:rFonts w:ascii="Times New Roman" w:eastAsia="Times New Roman" w:hAnsi="Times New Roman" w:cs="Times New Roman"/>
                <w:color w:val="000000"/>
                <w:sz w:val="14"/>
                <w:szCs w:val="14"/>
                <w:lang w:eastAsia="ru-RU"/>
              </w:rPr>
              <w:t>с</w:t>
            </w:r>
            <w:proofErr w:type="gramStart"/>
            <w:r w:rsidRPr="00047B64">
              <w:rPr>
                <w:rFonts w:ascii="Times New Roman" w:eastAsia="Times New Roman" w:hAnsi="Times New Roman" w:cs="Times New Roman"/>
                <w:color w:val="000000"/>
                <w:sz w:val="14"/>
                <w:szCs w:val="14"/>
                <w:lang w:eastAsia="ru-RU"/>
              </w:rPr>
              <w:t>.Р</w:t>
            </w:r>
            <w:proofErr w:type="gramEnd"/>
            <w:r w:rsidRPr="00047B64">
              <w:rPr>
                <w:rFonts w:ascii="Times New Roman" w:eastAsia="Times New Roman" w:hAnsi="Times New Roman" w:cs="Times New Roman"/>
                <w:color w:val="000000"/>
                <w:sz w:val="14"/>
                <w:szCs w:val="14"/>
                <w:lang w:eastAsia="ru-RU"/>
              </w:rPr>
              <w:t>ебровка</w:t>
            </w:r>
            <w:proofErr w:type="spellEnd"/>
          </w:p>
        </w:tc>
        <w:tc>
          <w:tcPr>
            <w:tcW w:w="627"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7 км до границы города</w:t>
            </w:r>
          </w:p>
        </w:tc>
        <w:tc>
          <w:tcPr>
            <w:tcW w:w="46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6-15 сот</w:t>
            </w:r>
          </w:p>
        </w:tc>
        <w:tc>
          <w:tcPr>
            <w:tcW w:w="546"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180</w:t>
            </w:r>
          </w:p>
        </w:tc>
        <w:tc>
          <w:tcPr>
            <w:tcW w:w="53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 xml:space="preserve">46 </w:t>
            </w:r>
            <w:proofErr w:type="spellStart"/>
            <w:r w:rsidRPr="00047B64">
              <w:rPr>
                <w:rFonts w:ascii="Times New Roman" w:eastAsia="Times New Roman" w:hAnsi="Times New Roman" w:cs="Times New Roman"/>
                <w:color w:val="000000"/>
                <w:sz w:val="14"/>
                <w:szCs w:val="14"/>
                <w:lang w:eastAsia="ru-RU"/>
              </w:rPr>
              <w:t>т.р</w:t>
            </w:r>
            <w:proofErr w:type="spellEnd"/>
            <w:r w:rsidRPr="00047B64">
              <w:rPr>
                <w:rFonts w:ascii="Times New Roman" w:eastAsia="Times New Roman" w:hAnsi="Times New Roman" w:cs="Times New Roman"/>
                <w:color w:val="000000"/>
                <w:sz w:val="14"/>
                <w:szCs w:val="14"/>
                <w:lang w:eastAsia="ru-RU"/>
              </w:rPr>
              <w:t>.</w:t>
            </w:r>
          </w:p>
        </w:tc>
        <w:tc>
          <w:tcPr>
            <w:tcW w:w="949" w:type="pct"/>
            <w:tcBorders>
              <w:top w:val="nil"/>
              <w:left w:val="nil"/>
              <w:bottom w:val="single" w:sz="4" w:space="0" w:color="auto"/>
              <w:right w:val="single" w:sz="4" w:space="0" w:color="auto"/>
            </w:tcBorders>
            <w:shd w:val="clear" w:color="auto" w:fill="C6D9F1" w:themeFill="text2" w:themeFillTint="33"/>
            <w:noWrap/>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http://rebrovka-2.ru/</w:t>
            </w:r>
          </w:p>
        </w:tc>
      </w:tr>
      <w:tr w:rsidR="005B16A0" w:rsidRPr="00047B64" w:rsidTr="00047B64">
        <w:trPr>
          <w:trHeight w:val="227"/>
        </w:trPr>
        <w:tc>
          <w:tcPr>
            <w:tcW w:w="204" w:type="pct"/>
            <w:tcBorders>
              <w:top w:val="nil"/>
              <w:left w:val="single" w:sz="4" w:space="0" w:color="auto"/>
              <w:bottom w:val="single" w:sz="4" w:space="0" w:color="auto"/>
              <w:right w:val="single" w:sz="4" w:space="0" w:color="auto"/>
            </w:tcBorders>
            <w:shd w:val="clear" w:color="auto" w:fill="548DD4" w:themeFill="text2" w:themeFillTint="99"/>
            <w:vAlign w:val="center"/>
            <w:hideMark/>
          </w:tcPr>
          <w:p w:rsidR="005B16A0" w:rsidRPr="00047B64" w:rsidRDefault="005B16A0" w:rsidP="005B16A0">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24</w:t>
            </w:r>
          </w:p>
        </w:tc>
        <w:tc>
          <w:tcPr>
            <w:tcW w:w="86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Русский стиль</w:t>
            </w:r>
          </w:p>
        </w:tc>
        <w:tc>
          <w:tcPr>
            <w:tcW w:w="809"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proofErr w:type="spellStart"/>
            <w:r w:rsidRPr="00047B64">
              <w:rPr>
                <w:rFonts w:ascii="Times New Roman" w:eastAsia="Times New Roman" w:hAnsi="Times New Roman" w:cs="Times New Roman"/>
                <w:color w:val="000000"/>
                <w:sz w:val="14"/>
                <w:szCs w:val="14"/>
                <w:lang w:eastAsia="ru-RU"/>
              </w:rPr>
              <w:t>с</w:t>
            </w:r>
            <w:proofErr w:type="gramStart"/>
            <w:r w:rsidRPr="00047B64">
              <w:rPr>
                <w:rFonts w:ascii="Times New Roman" w:eastAsia="Times New Roman" w:hAnsi="Times New Roman" w:cs="Times New Roman"/>
                <w:color w:val="000000"/>
                <w:sz w:val="14"/>
                <w:szCs w:val="14"/>
                <w:lang w:eastAsia="ru-RU"/>
              </w:rPr>
              <w:t>.П</w:t>
            </w:r>
            <w:proofErr w:type="gramEnd"/>
            <w:r w:rsidRPr="00047B64">
              <w:rPr>
                <w:rFonts w:ascii="Times New Roman" w:eastAsia="Times New Roman" w:hAnsi="Times New Roman" w:cs="Times New Roman"/>
                <w:color w:val="000000"/>
                <w:sz w:val="14"/>
                <w:szCs w:val="14"/>
                <w:lang w:eastAsia="ru-RU"/>
              </w:rPr>
              <w:t>ушкино</w:t>
            </w:r>
            <w:proofErr w:type="spellEnd"/>
          </w:p>
        </w:tc>
        <w:tc>
          <w:tcPr>
            <w:tcW w:w="627"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7 км</w:t>
            </w:r>
          </w:p>
        </w:tc>
        <w:tc>
          <w:tcPr>
            <w:tcW w:w="46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8-10 сот</w:t>
            </w:r>
          </w:p>
        </w:tc>
        <w:tc>
          <w:tcPr>
            <w:tcW w:w="546"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273</w:t>
            </w:r>
          </w:p>
        </w:tc>
        <w:tc>
          <w:tcPr>
            <w:tcW w:w="53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 xml:space="preserve">от 12 </w:t>
            </w:r>
            <w:proofErr w:type="spellStart"/>
            <w:r w:rsidRPr="00047B64">
              <w:rPr>
                <w:rFonts w:ascii="Times New Roman" w:eastAsia="Times New Roman" w:hAnsi="Times New Roman" w:cs="Times New Roman"/>
                <w:color w:val="000000"/>
                <w:sz w:val="14"/>
                <w:szCs w:val="14"/>
                <w:lang w:eastAsia="ru-RU"/>
              </w:rPr>
              <w:t>т.р</w:t>
            </w:r>
            <w:proofErr w:type="spellEnd"/>
            <w:r w:rsidRPr="00047B64">
              <w:rPr>
                <w:rFonts w:ascii="Times New Roman" w:eastAsia="Times New Roman" w:hAnsi="Times New Roman" w:cs="Times New Roman"/>
                <w:color w:val="000000"/>
                <w:sz w:val="14"/>
                <w:szCs w:val="14"/>
                <w:lang w:eastAsia="ru-RU"/>
              </w:rPr>
              <w:t>.</w:t>
            </w:r>
          </w:p>
        </w:tc>
        <w:tc>
          <w:tcPr>
            <w:tcW w:w="949" w:type="pct"/>
            <w:tcBorders>
              <w:top w:val="nil"/>
              <w:left w:val="nil"/>
              <w:bottom w:val="single" w:sz="4" w:space="0" w:color="auto"/>
              <w:right w:val="single" w:sz="4" w:space="0" w:color="auto"/>
            </w:tcBorders>
            <w:shd w:val="clear" w:color="auto" w:fill="8DB3E2" w:themeFill="text2" w:themeFillTint="66"/>
            <w:noWrap/>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поселок-</w:t>
            </w:r>
            <w:proofErr w:type="spellStart"/>
            <w:r w:rsidRPr="00047B64">
              <w:rPr>
                <w:rFonts w:ascii="Times New Roman" w:eastAsia="Times New Roman" w:hAnsi="Times New Roman" w:cs="Times New Roman"/>
                <w:color w:val="000000"/>
                <w:sz w:val="14"/>
                <w:szCs w:val="14"/>
                <w:lang w:eastAsia="ru-RU"/>
              </w:rPr>
              <w:t>русский</w:t>
            </w:r>
            <w:proofErr w:type="gramStart"/>
            <w:r w:rsidRPr="00047B64">
              <w:rPr>
                <w:rFonts w:ascii="Times New Roman" w:eastAsia="Times New Roman" w:hAnsi="Times New Roman" w:cs="Times New Roman"/>
                <w:color w:val="000000"/>
                <w:sz w:val="14"/>
                <w:szCs w:val="14"/>
                <w:lang w:eastAsia="ru-RU"/>
              </w:rPr>
              <w:t>.р</w:t>
            </w:r>
            <w:proofErr w:type="gramEnd"/>
            <w:r w:rsidRPr="00047B64">
              <w:rPr>
                <w:rFonts w:ascii="Times New Roman" w:eastAsia="Times New Roman" w:hAnsi="Times New Roman" w:cs="Times New Roman"/>
                <w:color w:val="000000"/>
                <w:sz w:val="14"/>
                <w:szCs w:val="14"/>
                <w:lang w:eastAsia="ru-RU"/>
              </w:rPr>
              <w:t>ф</w:t>
            </w:r>
            <w:proofErr w:type="spellEnd"/>
          </w:p>
        </w:tc>
      </w:tr>
      <w:tr w:rsidR="005B16A0" w:rsidRPr="00047B64" w:rsidTr="00047B64">
        <w:trPr>
          <w:trHeight w:val="227"/>
        </w:trPr>
        <w:tc>
          <w:tcPr>
            <w:tcW w:w="204" w:type="pct"/>
            <w:tcBorders>
              <w:top w:val="nil"/>
              <w:left w:val="single" w:sz="4" w:space="0" w:color="auto"/>
              <w:bottom w:val="single" w:sz="4" w:space="0" w:color="auto"/>
              <w:right w:val="single" w:sz="4" w:space="0" w:color="auto"/>
            </w:tcBorders>
            <w:shd w:val="clear" w:color="auto" w:fill="548DD4" w:themeFill="text2" w:themeFillTint="99"/>
            <w:vAlign w:val="center"/>
            <w:hideMark/>
          </w:tcPr>
          <w:p w:rsidR="005B16A0" w:rsidRPr="00047B64" w:rsidRDefault="005B16A0" w:rsidP="005B16A0">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25</w:t>
            </w:r>
          </w:p>
        </w:tc>
        <w:tc>
          <w:tcPr>
            <w:tcW w:w="86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Северная столица</w:t>
            </w:r>
          </w:p>
        </w:tc>
        <w:tc>
          <w:tcPr>
            <w:tcW w:w="809"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proofErr w:type="spellStart"/>
            <w:r w:rsidRPr="00047B64">
              <w:rPr>
                <w:rFonts w:ascii="Times New Roman" w:eastAsia="Times New Roman" w:hAnsi="Times New Roman" w:cs="Times New Roman"/>
                <w:color w:val="000000"/>
                <w:sz w:val="14"/>
                <w:szCs w:val="14"/>
                <w:lang w:eastAsia="ru-RU"/>
              </w:rPr>
              <w:t>с</w:t>
            </w:r>
            <w:proofErr w:type="gramStart"/>
            <w:r w:rsidRPr="00047B64">
              <w:rPr>
                <w:rFonts w:ascii="Times New Roman" w:eastAsia="Times New Roman" w:hAnsi="Times New Roman" w:cs="Times New Roman"/>
                <w:color w:val="000000"/>
                <w:sz w:val="14"/>
                <w:szCs w:val="14"/>
                <w:lang w:eastAsia="ru-RU"/>
              </w:rPr>
              <w:t>.С</w:t>
            </w:r>
            <w:proofErr w:type="gramEnd"/>
            <w:r w:rsidRPr="00047B64">
              <w:rPr>
                <w:rFonts w:ascii="Times New Roman" w:eastAsia="Times New Roman" w:hAnsi="Times New Roman" w:cs="Times New Roman"/>
                <w:color w:val="000000"/>
                <w:sz w:val="14"/>
                <w:szCs w:val="14"/>
                <w:lang w:eastAsia="ru-RU"/>
              </w:rPr>
              <w:t>основка</w:t>
            </w:r>
            <w:proofErr w:type="spellEnd"/>
          </w:p>
        </w:tc>
        <w:tc>
          <w:tcPr>
            <w:tcW w:w="627"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15 км</w:t>
            </w:r>
          </w:p>
        </w:tc>
        <w:tc>
          <w:tcPr>
            <w:tcW w:w="46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5-20 сот</w:t>
            </w:r>
          </w:p>
        </w:tc>
        <w:tc>
          <w:tcPr>
            <w:tcW w:w="546"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74</w:t>
            </w:r>
          </w:p>
        </w:tc>
        <w:tc>
          <w:tcPr>
            <w:tcW w:w="53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 xml:space="preserve">от 35 </w:t>
            </w:r>
            <w:proofErr w:type="spellStart"/>
            <w:r w:rsidRPr="00047B64">
              <w:rPr>
                <w:rFonts w:ascii="Times New Roman" w:eastAsia="Times New Roman" w:hAnsi="Times New Roman" w:cs="Times New Roman"/>
                <w:color w:val="000000"/>
                <w:sz w:val="14"/>
                <w:szCs w:val="14"/>
                <w:lang w:eastAsia="ru-RU"/>
              </w:rPr>
              <w:t>т.р</w:t>
            </w:r>
            <w:proofErr w:type="spellEnd"/>
            <w:r w:rsidRPr="00047B64">
              <w:rPr>
                <w:rFonts w:ascii="Times New Roman" w:eastAsia="Times New Roman" w:hAnsi="Times New Roman" w:cs="Times New Roman"/>
                <w:color w:val="000000"/>
                <w:sz w:val="14"/>
                <w:szCs w:val="14"/>
                <w:lang w:eastAsia="ru-RU"/>
              </w:rPr>
              <w:t>.</w:t>
            </w:r>
          </w:p>
        </w:tc>
        <w:tc>
          <w:tcPr>
            <w:tcW w:w="949" w:type="pct"/>
            <w:tcBorders>
              <w:top w:val="nil"/>
              <w:left w:val="nil"/>
              <w:bottom w:val="single" w:sz="4" w:space="0" w:color="auto"/>
              <w:right w:val="single" w:sz="4" w:space="0" w:color="auto"/>
            </w:tcBorders>
            <w:shd w:val="clear" w:color="auto" w:fill="C6D9F1" w:themeFill="text2" w:themeFillTint="33"/>
            <w:noWrap/>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http://www.happyhouse55.ru/</w:t>
            </w:r>
          </w:p>
        </w:tc>
      </w:tr>
      <w:tr w:rsidR="005B16A0" w:rsidRPr="00047B64" w:rsidTr="00047B64">
        <w:trPr>
          <w:trHeight w:val="227"/>
        </w:trPr>
        <w:tc>
          <w:tcPr>
            <w:tcW w:w="204" w:type="pct"/>
            <w:tcBorders>
              <w:top w:val="nil"/>
              <w:left w:val="single" w:sz="4" w:space="0" w:color="auto"/>
              <w:bottom w:val="single" w:sz="4" w:space="0" w:color="auto"/>
              <w:right w:val="single" w:sz="4" w:space="0" w:color="auto"/>
            </w:tcBorders>
            <w:shd w:val="clear" w:color="auto" w:fill="548DD4" w:themeFill="text2" w:themeFillTint="99"/>
            <w:vAlign w:val="center"/>
            <w:hideMark/>
          </w:tcPr>
          <w:p w:rsidR="005B16A0" w:rsidRPr="00047B64" w:rsidRDefault="005B16A0" w:rsidP="005B16A0">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26</w:t>
            </w:r>
          </w:p>
        </w:tc>
        <w:tc>
          <w:tcPr>
            <w:tcW w:w="86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Сибирский квартал</w:t>
            </w:r>
          </w:p>
        </w:tc>
        <w:tc>
          <w:tcPr>
            <w:tcW w:w="809"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Омск, Московка-2</w:t>
            </w:r>
          </w:p>
        </w:tc>
        <w:tc>
          <w:tcPr>
            <w:tcW w:w="627"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w:t>
            </w:r>
          </w:p>
        </w:tc>
        <w:tc>
          <w:tcPr>
            <w:tcW w:w="46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6,5 сот</w:t>
            </w:r>
          </w:p>
        </w:tc>
        <w:tc>
          <w:tcPr>
            <w:tcW w:w="546"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80</w:t>
            </w:r>
          </w:p>
        </w:tc>
        <w:tc>
          <w:tcPr>
            <w:tcW w:w="53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BD5761" w:rsidP="00BD5761">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н/д</w:t>
            </w:r>
          </w:p>
        </w:tc>
        <w:tc>
          <w:tcPr>
            <w:tcW w:w="949" w:type="pct"/>
            <w:tcBorders>
              <w:top w:val="nil"/>
              <w:left w:val="nil"/>
              <w:bottom w:val="single" w:sz="4" w:space="0" w:color="auto"/>
              <w:right w:val="single" w:sz="4" w:space="0" w:color="auto"/>
            </w:tcBorders>
            <w:shd w:val="clear" w:color="auto" w:fill="8DB3E2" w:themeFill="text2" w:themeFillTint="66"/>
            <w:noWrap/>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http://www.sibkvartal.com/</w:t>
            </w:r>
          </w:p>
        </w:tc>
      </w:tr>
      <w:tr w:rsidR="005B16A0" w:rsidRPr="00047B64" w:rsidTr="00047B64">
        <w:trPr>
          <w:trHeight w:val="227"/>
        </w:trPr>
        <w:tc>
          <w:tcPr>
            <w:tcW w:w="204" w:type="pct"/>
            <w:tcBorders>
              <w:top w:val="nil"/>
              <w:left w:val="single" w:sz="4" w:space="0" w:color="auto"/>
              <w:bottom w:val="single" w:sz="4" w:space="0" w:color="auto"/>
              <w:right w:val="single" w:sz="4" w:space="0" w:color="auto"/>
            </w:tcBorders>
            <w:shd w:val="clear" w:color="auto" w:fill="548DD4" w:themeFill="text2" w:themeFillTint="99"/>
            <w:vAlign w:val="center"/>
            <w:hideMark/>
          </w:tcPr>
          <w:p w:rsidR="005B16A0" w:rsidRPr="00047B64" w:rsidRDefault="005B16A0" w:rsidP="005B16A0">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27</w:t>
            </w:r>
          </w:p>
        </w:tc>
        <w:tc>
          <w:tcPr>
            <w:tcW w:w="86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Сосны</w:t>
            </w:r>
          </w:p>
        </w:tc>
        <w:tc>
          <w:tcPr>
            <w:tcW w:w="809"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proofErr w:type="spellStart"/>
            <w:r w:rsidRPr="00047B64">
              <w:rPr>
                <w:rFonts w:ascii="Times New Roman" w:eastAsia="Times New Roman" w:hAnsi="Times New Roman" w:cs="Times New Roman"/>
                <w:color w:val="000000"/>
                <w:sz w:val="14"/>
                <w:szCs w:val="14"/>
                <w:lang w:eastAsia="ru-RU"/>
              </w:rPr>
              <w:t>с</w:t>
            </w:r>
            <w:proofErr w:type="gramStart"/>
            <w:r w:rsidRPr="00047B64">
              <w:rPr>
                <w:rFonts w:ascii="Times New Roman" w:eastAsia="Times New Roman" w:hAnsi="Times New Roman" w:cs="Times New Roman"/>
                <w:color w:val="000000"/>
                <w:sz w:val="14"/>
                <w:szCs w:val="14"/>
                <w:lang w:eastAsia="ru-RU"/>
              </w:rPr>
              <w:t>.К</w:t>
            </w:r>
            <w:proofErr w:type="gramEnd"/>
            <w:r w:rsidRPr="00047B64">
              <w:rPr>
                <w:rFonts w:ascii="Times New Roman" w:eastAsia="Times New Roman" w:hAnsi="Times New Roman" w:cs="Times New Roman"/>
                <w:color w:val="000000"/>
                <w:sz w:val="14"/>
                <w:szCs w:val="14"/>
                <w:lang w:eastAsia="ru-RU"/>
              </w:rPr>
              <w:t>расноярка</w:t>
            </w:r>
            <w:proofErr w:type="spellEnd"/>
          </w:p>
        </w:tc>
        <w:tc>
          <w:tcPr>
            <w:tcW w:w="627"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37 км</w:t>
            </w:r>
          </w:p>
        </w:tc>
        <w:tc>
          <w:tcPr>
            <w:tcW w:w="46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10-23 сот</w:t>
            </w:r>
          </w:p>
        </w:tc>
        <w:tc>
          <w:tcPr>
            <w:tcW w:w="546"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49</w:t>
            </w:r>
          </w:p>
        </w:tc>
        <w:tc>
          <w:tcPr>
            <w:tcW w:w="53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 xml:space="preserve">95 </w:t>
            </w:r>
            <w:proofErr w:type="spellStart"/>
            <w:r w:rsidRPr="00047B64">
              <w:rPr>
                <w:rFonts w:ascii="Times New Roman" w:eastAsia="Times New Roman" w:hAnsi="Times New Roman" w:cs="Times New Roman"/>
                <w:color w:val="000000"/>
                <w:sz w:val="14"/>
                <w:szCs w:val="14"/>
                <w:lang w:eastAsia="ru-RU"/>
              </w:rPr>
              <w:t>т.р</w:t>
            </w:r>
            <w:proofErr w:type="spellEnd"/>
            <w:r w:rsidRPr="00047B64">
              <w:rPr>
                <w:rFonts w:ascii="Times New Roman" w:eastAsia="Times New Roman" w:hAnsi="Times New Roman" w:cs="Times New Roman"/>
                <w:color w:val="000000"/>
                <w:sz w:val="14"/>
                <w:szCs w:val="14"/>
                <w:lang w:eastAsia="ru-RU"/>
              </w:rPr>
              <w:t>.</w:t>
            </w:r>
          </w:p>
        </w:tc>
        <w:tc>
          <w:tcPr>
            <w:tcW w:w="949" w:type="pct"/>
            <w:tcBorders>
              <w:top w:val="nil"/>
              <w:left w:val="nil"/>
              <w:bottom w:val="single" w:sz="4" w:space="0" w:color="auto"/>
              <w:right w:val="single" w:sz="4" w:space="0" w:color="auto"/>
            </w:tcBorders>
            <w:shd w:val="clear" w:color="auto" w:fill="C6D9F1" w:themeFill="text2" w:themeFillTint="33"/>
            <w:noWrap/>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сосны55.рф</w:t>
            </w:r>
          </w:p>
        </w:tc>
      </w:tr>
      <w:tr w:rsidR="005B16A0" w:rsidRPr="00047B64" w:rsidTr="00047B64">
        <w:trPr>
          <w:trHeight w:val="227"/>
        </w:trPr>
        <w:tc>
          <w:tcPr>
            <w:tcW w:w="204" w:type="pct"/>
            <w:tcBorders>
              <w:top w:val="nil"/>
              <w:left w:val="single" w:sz="4" w:space="0" w:color="auto"/>
              <w:bottom w:val="single" w:sz="4" w:space="0" w:color="auto"/>
              <w:right w:val="single" w:sz="4" w:space="0" w:color="auto"/>
            </w:tcBorders>
            <w:shd w:val="clear" w:color="auto" w:fill="548DD4" w:themeFill="text2" w:themeFillTint="99"/>
            <w:vAlign w:val="center"/>
            <w:hideMark/>
          </w:tcPr>
          <w:p w:rsidR="005B16A0" w:rsidRPr="00047B64" w:rsidRDefault="005B16A0" w:rsidP="005B16A0">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28</w:t>
            </w:r>
          </w:p>
        </w:tc>
        <w:tc>
          <w:tcPr>
            <w:tcW w:w="86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rPr>
                <w:rFonts w:ascii="Times New Roman" w:eastAsia="Times New Roman" w:hAnsi="Times New Roman" w:cs="Times New Roman"/>
                <w:b/>
                <w:color w:val="000000"/>
                <w:sz w:val="14"/>
                <w:szCs w:val="14"/>
                <w:lang w:eastAsia="ru-RU"/>
              </w:rPr>
            </w:pPr>
            <w:proofErr w:type="spellStart"/>
            <w:r w:rsidRPr="00047B64">
              <w:rPr>
                <w:rFonts w:ascii="Times New Roman" w:eastAsia="Times New Roman" w:hAnsi="Times New Roman" w:cs="Times New Roman"/>
                <w:b/>
                <w:color w:val="000000"/>
                <w:sz w:val="14"/>
                <w:szCs w:val="14"/>
                <w:lang w:eastAsia="ru-RU"/>
              </w:rPr>
              <w:t>Старгород</w:t>
            </w:r>
            <w:proofErr w:type="spellEnd"/>
          </w:p>
        </w:tc>
        <w:tc>
          <w:tcPr>
            <w:tcW w:w="809"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proofErr w:type="spellStart"/>
            <w:r w:rsidRPr="00047B64">
              <w:rPr>
                <w:rFonts w:ascii="Times New Roman" w:eastAsia="Times New Roman" w:hAnsi="Times New Roman" w:cs="Times New Roman"/>
                <w:color w:val="000000"/>
                <w:sz w:val="14"/>
                <w:szCs w:val="14"/>
                <w:lang w:eastAsia="ru-RU"/>
              </w:rPr>
              <w:t>г</w:t>
            </w:r>
            <w:proofErr w:type="gramStart"/>
            <w:r w:rsidRPr="00047B64">
              <w:rPr>
                <w:rFonts w:ascii="Times New Roman" w:eastAsia="Times New Roman" w:hAnsi="Times New Roman" w:cs="Times New Roman"/>
                <w:color w:val="000000"/>
                <w:sz w:val="14"/>
                <w:szCs w:val="14"/>
                <w:lang w:eastAsia="ru-RU"/>
              </w:rPr>
              <w:t>.О</w:t>
            </w:r>
            <w:proofErr w:type="gramEnd"/>
            <w:r w:rsidRPr="00047B64">
              <w:rPr>
                <w:rFonts w:ascii="Times New Roman" w:eastAsia="Times New Roman" w:hAnsi="Times New Roman" w:cs="Times New Roman"/>
                <w:color w:val="000000"/>
                <w:sz w:val="14"/>
                <w:szCs w:val="14"/>
                <w:lang w:eastAsia="ru-RU"/>
              </w:rPr>
              <w:t>мск</w:t>
            </w:r>
            <w:proofErr w:type="spellEnd"/>
          </w:p>
        </w:tc>
        <w:tc>
          <w:tcPr>
            <w:tcW w:w="627"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В черте города</w:t>
            </w:r>
          </w:p>
        </w:tc>
        <w:tc>
          <w:tcPr>
            <w:tcW w:w="46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 от 10 сот</w:t>
            </w:r>
          </w:p>
        </w:tc>
        <w:tc>
          <w:tcPr>
            <w:tcW w:w="546"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E45D7E">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 xml:space="preserve">30 </w:t>
            </w:r>
          </w:p>
        </w:tc>
        <w:tc>
          <w:tcPr>
            <w:tcW w:w="53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н/д</w:t>
            </w:r>
          </w:p>
        </w:tc>
        <w:tc>
          <w:tcPr>
            <w:tcW w:w="949" w:type="pct"/>
            <w:tcBorders>
              <w:top w:val="nil"/>
              <w:left w:val="nil"/>
              <w:bottom w:val="single" w:sz="4" w:space="0" w:color="auto"/>
              <w:right w:val="single" w:sz="4" w:space="0" w:color="auto"/>
            </w:tcBorders>
            <w:shd w:val="clear" w:color="auto" w:fill="8DB3E2" w:themeFill="text2" w:themeFillTint="66"/>
            <w:noWrap/>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http://www.stargorodomsk.ru/</w:t>
            </w:r>
          </w:p>
        </w:tc>
      </w:tr>
      <w:tr w:rsidR="005B16A0" w:rsidRPr="00047B64" w:rsidTr="00047B64">
        <w:trPr>
          <w:trHeight w:val="227"/>
        </w:trPr>
        <w:tc>
          <w:tcPr>
            <w:tcW w:w="204" w:type="pct"/>
            <w:tcBorders>
              <w:top w:val="nil"/>
              <w:left w:val="single" w:sz="4" w:space="0" w:color="auto"/>
              <w:bottom w:val="single" w:sz="4" w:space="0" w:color="auto"/>
              <w:right w:val="single" w:sz="4" w:space="0" w:color="auto"/>
            </w:tcBorders>
            <w:shd w:val="clear" w:color="auto" w:fill="548DD4" w:themeFill="text2" w:themeFillTint="99"/>
            <w:vAlign w:val="center"/>
            <w:hideMark/>
          </w:tcPr>
          <w:p w:rsidR="005B16A0" w:rsidRPr="00047B64" w:rsidRDefault="005B16A0" w:rsidP="005B16A0">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29</w:t>
            </w:r>
          </w:p>
        </w:tc>
        <w:tc>
          <w:tcPr>
            <w:tcW w:w="86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Тихая Речка</w:t>
            </w:r>
          </w:p>
        </w:tc>
        <w:tc>
          <w:tcPr>
            <w:tcW w:w="809"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proofErr w:type="spellStart"/>
            <w:r w:rsidRPr="00047B64">
              <w:rPr>
                <w:rFonts w:ascii="Times New Roman" w:eastAsia="Times New Roman" w:hAnsi="Times New Roman" w:cs="Times New Roman"/>
                <w:color w:val="000000"/>
                <w:sz w:val="14"/>
                <w:szCs w:val="14"/>
                <w:lang w:eastAsia="ru-RU"/>
              </w:rPr>
              <w:t>д</w:t>
            </w:r>
            <w:proofErr w:type="gramStart"/>
            <w:r w:rsidRPr="00047B64">
              <w:rPr>
                <w:rFonts w:ascii="Times New Roman" w:eastAsia="Times New Roman" w:hAnsi="Times New Roman" w:cs="Times New Roman"/>
                <w:color w:val="000000"/>
                <w:sz w:val="14"/>
                <w:szCs w:val="14"/>
                <w:lang w:eastAsia="ru-RU"/>
              </w:rPr>
              <w:t>.П</w:t>
            </w:r>
            <w:proofErr w:type="gramEnd"/>
            <w:r w:rsidRPr="00047B64">
              <w:rPr>
                <w:rFonts w:ascii="Times New Roman" w:eastAsia="Times New Roman" w:hAnsi="Times New Roman" w:cs="Times New Roman"/>
                <w:color w:val="000000"/>
                <w:sz w:val="14"/>
                <w:szCs w:val="14"/>
                <w:lang w:eastAsia="ru-RU"/>
              </w:rPr>
              <w:t>рудки</w:t>
            </w:r>
            <w:proofErr w:type="spellEnd"/>
          </w:p>
        </w:tc>
        <w:tc>
          <w:tcPr>
            <w:tcW w:w="627"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14 км</w:t>
            </w:r>
          </w:p>
        </w:tc>
        <w:tc>
          <w:tcPr>
            <w:tcW w:w="46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от 10 сот</w:t>
            </w:r>
          </w:p>
        </w:tc>
        <w:tc>
          <w:tcPr>
            <w:tcW w:w="546"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138</w:t>
            </w:r>
          </w:p>
        </w:tc>
        <w:tc>
          <w:tcPr>
            <w:tcW w:w="53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 xml:space="preserve">150-350 </w:t>
            </w:r>
            <w:proofErr w:type="spellStart"/>
            <w:r w:rsidRPr="00047B64">
              <w:rPr>
                <w:rFonts w:ascii="Times New Roman" w:eastAsia="Times New Roman" w:hAnsi="Times New Roman" w:cs="Times New Roman"/>
                <w:color w:val="000000"/>
                <w:sz w:val="14"/>
                <w:szCs w:val="14"/>
                <w:lang w:eastAsia="ru-RU"/>
              </w:rPr>
              <w:t>т.р</w:t>
            </w:r>
            <w:proofErr w:type="spellEnd"/>
            <w:r w:rsidRPr="00047B64">
              <w:rPr>
                <w:rFonts w:ascii="Times New Roman" w:eastAsia="Times New Roman" w:hAnsi="Times New Roman" w:cs="Times New Roman"/>
                <w:color w:val="000000"/>
                <w:sz w:val="14"/>
                <w:szCs w:val="14"/>
                <w:lang w:eastAsia="ru-RU"/>
              </w:rPr>
              <w:t>.</w:t>
            </w:r>
          </w:p>
        </w:tc>
        <w:tc>
          <w:tcPr>
            <w:tcW w:w="949" w:type="pct"/>
            <w:tcBorders>
              <w:top w:val="nil"/>
              <w:left w:val="nil"/>
              <w:bottom w:val="single" w:sz="4" w:space="0" w:color="auto"/>
              <w:right w:val="single" w:sz="4" w:space="0" w:color="auto"/>
            </w:tcBorders>
            <w:shd w:val="clear" w:color="auto" w:fill="C6D9F1" w:themeFill="text2" w:themeFillTint="33"/>
            <w:noWrap/>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http://www.тихаяречка</w:t>
            </w:r>
            <w:proofErr w:type="gramStart"/>
            <w:r w:rsidRPr="00047B64">
              <w:rPr>
                <w:rFonts w:ascii="Times New Roman" w:eastAsia="Times New Roman" w:hAnsi="Times New Roman" w:cs="Times New Roman"/>
                <w:color w:val="000000"/>
                <w:sz w:val="14"/>
                <w:szCs w:val="14"/>
                <w:lang w:eastAsia="ru-RU"/>
              </w:rPr>
              <w:t>.р</w:t>
            </w:r>
            <w:proofErr w:type="gramEnd"/>
            <w:r w:rsidRPr="00047B64">
              <w:rPr>
                <w:rFonts w:ascii="Times New Roman" w:eastAsia="Times New Roman" w:hAnsi="Times New Roman" w:cs="Times New Roman"/>
                <w:color w:val="000000"/>
                <w:sz w:val="14"/>
                <w:szCs w:val="14"/>
                <w:lang w:eastAsia="ru-RU"/>
              </w:rPr>
              <w:t>ф</w:t>
            </w:r>
          </w:p>
        </w:tc>
      </w:tr>
      <w:tr w:rsidR="005B16A0" w:rsidRPr="00047B64" w:rsidTr="00047B64">
        <w:trPr>
          <w:trHeight w:val="227"/>
        </w:trPr>
        <w:tc>
          <w:tcPr>
            <w:tcW w:w="204" w:type="pct"/>
            <w:tcBorders>
              <w:top w:val="nil"/>
              <w:left w:val="single" w:sz="4" w:space="0" w:color="auto"/>
              <w:bottom w:val="single" w:sz="4" w:space="0" w:color="auto"/>
              <w:right w:val="single" w:sz="4" w:space="0" w:color="auto"/>
            </w:tcBorders>
            <w:shd w:val="clear" w:color="auto" w:fill="548DD4" w:themeFill="text2" w:themeFillTint="99"/>
            <w:vAlign w:val="center"/>
            <w:hideMark/>
          </w:tcPr>
          <w:p w:rsidR="005B16A0" w:rsidRPr="00047B64" w:rsidRDefault="005B16A0" w:rsidP="005B16A0">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30</w:t>
            </w:r>
          </w:p>
        </w:tc>
        <w:tc>
          <w:tcPr>
            <w:tcW w:w="86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Троице</w:t>
            </w:r>
          </w:p>
        </w:tc>
        <w:tc>
          <w:tcPr>
            <w:tcW w:w="809"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proofErr w:type="spellStart"/>
            <w:r w:rsidRPr="00047B64">
              <w:rPr>
                <w:rFonts w:ascii="Times New Roman" w:eastAsia="Times New Roman" w:hAnsi="Times New Roman" w:cs="Times New Roman"/>
                <w:color w:val="000000"/>
                <w:sz w:val="14"/>
                <w:szCs w:val="14"/>
                <w:lang w:eastAsia="ru-RU"/>
              </w:rPr>
              <w:t>с</w:t>
            </w:r>
            <w:proofErr w:type="gramStart"/>
            <w:r w:rsidRPr="00047B64">
              <w:rPr>
                <w:rFonts w:ascii="Times New Roman" w:eastAsia="Times New Roman" w:hAnsi="Times New Roman" w:cs="Times New Roman"/>
                <w:color w:val="000000"/>
                <w:sz w:val="14"/>
                <w:szCs w:val="14"/>
                <w:lang w:eastAsia="ru-RU"/>
              </w:rPr>
              <w:t>.Т</w:t>
            </w:r>
            <w:proofErr w:type="gramEnd"/>
            <w:r w:rsidRPr="00047B64">
              <w:rPr>
                <w:rFonts w:ascii="Times New Roman" w:eastAsia="Times New Roman" w:hAnsi="Times New Roman" w:cs="Times New Roman"/>
                <w:color w:val="000000"/>
                <w:sz w:val="14"/>
                <w:szCs w:val="14"/>
                <w:lang w:eastAsia="ru-RU"/>
              </w:rPr>
              <w:t>роицкое</w:t>
            </w:r>
            <w:proofErr w:type="spellEnd"/>
          </w:p>
        </w:tc>
        <w:tc>
          <w:tcPr>
            <w:tcW w:w="627"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1 км</w:t>
            </w:r>
          </w:p>
        </w:tc>
        <w:tc>
          <w:tcPr>
            <w:tcW w:w="46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5-8 сот</w:t>
            </w:r>
          </w:p>
        </w:tc>
        <w:tc>
          <w:tcPr>
            <w:tcW w:w="546"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24</w:t>
            </w:r>
          </w:p>
        </w:tc>
        <w:tc>
          <w:tcPr>
            <w:tcW w:w="53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н/д</w:t>
            </w:r>
          </w:p>
        </w:tc>
        <w:tc>
          <w:tcPr>
            <w:tcW w:w="949" w:type="pct"/>
            <w:tcBorders>
              <w:top w:val="nil"/>
              <w:left w:val="nil"/>
              <w:bottom w:val="single" w:sz="4" w:space="0" w:color="auto"/>
              <w:right w:val="single" w:sz="4" w:space="0" w:color="auto"/>
            </w:tcBorders>
            <w:shd w:val="clear" w:color="auto" w:fill="8DB3E2" w:themeFill="text2" w:themeFillTint="66"/>
            <w:noWrap/>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proofErr w:type="spellStart"/>
            <w:r w:rsidRPr="00047B64">
              <w:rPr>
                <w:rFonts w:ascii="Times New Roman" w:eastAsia="Times New Roman" w:hAnsi="Times New Roman" w:cs="Times New Roman"/>
                <w:color w:val="000000"/>
                <w:sz w:val="14"/>
                <w:szCs w:val="14"/>
                <w:lang w:eastAsia="ru-RU"/>
              </w:rPr>
              <w:t>троице</w:t>
            </w:r>
            <w:proofErr w:type="gramStart"/>
            <w:r w:rsidRPr="00047B64">
              <w:rPr>
                <w:rFonts w:ascii="Times New Roman" w:eastAsia="Times New Roman" w:hAnsi="Times New Roman" w:cs="Times New Roman"/>
                <w:color w:val="000000"/>
                <w:sz w:val="14"/>
                <w:szCs w:val="14"/>
                <w:lang w:eastAsia="ru-RU"/>
              </w:rPr>
              <w:t>.р</w:t>
            </w:r>
            <w:proofErr w:type="gramEnd"/>
            <w:r w:rsidRPr="00047B64">
              <w:rPr>
                <w:rFonts w:ascii="Times New Roman" w:eastAsia="Times New Roman" w:hAnsi="Times New Roman" w:cs="Times New Roman"/>
                <w:color w:val="000000"/>
                <w:sz w:val="14"/>
                <w:szCs w:val="14"/>
                <w:lang w:eastAsia="ru-RU"/>
              </w:rPr>
              <w:t>ф</w:t>
            </w:r>
            <w:proofErr w:type="spellEnd"/>
          </w:p>
        </w:tc>
      </w:tr>
      <w:tr w:rsidR="005B16A0" w:rsidRPr="00047B64" w:rsidTr="00047B64">
        <w:trPr>
          <w:trHeight w:val="227"/>
        </w:trPr>
        <w:tc>
          <w:tcPr>
            <w:tcW w:w="204" w:type="pct"/>
            <w:tcBorders>
              <w:top w:val="nil"/>
              <w:left w:val="single" w:sz="4" w:space="0" w:color="auto"/>
              <w:bottom w:val="single" w:sz="4" w:space="0" w:color="auto"/>
              <w:right w:val="single" w:sz="4" w:space="0" w:color="auto"/>
            </w:tcBorders>
            <w:shd w:val="clear" w:color="auto" w:fill="548DD4" w:themeFill="text2" w:themeFillTint="99"/>
            <w:vAlign w:val="center"/>
            <w:hideMark/>
          </w:tcPr>
          <w:p w:rsidR="005B16A0" w:rsidRPr="00047B64" w:rsidRDefault="005B16A0" w:rsidP="005B16A0">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31</w:t>
            </w:r>
          </w:p>
        </w:tc>
        <w:tc>
          <w:tcPr>
            <w:tcW w:w="86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Уютный дом</w:t>
            </w:r>
          </w:p>
        </w:tc>
        <w:tc>
          <w:tcPr>
            <w:tcW w:w="809"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proofErr w:type="spellStart"/>
            <w:r w:rsidRPr="00047B64">
              <w:rPr>
                <w:rFonts w:ascii="Times New Roman" w:eastAsia="Times New Roman" w:hAnsi="Times New Roman" w:cs="Times New Roman"/>
                <w:color w:val="000000"/>
                <w:sz w:val="14"/>
                <w:szCs w:val="14"/>
                <w:lang w:eastAsia="ru-RU"/>
              </w:rPr>
              <w:t>с</w:t>
            </w:r>
            <w:proofErr w:type="gramStart"/>
            <w:r w:rsidRPr="00047B64">
              <w:rPr>
                <w:rFonts w:ascii="Times New Roman" w:eastAsia="Times New Roman" w:hAnsi="Times New Roman" w:cs="Times New Roman"/>
                <w:color w:val="000000"/>
                <w:sz w:val="14"/>
                <w:szCs w:val="14"/>
                <w:lang w:eastAsia="ru-RU"/>
              </w:rPr>
              <w:t>.К</w:t>
            </w:r>
            <w:proofErr w:type="gramEnd"/>
            <w:r w:rsidRPr="00047B64">
              <w:rPr>
                <w:rFonts w:ascii="Times New Roman" w:eastAsia="Times New Roman" w:hAnsi="Times New Roman" w:cs="Times New Roman"/>
                <w:color w:val="000000"/>
                <w:sz w:val="14"/>
                <w:szCs w:val="14"/>
                <w:lang w:eastAsia="ru-RU"/>
              </w:rPr>
              <w:t>расноярка</w:t>
            </w:r>
            <w:proofErr w:type="spellEnd"/>
          </w:p>
        </w:tc>
        <w:tc>
          <w:tcPr>
            <w:tcW w:w="627"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25 км</w:t>
            </w:r>
          </w:p>
        </w:tc>
        <w:tc>
          <w:tcPr>
            <w:tcW w:w="46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10-12 сот</w:t>
            </w:r>
          </w:p>
        </w:tc>
        <w:tc>
          <w:tcPr>
            <w:tcW w:w="546"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н/д</w:t>
            </w:r>
          </w:p>
        </w:tc>
        <w:tc>
          <w:tcPr>
            <w:tcW w:w="53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 xml:space="preserve">25 </w:t>
            </w:r>
            <w:proofErr w:type="spellStart"/>
            <w:r w:rsidRPr="00047B64">
              <w:rPr>
                <w:rFonts w:ascii="Times New Roman" w:eastAsia="Times New Roman" w:hAnsi="Times New Roman" w:cs="Times New Roman"/>
                <w:color w:val="000000"/>
                <w:sz w:val="14"/>
                <w:szCs w:val="14"/>
                <w:lang w:eastAsia="ru-RU"/>
              </w:rPr>
              <w:t>т.р</w:t>
            </w:r>
            <w:proofErr w:type="spellEnd"/>
            <w:r w:rsidRPr="00047B64">
              <w:rPr>
                <w:rFonts w:ascii="Times New Roman" w:eastAsia="Times New Roman" w:hAnsi="Times New Roman" w:cs="Times New Roman"/>
                <w:color w:val="000000"/>
                <w:sz w:val="14"/>
                <w:szCs w:val="14"/>
                <w:lang w:eastAsia="ru-RU"/>
              </w:rPr>
              <w:t>.</w:t>
            </w:r>
          </w:p>
        </w:tc>
        <w:tc>
          <w:tcPr>
            <w:tcW w:w="949" w:type="pct"/>
            <w:tcBorders>
              <w:top w:val="nil"/>
              <w:left w:val="nil"/>
              <w:bottom w:val="single" w:sz="4" w:space="0" w:color="auto"/>
              <w:right w:val="single" w:sz="4" w:space="0" w:color="auto"/>
            </w:tcBorders>
            <w:shd w:val="clear" w:color="auto" w:fill="C6D9F1" w:themeFill="text2" w:themeFillTint="33"/>
            <w:noWrap/>
            <w:vAlign w:val="center"/>
            <w:hideMark/>
          </w:tcPr>
          <w:p w:rsidR="005B16A0" w:rsidRPr="00047B64" w:rsidRDefault="00E45D7E"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w:t>
            </w:r>
          </w:p>
        </w:tc>
      </w:tr>
      <w:tr w:rsidR="005B16A0" w:rsidRPr="00047B64" w:rsidTr="00047B64">
        <w:trPr>
          <w:trHeight w:val="227"/>
        </w:trPr>
        <w:tc>
          <w:tcPr>
            <w:tcW w:w="204" w:type="pct"/>
            <w:tcBorders>
              <w:top w:val="nil"/>
              <w:left w:val="single" w:sz="4" w:space="0" w:color="auto"/>
              <w:bottom w:val="single" w:sz="4" w:space="0" w:color="auto"/>
              <w:right w:val="single" w:sz="4" w:space="0" w:color="auto"/>
            </w:tcBorders>
            <w:shd w:val="clear" w:color="auto" w:fill="548DD4" w:themeFill="text2" w:themeFillTint="99"/>
            <w:vAlign w:val="center"/>
            <w:hideMark/>
          </w:tcPr>
          <w:p w:rsidR="005B16A0" w:rsidRPr="00047B64" w:rsidRDefault="005B16A0" w:rsidP="005B16A0">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32</w:t>
            </w:r>
          </w:p>
        </w:tc>
        <w:tc>
          <w:tcPr>
            <w:tcW w:w="86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Царицыно</w:t>
            </w:r>
          </w:p>
        </w:tc>
        <w:tc>
          <w:tcPr>
            <w:tcW w:w="809"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proofErr w:type="spellStart"/>
            <w:r w:rsidRPr="00047B64">
              <w:rPr>
                <w:rFonts w:ascii="Times New Roman" w:eastAsia="Times New Roman" w:hAnsi="Times New Roman" w:cs="Times New Roman"/>
                <w:color w:val="000000"/>
                <w:sz w:val="14"/>
                <w:szCs w:val="14"/>
                <w:lang w:eastAsia="ru-RU"/>
              </w:rPr>
              <w:t>с</w:t>
            </w:r>
            <w:proofErr w:type="gramStart"/>
            <w:r w:rsidRPr="00047B64">
              <w:rPr>
                <w:rFonts w:ascii="Times New Roman" w:eastAsia="Times New Roman" w:hAnsi="Times New Roman" w:cs="Times New Roman"/>
                <w:color w:val="000000"/>
                <w:sz w:val="14"/>
                <w:szCs w:val="14"/>
                <w:lang w:eastAsia="ru-RU"/>
              </w:rPr>
              <w:t>.К</w:t>
            </w:r>
            <w:proofErr w:type="gramEnd"/>
            <w:r w:rsidRPr="00047B64">
              <w:rPr>
                <w:rFonts w:ascii="Times New Roman" w:eastAsia="Times New Roman" w:hAnsi="Times New Roman" w:cs="Times New Roman"/>
                <w:color w:val="000000"/>
                <w:sz w:val="14"/>
                <w:szCs w:val="14"/>
                <w:lang w:eastAsia="ru-RU"/>
              </w:rPr>
              <w:t>расноярка</w:t>
            </w:r>
            <w:proofErr w:type="spellEnd"/>
          </w:p>
        </w:tc>
        <w:tc>
          <w:tcPr>
            <w:tcW w:w="627"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37 км</w:t>
            </w:r>
          </w:p>
        </w:tc>
        <w:tc>
          <w:tcPr>
            <w:tcW w:w="46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 </w:t>
            </w:r>
          </w:p>
        </w:tc>
        <w:tc>
          <w:tcPr>
            <w:tcW w:w="546"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150</w:t>
            </w:r>
          </w:p>
        </w:tc>
        <w:tc>
          <w:tcPr>
            <w:tcW w:w="53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н/д</w:t>
            </w:r>
          </w:p>
        </w:tc>
        <w:tc>
          <w:tcPr>
            <w:tcW w:w="949" w:type="pct"/>
            <w:tcBorders>
              <w:top w:val="nil"/>
              <w:left w:val="nil"/>
              <w:bottom w:val="single" w:sz="4" w:space="0" w:color="auto"/>
              <w:right w:val="single" w:sz="4" w:space="0" w:color="auto"/>
            </w:tcBorders>
            <w:shd w:val="clear" w:color="auto" w:fill="8DB3E2" w:themeFill="text2" w:themeFillTint="66"/>
            <w:noWrap/>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http://www.caricyno55.ru/</w:t>
            </w:r>
          </w:p>
        </w:tc>
      </w:tr>
      <w:tr w:rsidR="005B16A0" w:rsidRPr="00047B64" w:rsidTr="00047B64">
        <w:trPr>
          <w:trHeight w:val="227"/>
        </w:trPr>
        <w:tc>
          <w:tcPr>
            <w:tcW w:w="204" w:type="pct"/>
            <w:tcBorders>
              <w:top w:val="nil"/>
              <w:left w:val="single" w:sz="4" w:space="0" w:color="auto"/>
              <w:bottom w:val="single" w:sz="4" w:space="0" w:color="auto"/>
              <w:right w:val="single" w:sz="4" w:space="0" w:color="auto"/>
            </w:tcBorders>
            <w:shd w:val="clear" w:color="auto" w:fill="548DD4" w:themeFill="text2" w:themeFillTint="99"/>
            <w:vAlign w:val="center"/>
            <w:hideMark/>
          </w:tcPr>
          <w:p w:rsidR="005B16A0" w:rsidRPr="00047B64" w:rsidRDefault="005B16A0" w:rsidP="005B16A0">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33</w:t>
            </w:r>
          </w:p>
        </w:tc>
        <w:tc>
          <w:tcPr>
            <w:tcW w:w="86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rPr>
                <w:rFonts w:ascii="Times New Roman" w:eastAsia="Times New Roman" w:hAnsi="Times New Roman" w:cs="Times New Roman"/>
                <w:b/>
                <w:color w:val="000000"/>
                <w:sz w:val="14"/>
                <w:szCs w:val="14"/>
                <w:lang w:eastAsia="ru-RU"/>
              </w:rPr>
            </w:pPr>
            <w:proofErr w:type="spellStart"/>
            <w:r w:rsidRPr="00047B64">
              <w:rPr>
                <w:rFonts w:ascii="Times New Roman" w:eastAsia="Times New Roman" w:hAnsi="Times New Roman" w:cs="Times New Roman"/>
                <w:b/>
                <w:color w:val="000000"/>
                <w:sz w:val="14"/>
                <w:szCs w:val="14"/>
                <w:lang w:eastAsia="ru-RU"/>
              </w:rPr>
              <w:t>Чернолучинский</w:t>
            </w:r>
            <w:proofErr w:type="spellEnd"/>
            <w:r w:rsidRPr="00047B64">
              <w:rPr>
                <w:rFonts w:ascii="Times New Roman" w:eastAsia="Times New Roman" w:hAnsi="Times New Roman" w:cs="Times New Roman"/>
                <w:b/>
                <w:color w:val="000000"/>
                <w:sz w:val="14"/>
                <w:szCs w:val="14"/>
                <w:lang w:eastAsia="ru-RU"/>
              </w:rPr>
              <w:t xml:space="preserve"> </w:t>
            </w:r>
            <w:r w:rsidRPr="00047B64">
              <w:rPr>
                <w:rFonts w:ascii="Times New Roman" w:eastAsia="Times New Roman" w:hAnsi="Times New Roman" w:cs="Times New Roman"/>
                <w:b/>
                <w:color w:val="000000"/>
                <w:sz w:val="14"/>
                <w:szCs w:val="14"/>
                <w:lang w:eastAsia="ru-RU"/>
              </w:rPr>
              <w:br/>
              <w:t>ТСН Союз</w:t>
            </w:r>
          </w:p>
        </w:tc>
        <w:tc>
          <w:tcPr>
            <w:tcW w:w="809"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proofErr w:type="spellStart"/>
            <w:r w:rsidRPr="00047B64">
              <w:rPr>
                <w:rFonts w:ascii="Times New Roman" w:eastAsia="Times New Roman" w:hAnsi="Times New Roman" w:cs="Times New Roman"/>
                <w:color w:val="000000"/>
                <w:sz w:val="14"/>
                <w:szCs w:val="14"/>
                <w:lang w:eastAsia="ru-RU"/>
              </w:rPr>
              <w:t>с</w:t>
            </w:r>
            <w:proofErr w:type="gramStart"/>
            <w:r w:rsidRPr="00047B64">
              <w:rPr>
                <w:rFonts w:ascii="Times New Roman" w:eastAsia="Times New Roman" w:hAnsi="Times New Roman" w:cs="Times New Roman"/>
                <w:color w:val="000000"/>
                <w:sz w:val="14"/>
                <w:szCs w:val="14"/>
                <w:lang w:eastAsia="ru-RU"/>
              </w:rPr>
              <w:t>.Ч</w:t>
            </w:r>
            <w:proofErr w:type="gramEnd"/>
            <w:r w:rsidRPr="00047B64">
              <w:rPr>
                <w:rFonts w:ascii="Times New Roman" w:eastAsia="Times New Roman" w:hAnsi="Times New Roman" w:cs="Times New Roman"/>
                <w:color w:val="000000"/>
                <w:sz w:val="14"/>
                <w:szCs w:val="14"/>
                <w:lang w:eastAsia="ru-RU"/>
              </w:rPr>
              <w:t>ернолучье</w:t>
            </w:r>
            <w:proofErr w:type="spellEnd"/>
          </w:p>
        </w:tc>
        <w:tc>
          <w:tcPr>
            <w:tcW w:w="627"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30 км</w:t>
            </w:r>
          </w:p>
        </w:tc>
        <w:tc>
          <w:tcPr>
            <w:tcW w:w="46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10-24 сот</w:t>
            </w:r>
          </w:p>
        </w:tc>
        <w:tc>
          <w:tcPr>
            <w:tcW w:w="546"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156</w:t>
            </w:r>
          </w:p>
        </w:tc>
        <w:tc>
          <w:tcPr>
            <w:tcW w:w="53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 xml:space="preserve">35 </w:t>
            </w:r>
            <w:proofErr w:type="spellStart"/>
            <w:r w:rsidRPr="00047B64">
              <w:rPr>
                <w:rFonts w:ascii="Times New Roman" w:eastAsia="Times New Roman" w:hAnsi="Times New Roman" w:cs="Times New Roman"/>
                <w:color w:val="000000"/>
                <w:sz w:val="14"/>
                <w:szCs w:val="14"/>
                <w:lang w:eastAsia="ru-RU"/>
              </w:rPr>
              <w:t>т.р</w:t>
            </w:r>
            <w:proofErr w:type="spellEnd"/>
            <w:r w:rsidRPr="00047B64">
              <w:rPr>
                <w:rFonts w:ascii="Times New Roman" w:eastAsia="Times New Roman" w:hAnsi="Times New Roman" w:cs="Times New Roman"/>
                <w:color w:val="000000"/>
                <w:sz w:val="14"/>
                <w:szCs w:val="14"/>
                <w:lang w:eastAsia="ru-RU"/>
              </w:rPr>
              <w:t>.</w:t>
            </w:r>
          </w:p>
        </w:tc>
        <w:tc>
          <w:tcPr>
            <w:tcW w:w="949" w:type="pct"/>
            <w:tcBorders>
              <w:top w:val="nil"/>
              <w:left w:val="nil"/>
              <w:bottom w:val="single" w:sz="4" w:space="0" w:color="auto"/>
              <w:right w:val="single" w:sz="4" w:space="0" w:color="auto"/>
            </w:tcBorders>
            <w:shd w:val="clear" w:color="auto" w:fill="C6D9F1" w:themeFill="text2" w:themeFillTint="33"/>
            <w:noWrap/>
            <w:vAlign w:val="center"/>
            <w:hideMark/>
          </w:tcPr>
          <w:p w:rsidR="005B16A0" w:rsidRPr="00047B64" w:rsidRDefault="00853EF3" w:rsidP="005B16A0">
            <w:pPr>
              <w:spacing w:after="0" w:line="240" w:lineRule="auto"/>
              <w:jc w:val="center"/>
              <w:rPr>
                <w:rFonts w:ascii="Times New Roman" w:eastAsia="Times New Roman" w:hAnsi="Times New Roman" w:cs="Times New Roman"/>
                <w:color w:val="000000"/>
                <w:sz w:val="14"/>
                <w:szCs w:val="14"/>
                <w:lang w:eastAsia="ru-RU"/>
              </w:rPr>
            </w:pPr>
            <w:hyperlink r:id="rId17" w:history="1">
              <w:r w:rsidR="005B16A0" w:rsidRPr="00047B64">
                <w:rPr>
                  <w:rFonts w:ascii="Times New Roman" w:eastAsia="Times New Roman" w:hAnsi="Times New Roman" w:cs="Times New Roman"/>
                  <w:color w:val="000000"/>
                  <w:sz w:val="14"/>
                  <w:szCs w:val="14"/>
                  <w:lang w:eastAsia="ru-RU"/>
                </w:rPr>
                <w:t>http://908251.ru/</w:t>
              </w:r>
              <w:r w:rsidR="005B16A0" w:rsidRPr="00047B64">
                <w:rPr>
                  <w:rFonts w:ascii="Times New Roman" w:eastAsia="Times New Roman" w:hAnsi="Times New Roman" w:cs="Times New Roman"/>
                  <w:color w:val="000000"/>
                  <w:sz w:val="14"/>
                  <w:szCs w:val="14"/>
                  <w:lang w:eastAsia="ru-RU"/>
                </w:rPr>
                <w:br/>
              </w:r>
              <w:proofErr w:type="spellStart"/>
              <w:r w:rsidR="005B16A0" w:rsidRPr="00047B64">
                <w:rPr>
                  <w:rFonts w:ascii="Times New Roman" w:eastAsia="Times New Roman" w:hAnsi="Times New Roman" w:cs="Times New Roman"/>
                  <w:color w:val="000000"/>
                  <w:sz w:val="14"/>
                  <w:szCs w:val="14"/>
                  <w:lang w:eastAsia="ru-RU"/>
                </w:rPr>
                <w:t>мирадом.рф</w:t>
              </w:r>
              <w:proofErr w:type="spellEnd"/>
            </w:hyperlink>
          </w:p>
        </w:tc>
      </w:tr>
      <w:tr w:rsidR="005B16A0" w:rsidRPr="00047B64" w:rsidTr="00047B64">
        <w:trPr>
          <w:trHeight w:val="227"/>
        </w:trPr>
        <w:tc>
          <w:tcPr>
            <w:tcW w:w="204" w:type="pct"/>
            <w:tcBorders>
              <w:top w:val="nil"/>
              <w:left w:val="single" w:sz="4" w:space="0" w:color="auto"/>
              <w:bottom w:val="single" w:sz="4" w:space="0" w:color="auto"/>
              <w:right w:val="single" w:sz="4" w:space="0" w:color="auto"/>
            </w:tcBorders>
            <w:shd w:val="clear" w:color="auto" w:fill="548DD4" w:themeFill="text2" w:themeFillTint="99"/>
            <w:vAlign w:val="center"/>
            <w:hideMark/>
          </w:tcPr>
          <w:p w:rsidR="005B16A0" w:rsidRPr="00047B64" w:rsidRDefault="005B16A0" w:rsidP="005B16A0">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34</w:t>
            </w:r>
          </w:p>
        </w:tc>
        <w:tc>
          <w:tcPr>
            <w:tcW w:w="86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Южные ворота</w:t>
            </w:r>
          </w:p>
        </w:tc>
        <w:tc>
          <w:tcPr>
            <w:tcW w:w="809"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proofErr w:type="spellStart"/>
            <w:r w:rsidRPr="00047B64">
              <w:rPr>
                <w:rFonts w:ascii="Times New Roman" w:eastAsia="Times New Roman" w:hAnsi="Times New Roman" w:cs="Times New Roman"/>
                <w:color w:val="000000"/>
                <w:sz w:val="14"/>
                <w:szCs w:val="14"/>
                <w:lang w:eastAsia="ru-RU"/>
              </w:rPr>
              <w:t>с</w:t>
            </w:r>
            <w:proofErr w:type="gramStart"/>
            <w:r w:rsidRPr="00047B64">
              <w:rPr>
                <w:rFonts w:ascii="Times New Roman" w:eastAsia="Times New Roman" w:hAnsi="Times New Roman" w:cs="Times New Roman"/>
                <w:color w:val="000000"/>
                <w:sz w:val="14"/>
                <w:szCs w:val="14"/>
                <w:lang w:eastAsia="ru-RU"/>
              </w:rPr>
              <w:t>.Т</w:t>
            </w:r>
            <w:proofErr w:type="gramEnd"/>
            <w:r w:rsidRPr="00047B64">
              <w:rPr>
                <w:rFonts w:ascii="Times New Roman" w:eastAsia="Times New Roman" w:hAnsi="Times New Roman" w:cs="Times New Roman"/>
                <w:color w:val="000000"/>
                <w:sz w:val="14"/>
                <w:szCs w:val="14"/>
                <w:lang w:eastAsia="ru-RU"/>
              </w:rPr>
              <w:t>роицкое</w:t>
            </w:r>
            <w:proofErr w:type="spellEnd"/>
          </w:p>
        </w:tc>
        <w:tc>
          <w:tcPr>
            <w:tcW w:w="627"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2 км</w:t>
            </w:r>
          </w:p>
        </w:tc>
        <w:tc>
          <w:tcPr>
            <w:tcW w:w="46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jc w:val="right"/>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10</w:t>
            </w:r>
          </w:p>
        </w:tc>
        <w:tc>
          <w:tcPr>
            <w:tcW w:w="546"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65</w:t>
            </w:r>
          </w:p>
        </w:tc>
        <w:tc>
          <w:tcPr>
            <w:tcW w:w="535" w:type="pct"/>
            <w:tcBorders>
              <w:top w:val="nil"/>
              <w:left w:val="nil"/>
              <w:bottom w:val="single" w:sz="4" w:space="0" w:color="auto"/>
              <w:right w:val="single" w:sz="4" w:space="0" w:color="auto"/>
            </w:tcBorders>
            <w:shd w:val="clear" w:color="auto" w:fill="8DB3E2" w:themeFill="text2" w:themeFillTint="66"/>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н/д</w:t>
            </w:r>
          </w:p>
        </w:tc>
        <w:tc>
          <w:tcPr>
            <w:tcW w:w="949" w:type="pct"/>
            <w:tcBorders>
              <w:top w:val="nil"/>
              <w:left w:val="nil"/>
              <w:bottom w:val="single" w:sz="4" w:space="0" w:color="auto"/>
              <w:right w:val="single" w:sz="4" w:space="0" w:color="auto"/>
            </w:tcBorders>
            <w:shd w:val="clear" w:color="auto" w:fill="8DB3E2" w:themeFill="text2" w:themeFillTint="66"/>
            <w:noWrap/>
            <w:vAlign w:val="center"/>
            <w:hideMark/>
          </w:tcPr>
          <w:p w:rsidR="005B16A0" w:rsidRPr="00047B64" w:rsidRDefault="00BD5761" w:rsidP="00BD5761">
            <w:pPr>
              <w:spacing w:after="0" w:line="240" w:lineRule="auto"/>
              <w:jc w:val="center"/>
              <w:rPr>
                <w:rFonts w:ascii="Times New Roman" w:eastAsia="Times New Roman" w:hAnsi="Times New Roman" w:cs="Times New Roman"/>
                <w:color w:val="000000"/>
                <w:sz w:val="14"/>
                <w:szCs w:val="14"/>
                <w:lang w:eastAsia="ru-RU"/>
              </w:rPr>
            </w:pPr>
            <w:proofErr w:type="spellStart"/>
            <w:r w:rsidRPr="00047B64">
              <w:rPr>
                <w:rFonts w:ascii="Times New Roman" w:eastAsia="Times New Roman" w:hAnsi="Times New Roman" w:cs="Times New Roman"/>
                <w:color w:val="000000"/>
                <w:sz w:val="14"/>
                <w:szCs w:val="14"/>
                <w:lang w:eastAsia="ru-RU"/>
              </w:rPr>
              <w:t>омскиепросторы</w:t>
            </w:r>
            <w:proofErr w:type="gramStart"/>
            <w:r w:rsidRPr="00047B64">
              <w:rPr>
                <w:rFonts w:ascii="Times New Roman" w:eastAsia="Times New Roman" w:hAnsi="Times New Roman" w:cs="Times New Roman"/>
                <w:color w:val="000000"/>
                <w:sz w:val="14"/>
                <w:szCs w:val="14"/>
                <w:lang w:eastAsia="ru-RU"/>
              </w:rPr>
              <w:t>.р</w:t>
            </w:r>
            <w:proofErr w:type="gramEnd"/>
            <w:r w:rsidRPr="00047B64">
              <w:rPr>
                <w:rFonts w:ascii="Times New Roman" w:eastAsia="Times New Roman" w:hAnsi="Times New Roman" w:cs="Times New Roman"/>
                <w:color w:val="000000"/>
                <w:sz w:val="14"/>
                <w:szCs w:val="14"/>
                <w:lang w:eastAsia="ru-RU"/>
              </w:rPr>
              <w:t>ф</w:t>
            </w:r>
            <w:proofErr w:type="spellEnd"/>
            <w:r w:rsidRPr="00047B64">
              <w:rPr>
                <w:rFonts w:ascii="Times New Roman" w:eastAsia="Times New Roman" w:hAnsi="Times New Roman" w:cs="Times New Roman"/>
                <w:color w:val="000000"/>
                <w:sz w:val="14"/>
                <w:szCs w:val="14"/>
                <w:lang w:eastAsia="ru-RU"/>
              </w:rPr>
              <w:t>/</w:t>
            </w:r>
            <w:proofErr w:type="spellStart"/>
            <w:r w:rsidRPr="00047B64">
              <w:rPr>
                <w:rFonts w:ascii="Times New Roman" w:eastAsia="Times New Roman" w:hAnsi="Times New Roman" w:cs="Times New Roman"/>
                <w:color w:val="000000"/>
                <w:sz w:val="14"/>
                <w:szCs w:val="14"/>
                <w:lang w:eastAsia="ru-RU"/>
              </w:rPr>
              <w:t>pages</w:t>
            </w:r>
            <w:proofErr w:type="spellEnd"/>
            <w:r w:rsidRPr="00047B64">
              <w:rPr>
                <w:rFonts w:ascii="Times New Roman" w:eastAsia="Times New Roman" w:hAnsi="Times New Roman" w:cs="Times New Roman"/>
                <w:color w:val="000000"/>
                <w:sz w:val="14"/>
                <w:szCs w:val="14"/>
                <w:lang w:eastAsia="ru-RU"/>
              </w:rPr>
              <w:t>/</w:t>
            </w:r>
            <w:proofErr w:type="spellStart"/>
            <w:r w:rsidRPr="00047B64">
              <w:rPr>
                <w:rFonts w:ascii="Times New Roman" w:eastAsia="Times New Roman" w:hAnsi="Times New Roman" w:cs="Times New Roman"/>
                <w:color w:val="000000"/>
                <w:sz w:val="14"/>
                <w:szCs w:val="14"/>
                <w:lang w:eastAsia="ru-RU"/>
              </w:rPr>
              <w:t>kottedzhnyj-poselok-juzhnye-vorota</w:t>
            </w:r>
            <w:proofErr w:type="spellEnd"/>
          </w:p>
        </w:tc>
      </w:tr>
      <w:tr w:rsidR="005B16A0" w:rsidRPr="00047B64" w:rsidTr="00047B64">
        <w:trPr>
          <w:trHeight w:val="227"/>
        </w:trPr>
        <w:tc>
          <w:tcPr>
            <w:tcW w:w="204" w:type="pct"/>
            <w:tcBorders>
              <w:top w:val="nil"/>
              <w:left w:val="single" w:sz="4" w:space="0" w:color="auto"/>
              <w:bottom w:val="single" w:sz="4" w:space="0" w:color="auto"/>
              <w:right w:val="single" w:sz="4" w:space="0" w:color="auto"/>
            </w:tcBorders>
            <w:shd w:val="clear" w:color="auto" w:fill="548DD4" w:themeFill="text2" w:themeFillTint="99"/>
            <w:vAlign w:val="center"/>
            <w:hideMark/>
          </w:tcPr>
          <w:p w:rsidR="005B16A0" w:rsidRPr="00047B64" w:rsidRDefault="005B16A0" w:rsidP="005B16A0">
            <w:pPr>
              <w:spacing w:after="0" w:line="240" w:lineRule="auto"/>
              <w:jc w:val="center"/>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35</w:t>
            </w:r>
          </w:p>
        </w:tc>
        <w:tc>
          <w:tcPr>
            <w:tcW w:w="86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rPr>
                <w:rFonts w:ascii="Times New Roman" w:eastAsia="Times New Roman" w:hAnsi="Times New Roman" w:cs="Times New Roman"/>
                <w:b/>
                <w:color w:val="000000"/>
                <w:sz w:val="14"/>
                <w:szCs w:val="14"/>
                <w:lang w:eastAsia="ru-RU"/>
              </w:rPr>
            </w:pPr>
            <w:r w:rsidRPr="00047B64">
              <w:rPr>
                <w:rFonts w:ascii="Times New Roman" w:eastAsia="Times New Roman" w:hAnsi="Times New Roman" w:cs="Times New Roman"/>
                <w:b/>
                <w:color w:val="000000"/>
                <w:sz w:val="14"/>
                <w:szCs w:val="14"/>
                <w:lang w:eastAsia="ru-RU"/>
              </w:rPr>
              <w:t>Яблоневый сад</w:t>
            </w:r>
          </w:p>
        </w:tc>
        <w:tc>
          <w:tcPr>
            <w:tcW w:w="809"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proofErr w:type="spellStart"/>
            <w:r w:rsidRPr="00047B64">
              <w:rPr>
                <w:rFonts w:ascii="Times New Roman" w:eastAsia="Times New Roman" w:hAnsi="Times New Roman" w:cs="Times New Roman"/>
                <w:color w:val="000000"/>
                <w:sz w:val="14"/>
                <w:szCs w:val="14"/>
                <w:lang w:eastAsia="ru-RU"/>
              </w:rPr>
              <w:t>пос</w:t>
            </w:r>
            <w:proofErr w:type="gramStart"/>
            <w:r w:rsidRPr="00047B64">
              <w:rPr>
                <w:rFonts w:ascii="Times New Roman" w:eastAsia="Times New Roman" w:hAnsi="Times New Roman" w:cs="Times New Roman"/>
                <w:color w:val="000000"/>
                <w:sz w:val="14"/>
                <w:szCs w:val="14"/>
                <w:lang w:eastAsia="ru-RU"/>
              </w:rPr>
              <w:t>.О</w:t>
            </w:r>
            <w:proofErr w:type="gramEnd"/>
            <w:r w:rsidRPr="00047B64">
              <w:rPr>
                <w:rFonts w:ascii="Times New Roman" w:eastAsia="Times New Roman" w:hAnsi="Times New Roman" w:cs="Times New Roman"/>
                <w:color w:val="000000"/>
                <w:sz w:val="14"/>
                <w:szCs w:val="14"/>
                <w:lang w:eastAsia="ru-RU"/>
              </w:rPr>
              <w:t>мский</w:t>
            </w:r>
            <w:proofErr w:type="spellEnd"/>
          </w:p>
        </w:tc>
        <w:tc>
          <w:tcPr>
            <w:tcW w:w="627"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BD5761">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7 км</w:t>
            </w:r>
          </w:p>
        </w:tc>
        <w:tc>
          <w:tcPr>
            <w:tcW w:w="46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15-25 сот</w:t>
            </w:r>
          </w:p>
        </w:tc>
        <w:tc>
          <w:tcPr>
            <w:tcW w:w="546"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77</w:t>
            </w:r>
          </w:p>
        </w:tc>
        <w:tc>
          <w:tcPr>
            <w:tcW w:w="535" w:type="pct"/>
            <w:tcBorders>
              <w:top w:val="nil"/>
              <w:left w:val="nil"/>
              <w:bottom w:val="single" w:sz="4" w:space="0" w:color="auto"/>
              <w:right w:val="single" w:sz="4" w:space="0" w:color="auto"/>
            </w:tcBorders>
            <w:shd w:val="clear" w:color="auto" w:fill="C6D9F1" w:themeFill="text2" w:themeFillTint="33"/>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 xml:space="preserve">40 </w:t>
            </w:r>
            <w:proofErr w:type="spellStart"/>
            <w:r w:rsidRPr="00047B64">
              <w:rPr>
                <w:rFonts w:ascii="Times New Roman" w:eastAsia="Times New Roman" w:hAnsi="Times New Roman" w:cs="Times New Roman"/>
                <w:color w:val="000000"/>
                <w:sz w:val="14"/>
                <w:szCs w:val="14"/>
                <w:lang w:eastAsia="ru-RU"/>
              </w:rPr>
              <w:t>т.р</w:t>
            </w:r>
            <w:proofErr w:type="spellEnd"/>
            <w:r w:rsidRPr="00047B64">
              <w:rPr>
                <w:rFonts w:ascii="Times New Roman" w:eastAsia="Times New Roman" w:hAnsi="Times New Roman" w:cs="Times New Roman"/>
                <w:color w:val="000000"/>
                <w:sz w:val="14"/>
                <w:szCs w:val="14"/>
                <w:lang w:eastAsia="ru-RU"/>
              </w:rPr>
              <w:t>.</w:t>
            </w:r>
          </w:p>
        </w:tc>
        <w:tc>
          <w:tcPr>
            <w:tcW w:w="949" w:type="pct"/>
            <w:tcBorders>
              <w:top w:val="nil"/>
              <w:left w:val="nil"/>
              <w:bottom w:val="single" w:sz="4" w:space="0" w:color="auto"/>
              <w:right w:val="single" w:sz="4" w:space="0" w:color="auto"/>
            </w:tcBorders>
            <w:shd w:val="clear" w:color="auto" w:fill="C6D9F1" w:themeFill="text2" w:themeFillTint="33"/>
            <w:noWrap/>
            <w:vAlign w:val="center"/>
            <w:hideMark/>
          </w:tcPr>
          <w:p w:rsidR="005B16A0" w:rsidRPr="00047B64" w:rsidRDefault="005B16A0" w:rsidP="005B16A0">
            <w:pPr>
              <w:spacing w:after="0" w:line="240" w:lineRule="auto"/>
              <w:jc w:val="center"/>
              <w:rPr>
                <w:rFonts w:ascii="Times New Roman" w:eastAsia="Times New Roman" w:hAnsi="Times New Roman" w:cs="Times New Roman"/>
                <w:color w:val="000000"/>
                <w:sz w:val="14"/>
                <w:szCs w:val="14"/>
                <w:lang w:eastAsia="ru-RU"/>
              </w:rPr>
            </w:pPr>
            <w:r w:rsidRPr="00047B64">
              <w:rPr>
                <w:rFonts w:ascii="Times New Roman" w:eastAsia="Times New Roman" w:hAnsi="Times New Roman" w:cs="Times New Roman"/>
                <w:color w:val="000000"/>
                <w:sz w:val="14"/>
                <w:szCs w:val="14"/>
                <w:lang w:eastAsia="ru-RU"/>
              </w:rPr>
              <w:t>http://www.yacad.ru/</w:t>
            </w:r>
          </w:p>
        </w:tc>
      </w:tr>
    </w:tbl>
    <w:p w:rsidR="00D2113A" w:rsidRDefault="00D2113A"/>
    <w:p w:rsidR="00BD5761" w:rsidRPr="00055E56" w:rsidRDefault="00BD5761" w:rsidP="00055E56">
      <w:pPr>
        <w:pStyle w:val="a8"/>
        <w:ind w:left="0" w:firstLine="709"/>
        <w:jc w:val="both"/>
        <w:rPr>
          <w:rFonts w:ascii="Times New Roman" w:hAnsi="Times New Roman" w:cs="Times New Roman"/>
        </w:rPr>
      </w:pPr>
      <w:r w:rsidRPr="00055E56">
        <w:rPr>
          <w:rFonts w:ascii="Times New Roman" w:hAnsi="Times New Roman" w:cs="Times New Roman"/>
        </w:rPr>
        <w:t xml:space="preserve">Как видно из Таблицы 5, большинство поселков развивается вдоль крупных транспортных магистралей – </w:t>
      </w:r>
      <w:proofErr w:type="gramStart"/>
      <w:r w:rsidRPr="00055E56">
        <w:rPr>
          <w:rFonts w:ascii="Times New Roman" w:hAnsi="Times New Roman" w:cs="Times New Roman"/>
        </w:rPr>
        <w:t>Красноярский</w:t>
      </w:r>
      <w:proofErr w:type="gramEnd"/>
      <w:r w:rsidRPr="00055E56">
        <w:rPr>
          <w:rFonts w:ascii="Times New Roman" w:hAnsi="Times New Roman" w:cs="Times New Roman"/>
        </w:rPr>
        <w:t xml:space="preserve">, Русско-Полянский, Пушкинский, </w:t>
      </w:r>
      <w:proofErr w:type="spellStart"/>
      <w:r w:rsidRPr="00055E56">
        <w:rPr>
          <w:rFonts w:ascii="Times New Roman" w:hAnsi="Times New Roman" w:cs="Times New Roman"/>
        </w:rPr>
        <w:t>Исилькульский</w:t>
      </w:r>
      <w:proofErr w:type="spellEnd"/>
      <w:r w:rsidRPr="00055E56">
        <w:rPr>
          <w:rFonts w:ascii="Times New Roman" w:hAnsi="Times New Roman" w:cs="Times New Roman"/>
        </w:rPr>
        <w:t xml:space="preserve"> тракты</w:t>
      </w:r>
      <w:r w:rsidR="00297C75" w:rsidRPr="00055E56">
        <w:rPr>
          <w:rFonts w:ascii="Times New Roman" w:hAnsi="Times New Roman" w:cs="Times New Roman"/>
        </w:rPr>
        <w:t>, что обусловлено удобством транспортной доступности, а также развитием системы магистральных коммуникаций или возможностью подключения к уже существующим.</w:t>
      </w:r>
      <w:r w:rsidR="00315D0D" w:rsidRPr="00055E56">
        <w:rPr>
          <w:rFonts w:ascii="Times New Roman" w:hAnsi="Times New Roman" w:cs="Times New Roman"/>
        </w:rPr>
        <w:t xml:space="preserve"> Активно развиваться строительство коттеджных поселков в Омской области начало в первом десятилетии 21го века. Множество проектов начали воплощаться, многие из них остались на бумаге. При этом на сегодняшний день остается некоторое количество поселков, не завершенных строительством (например, «Александровская усадьба» в районе </w:t>
      </w:r>
      <w:proofErr w:type="spellStart"/>
      <w:r w:rsidR="00315D0D" w:rsidRPr="00055E56">
        <w:rPr>
          <w:rFonts w:ascii="Times New Roman" w:hAnsi="Times New Roman" w:cs="Times New Roman"/>
        </w:rPr>
        <w:t>с</w:t>
      </w:r>
      <w:proofErr w:type="gramStart"/>
      <w:r w:rsidR="00315D0D" w:rsidRPr="00055E56">
        <w:rPr>
          <w:rFonts w:ascii="Times New Roman" w:hAnsi="Times New Roman" w:cs="Times New Roman"/>
        </w:rPr>
        <w:t>.Д</w:t>
      </w:r>
      <w:proofErr w:type="gramEnd"/>
      <w:r w:rsidR="00315D0D" w:rsidRPr="00055E56">
        <w:rPr>
          <w:rFonts w:ascii="Times New Roman" w:hAnsi="Times New Roman" w:cs="Times New Roman"/>
        </w:rPr>
        <w:t>ружино</w:t>
      </w:r>
      <w:proofErr w:type="spellEnd"/>
      <w:r w:rsidR="00315D0D" w:rsidRPr="00055E56">
        <w:rPr>
          <w:rFonts w:ascii="Times New Roman" w:hAnsi="Times New Roman" w:cs="Times New Roman"/>
        </w:rPr>
        <w:t xml:space="preserve"> и </w:t>
      </w:r>
      <w:proofErr w:type="spellStart"/>
      <w:r w:rsidR="00315D0D" w:rsidRPr="00055E56">
        <w:rPr>
          <w:rFonts w:ascii="Times New Roman" w:hAnsi="Times New Roman" w:cs="Times New Roman"/>
        </w:rPr>
        <w:t>Агродеревня</w:t>
      </w:r>
      <w:proofErr w:type="spellEnd"/>
      <w:r w:rsidR="00315D0D" w:rsidRPr="00055E56">
        <w:rPr>
          <w:rFonts w:ascii="Times New Roman" w:hAnsi="Times New Roman" w:cs="Times New Roman"/>
        </w:rPr>
        <w:t xml:space="preserve"> в районе улицы Заозерная). Тем не менее, появление новых поселков продолжается и выбор довольно велик: как по месту, по ценовой категории, по оснащенности поселка, так и по самому предложению о продаже: у потенциальных покупателей есть возможность приобрести просто </w:t>
      </w:r>
      <w:r w:rsidR="00315D0D" w:rsidRPr="00055E56">
        <w:rPr>
          <w:rFonts w:ascii="Times New Roman" w:hAnsi="Times New Roman" w:cs="Times New Roman"/>
        </w:rPr>
        <w:lastRenderedPageBreak/>
        <w:t xml:space="preserve">земельный участок, участок с подрядом на строительство </w:t>
      </w:r>
      <w:r w:rsidR="00DF06F1" w:rsidRPr="00055E56">
        <w:rPr>
          <w:rFonts w:ascii="Times New Roman" w:hAnsi="Times New Roman" w:cs="Times New Roman"/>
        </w:rPr>
        <w:t>или уже готовое домовладение, построенное на территории коттеджного поселка.</w:t>
      </w:r>
    </w:p>
    <w:p w:rsidR="00315D0D" w:rsidRPr="00055E56" w:rsidRDefault="00315D0D" w:rsidP="00055E56">
      <w:pPr>
        <w:pStyle w:val="a8"/>
        <w:ind w:left="0" w:firstLine="709"/>
        <w:jc w:val="both"/>
        <w:rPr>
          <w:rFonts w:ascii="Times New Roman" w:hAnsi="Times New Roman" w:cs="Times New Roman"/>
        </w:rPr>
      </w:pPr>
    </w:p>
    <w:p w:rsidR="00315D0D" w:rsidRPr="00924FC1" w:rsidRDefault="00315D0D" w:rsidP="00055E56">
      <w:pPr>
        <w:pStyle w:val="a8"/>
        <w:ind w:left="0" w:firstLine="709"/>
        <w:jc w:val="both"/>
        <w:rPr>
          <w:rFonts w:ascii="Times New Roman" w:hAnsi="Times New Roman" w:cs="Times New Roman"/>
        </w:rPr>
      </w:pPr>
      <w:r w:rsidRPr="00055E56">
        <w:rPr>
          <w:rFonts w:ascii="Times New Roman" w:hAnsi="Times New Roman" w:cs="Times New Roman"/>
          <w:b/>
        </w:rPr>
        <w:t>Вывод:</w:t>
      </w:r>
      <w:r w:rsidRPr="00055E56">
        <w:rPr>
          <w:rFonts w:ascii="Times New Roman" w:hAnsi="Times New Roman" w:cs="Times New Roman"/>
        </w:rPr>
        <w:t xml:space="preserve"> Рынок индивидуального жилищного строительства занимает свою устойчивую позицию</w:t>
      </w:r>
      <w:r w:rsidR="00DF06F1" w:rsidRPr="00055E56">
        <w:rPr>
          <w:rFonts w:ascii="Times New Roman" w:hAnsi="Times New Roman" w:cs="Times New Roman"/>
        </w:rPr>
        <w:t>, отставая в объемах от квартир в многоквартирных домах. Однако</w:t>
      </w:r>
      <w:proofErr w:type="gramStart"/>
      <w:r w:rsidR="00DF06F1" w:rsidRPr="00055E56">
        <w:rPr>
          <w:rFonts w:ascii="Times New Roman" w:hAnsi="Times New Roman" w:cs="Times New Roman"/>
        </w:rPr>
        <w:t>,</w:t>
      </w:r>
      <w:proofErr w:type="gramEnd"/>
      <w:r w:rsidR="00DF06F1" w:rsidRPr="00055E56">
        <w:rPr>
          <w:rFonts w:ascii="Times New Roman" w:hAnsi="Times New Roman" w:cs="Times New Roman"/>
        </w:rPr>
        <w:t xml:space="preserve"> интерес к проживанию на собственном участке растет как среди людей в возрасте, так и среди молодых семей. Поэтому возможность сменить квартиру на жилье постепенно становится объектом удачного маркетинга и залогом будущих сделок. Основной проблемой остается недостаток качественного жилья по доступным ценам. Кроме того, отдельно можно выделить сегмент «элитных», как их условно называют риэлторы, объектов, стоимость которых очень высока, а </w:t>
      </w:r>
      <w:proofErr w:type="spellStart"/>
      <w:r w:rsidR="00DF06F1" w:rsidRPr="00055E56">
        <w:rPr>
          <w:rFonts w:ascii="Times New Roman" w:hAnsi="Times New Roman" w:cs="Times New Roman"/>
        </w:rPr>
        <w:t>площадность</w:t>
      </w:r>
      <w:proofErr w:type="spellEnd"/>
      <w:r w:rsidR="00DF06F1" w:rsidRPr="00055E56">
        <w:rPr>
          <w:rFonts w:ascii="Times New Roman" w:hAnsi="Times New Roman" w:cs="Times New Roman"/>
        </w:rPr>
        <w:t xml:space="preserve"> позволяет разместиться потребителю с очень большими запросами. Однако, таковые объекты скорее единичны и не получают широкого распространения на рынке, обладают длительным периодом экспозиции, зачастую превышающим 3-5 лет. Большинство объектов, особенно возводимых в современное время и с коммерческим уклоном (для дальнейшей перепродажи) отвечают минимальным требованиям комфортности проживания и имеют небольшой, но довольно постоянный спрос.</w:t>
      </w:r>
    </w:p>
    <w:p w:rsidR="00924FC1" w:rsidRPr="00853EF3" w:rsidRDefault="00924FC1" w:rsidP="00055E56">
      <w:pPr>
        <w:pStyle w:val="a8"/>
        <w:ind w:left="0" w:firstLine="709"/>
        <w:jc w:val="both"/>
        <w:rPr>
          <w:rFonts w:ascii="Times New Roman" w:hAnsi="Times New Roman" w:cs="Times New Roman"/>
        </w:rPr>
      </w:pPr>
    </w:p>
    <w:p w:rsidR="00924FC1" w:rsidRPr="001979AF" w:rsidRDefault="00924FC1" w:rsidP="00924FC1">
      <w:pPr>
        <w:pStyle w:val="a6"/>
        <w:spacing w:before="60" w:line="300" w:lineRule="auto"/>
        <w:ind w:firstLine="3686"/>
      </w:pPr>
      <w:r w:rsidRPr="001979AF">
        <w:rPr>
          <w:i/>
        </w:rPr>
        <w:t>С использованием материалов интернет-сайтов</w:t>
      </w:r>
      <w:r w:rsidRPr="001979AF">
        <w:t>:</w:t>
      </w:r>
    </w:p>
    <w:p w:rsidR="00924FC1" w:rsidRPr="00853EF3" w:rsidRDefault="00853EF3" w:rsidP="00924FC1">
      <w:pPr>
        <w:pStyle w:val="a6"/>
        <w:ind w:left="4961" w:firstLine="0"/>
      </w:pPr>
      <w:hyperlink r:id="rId18" w:history="1">
        <w:r w:rsidR="00924FC1" w:rsidRPr="001979AF">
          <w:t>http://www.omskrielt.com</w:t>
        </w:r>
      </w:hyperlink>
      <w:r w:rsidR="00924FC1" w:rsidRPr="001979AF">
        <w:t>;</w:t>
      </w:r>
    </w:p>
    <w:p w:rsidR="00924FC1" w:rsidRPr="00853EF3" w:rsidRDefault="00924FC1" w:rsidP="00924FC1">
      <w:pPr>
        <w:pStyle w:val="a6"/>
        <w:ind w:left="4961" w:firstLine="0"/>
      </w:pPr>
      <w:r>
        <w:rPr>
          <w:lang w:val="en-US"/>
        </w:rPr>
        <w:t>http</w:t>
      </w:r>
      <w:r w:rsidRPr="00853EF3">
        <w:t>://</w:t>
      </w:r>
      <w:r>
        <w:rPr>
          <w:lang w:val="en-US"/>
        </w:rPr>
        <w:t>www</w:t>
      </w:r>
      <w:r w:rsidRPr="00853EF3">
        <w:t>.</w:t>
      </w:r>
      <w:proofErr w:type="spellStart"/>
      <w:r>
        <w:rPr>
          <w:lang w:val="en-US"/>
        </w:rPr>
        <w:t>rosreestr</w:t>
      </w:r>
      <w:proofErr w:type="spellEnd"/>
      <w:r w:rsidRPr="00853EF3">
        <w:t>.</w:t>
      </w:r>
      <w:proofErr w:type="spellStart"/>
      <w:r>
        <w:rPr>
          <w:lang w:val="en-US"/>
        </w:rPr>
        <w:t>ru</w:t>
      </w:r>
      <w:proofErr w:type="spellEnd"/>
      <w:r w:rsidRPr="00853EF3">
        <w:t>;</w:t>
      </w:r>
    </w:p>
    <w:p w:rsidR="00924FC1" w:rsidRPr="001979AF" w:rsidRDefault="00853EF3" w:rsidP="00924FC1">
      <w:pPr>
        <w:pStyle w:val="a6"/>
        <w:ind w:left="4961" w:firstLine="0"/>
      </w:pPr>
      <w:hyperlink r:id="rId19" w:history="1">
        <w:r w:rsidR="00924FC1" w:rsidRPr="001979AF">
          <w:t>http://www.gorod55.ru</w:t>
        </w:r>
      </w:hyperlink>
      <w:r w:rsidR="00924FC1" w:rsidRPr="001979AF">
        <w:t>;</w:t>
      </w:r>
    </w:p>
    <w:p w:rsidR="00924FC1" w:rsidRPr="001979AF" w:rsidRDefault="00924FC1" w:rsidP="00924FC1">
      <w:pPr>
        <w:pStyle w:val="a6"/>
        <w:ind w:left="4961" w:firstLine="0"/>
      </w:pPr>
      <w:r w:rsidRPr="001979AF">
        <w:t xml:space="preserve">http://www.rgr.ru. </w:t>
      </w:r>
    </w:p>
    <w:p w:rsidR="00924FC1" w:rsidRPr="001979AF" w:rsidRDefault="00924FC1" w:rsidP="00924FC1">
      <w:pPr>
        <w:pStyle w:val="a6"/>
        <w:ind w:left="4961" w:firstLine="0"/>
      </w:pPr>
      <w:r w:rsidRPr="001979AF">
        <w:t>http://www.</w:t>
      </w:r>
      <w:proofErr w:type="spellStart"/>
      <w:r w:rsidRPr="001979AF">
        <w:rPr>
          <w:lang w:val="en-US"/>
        </w:rPr>
        <w:t>mlsn</w:t>
      </w:r>
      <w:proofErr w:type="spellEnd"/>
      <w:r w:rsidRPr="001979AF">
        <w:t>.</w:t>
      </w:r>
      <w:proofErr w:type="spellStart"/>
      <w:r w:rsidRPr="001979AF">
        <w:rPr>
          <w:lang w:val="en-US"/>
        </w:rPr>
        <w:t>ru</w:t>
      </w:r>
      <w:proofErr w:type="spellEnd"/>
    </w:p>
    <w:p w:rsidR="00924FC1" w:rsidRPr="001979AF" w:rsidRDefault="00924FC1" w:rsidP="00924FC1">
      <w:pPr>
        <w:pStyle w:val="a6"/>
        <w:ind w:left="4961" w:firstLine="0"/>
      </w:pPr>
      <w:r w:rsidRPr="001979AF">
        <w:t>http://www.</w:t>
      </w:r>
      <w:proofErr w:type="spellStart"/>
      <w:r w:rsidRPr="001979AF">
        <w:rPr>
          <w:lang w:val="en-US"/>
        </w:rPr>
        <w:t>ngs</w:t>
      </w:r>
      <w:proofErr w:type="spellEnd"/>
      <w:r w:rsidRPr="001979AF">
        <w:t>55.</w:t>
      </w:r>
      <w:proofErr w:type="spellStart"/>
      <w:r w:rsidRPr="001979AF">
        <w:rPr>
          <w:lang w:val="en-US"/>
        </w:rPr>
        <w:t>ru</w:t>
      </w:r>
      <w:proofErr w:type="spellEnd"/>
    </w:p>
    <w:p w:rsidR="00924FC1" w:rsidRPr="008B5D6C" w:rsidRDefault="00924FC1" w:rsidP="00924FC1">
      <w:pPr>
        <w:pStyle w:val="a6"/>
        <w:ind w:left="4961" w:firstLine="0"/>
        <w:jc w:val="right"/>
        <w:rPr>
          <w:b/>
        </w:rPr>
      </w:pPr>
    </w:p>
    <w:p w:rsidR="00924FC1" w:rsidRPr="001979AF" w:rsidRDefault="00924FC1" w:rsidP="00924FC1">
      <w:pPr>
        <w:pStyle w:val="a6"/>
        <w:ind w:left="4961" w:firstLine="0"/>
        <w:jc w:val="right"/>
        <w:rPr>
          <w:b/>
        </w:rPr>
      </w:pPr>
      <w:r w:rsidRPr="001979AF">
        <w:rPr>
          <w:b/>
        </w:rPr>
        <w:t>Коллектив авторов:</w:t>
      </w:r>
    </w:p>
    <w:p w:rsidR="00924FC1" w:rsidRPr="001979AF" w:rsidRDefault="00924FC1" w:rsidP="00924FC1">
      <w:pPr>
        <w:pStyle w:val="a6"/>
        <w:ind w:left="4961" w:firstLine="0"/>
        <w:jc w:val="right"/>
      </w:pPr>
      <w:r w:rsidRPr="001979AF">
        <w:t>Максим Репин, САКРН РГР</w:t>
      </w:r>
    </w:p>
    <w:p w:rsidR="00924FC1" w:rsidRPr="00895402" w:rsidRDefault="00924FC1" w:rsidP="00924FC1">
      <w:pPr>
        <w:pStyle w:val="a6"/>
        <w:ind w:left="4961" w:firstLine="0"/>
        <w:jc w:val="right"/>
      </w:pPr>
      <w:r w:rsidRPr="001979AF">
        <w:t>Анна Зыкова, САКРН РГР</w:t>
      </w:r>
    </w:p>
    <w:p w:rsidR="00924FC1" w:rsidRPr="00924FC1" w:rsidRDefault="00924FC1" w:rsidP="00055E56">
      <w:pPr>
        <w:pStyle w:val="a8"/>
        <w:ind w:left="0" w:firstLine="709"/>
        <w:jc w:val="both"/>
        <w:rPr>
          <w:rFonts w:ascii="Times New Roman" w:hAnsi="Times New Roman" w:cs="Times New Roman"/>
          <w:lang w:val="en-US"/>
        </w:rPr>
      </w:pPr>
    </w:p>
    <w:sectPr w:rsidR="00924FC1" w:rsidRPr="00924FC1" w:rsidSect="00047B64">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64" w:rsidRDefault="00047B64" w:rsidP="00047B64">
      <w:pPr>
        <w:spacing w:after="0" w:line="240" w:lineRule="auto"/>
      </w:pPr>
      <w:r>
        <w:separator/>
      </w:r>
    </w:p>
  </w:endnote>
  <w:endnote w:type="continuationSeparator" w:id="0">
    <w:p w:rsidR="00047B64" w:rsidRDefault="00047B64" w:rsidP="0004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AF" w:rsidRDefault="00047B6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979AF" w:rsidRDefault="00853EF3">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64" w:rsidRPr="00EA24E1" w:rsidRDefault="00047B64" w:rsidP="00047B64">
    <w:pPr>
      <w:pStyle w:val="a9"/>
      <w:tabs>
        <w:tab w:val="clear" w:pos="9072"/>
        <w:tab w:val="left" w:pos="5812"/>
        <w:tab w:val="left" w:pos="9214"/>
        <w:tab w:val="right" w:pos="9356"/>
        <w:tab w:val="right" w:pos="9781"/>
      </w:tabs>
      <w:spacing w:before="200"/>
      <w:jc w:val="right"/>
      <w:rPr>
        <w:rFonts w:ascii="Arial" w:hAnsi="Arial" w:cs="Arial"/>
        <w:b/>
        <w:color w:val="FFFFFF"/>
        <w:sz w:val="26"/>
        <w:szCs w:val="26"/>
      </w:rPr>
    </w:pPr>
    <w:r>
      <w:rPr>
        <w:rFonts w:ascii="Arial" w:hAnsi="Arial" w:cs="Arial"/>
        <w:noProof/>
        <w:lang w:val="ru-RU"/>
      </w:rPr>
      <w:drawing>
        <wp:anchor distT="0" distB="0" distL="114300" distR="114300" simplePos="0" relativeHeight="251657216" behindDoc="1" locked="0" layoutInCell="1" allowOverlap="1" wp14:anchorId="263DA25F" wp14:editId="258AD2D5">
          <wp:simplePos x="0" y="0"/>
          <wp:positionH relativeFrom="column">
            <wp:posOffset>4758690</wp:posOffset>
          </wp:positionH>
          <wp:positionV relativeFrom="paragraph">
            <wp:posOffset>101600</wp:posOffset>
          </wp:positionV>
          <wp:extent cx="1371600" cy="579120"/>
          <wp:effectExtent l="0" t="0" r="0" b="0"/>
          <wp:wrapNone/>
          <wp:docPr id="12" name="Рисунок 12" descr="колонтитулНИ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лонтитулНИЗ"/>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24E1">
      <w:rPr>
        <w:rFonts w:ascii="Arial" w:hAnsi="Arial" w:cs="Arial"/>
        <w:b/>
        <w:color w:val="FFFFFF"/>
        <w:sz w:val="26"/>
        <w:szCs w:val="26"/>
      </w:rPr>
      <w:fldChar w:fldCharType="begin"/>
    </w:r>
    <w:r w:rsidRPr="00EA24E1">
      <w:rPr>
        <w:rFonts w:ascii="Arial" w:hAnsi="Arial" w:cs="Arial"/>
        <w:b/>
        <w:color w:val="FFFFFF"/>
        <w:sz w:val="26"/>
        <w:szCs w:val="26"/>
      </w:rPr>
      <w:instrText>PAGE   \* MERGEFORMAT</w:instrText>
    </w:r>
    <w:r w:rsidRPr="00EA24E1">
      <w:rPr>
        <w:rFonts w:ascii="Arial" w:hAnsi="Arial" w:cs="Arial"/>
        <w:b/>
        <w:color w:val="FFFFFF"/>
        <w:sz w:val="26"/>
        <w:szCs w:val="26"/>
      </w:rPr>
      <w:fldChar w:fldCharType="separate"/>
    </w:r>
    <w:r w:rsidR="00853EF3">
      <w:rPr>
        <w:rFonts w:ascii="Arial" w:hAnsi="Arial" w:cs="Arial"/>
        <w:b/>
        <w:noProof/>
        <w:color w:val="FFFFFF"/>
        <w:sz w:val="26"/>
        <w:szCs w:val="26"/>
      </w:rPr>
      <w:t>1</w:t>
    </w:r>
    <w:r w:rsidRPr="00EA24E1">
      <w:rPr>
        <w:rFonts w:ascii="Arial" w:hAnsi="Arial" w:cs="Arial"/>
        <w:b/>
        <w:color w:val="FFFFFF"/>
        <w:sz w:val="26"/>
        <w:szCs w:val="26"/>
      </w:rPr>
      <w:fldChar w:fldCharType="end"/>
    </w:r>
  </w:p>
  <w:p w:rsidR="00047B64" w:rsidRPr="00687023" w:rsidRDefault="00047B64" w:rsidP="00047B64">
    <w:pPr>
      <w:pStyle w:val="a9"/>
      <w:rPr>
        <w:rFonts w:ascii="Arial" w:hAnsi="Arial" w:cs="Arial"/>
      </w:rPr>
    </w:pPr>
    <w:r>
      <w:rPr>
        <w:rFonts w:ascii="Arial" w:hAnsi="Arial" w:cs="Arial"/>
        <w:b/>
        <w:lang w:val="ru-RU"/>
      </w:rPr>
      <w:t>2 квартал</w:t>
    </w:r>
    <w:r w:rsidRPr="00687023">
      <w:rPr>
        <w:rFonts w:ascii="Arial" w:hAnsi="Arial" w:cs="Arial"/>
        <w:b/>
      </w:rPr>
      <w:t xml:space="preserve"> 201</w:t>
    </w:r>
    <w:r w:rsidRPr="00687023">
      <w:rPr>
        <w:rFonts w:ascii="Arial" w:hAnsi="Arial" w:cs="Arial"/>
        <w:b/>
        <w:lang w:val="en-US"/>
      </w:rPr>
      <w:t>5</w:t>
    </w:r>
    <w:r w:rsidRPr="00687023">
      <w:rPr>
        <w:rFonts w:ascii="Arial" w:hAnsi="Arial" w:cs="Arial"/>
        <w:b/>
      </w:rPr>
      <w:t xml:space="preserve"> г.</w:t>
    </w:r>
    <w:r w:rsidRPr="00687023">
      <w:rPr>
        <w:rFonts w:ascii="Arial" w:hAnsi="Arial" w:cs="Arial"/>
        <w:b/>
        <w:sz w:val="26"/>
        <w:szCs w:val="2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64" w:rsidRDefault="00047B64" w:rsidP="00047B64">
      <w:pPr>
        <w:spacing w:after="0" w:line="240" w:lineRule="auto"/>
      </w:pPr>
      <w:r>
        <w:separator/>
      </w:r>
    </w:p>
  </w:footnote>
  <w:footnote w:type="continuationSeparator" w:id="0">
    <w:p w:rsidR="00047B64" w:rsidRDefault="00047B64" w:rsidP="00047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AF" w:rsidRDefault="00853EF3">
    <w:pPr>
      <w:pStyle w:val="ac"/>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6.65pt;margin-top:-35.55pt;width:577.25pt;height:50.05pt;z-index:-251658240" wrapcoords="-33 0 -33 21221 21600 21221 21600 0 -33 0">
          <v:imagedata r:id="rId1" o:title="колонтитулпосл"/>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F6138"/>
    <w:multiLevelType w:val="hybridMultilevel"/>
    <w:tmpl w:val="EEF494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74136F"/>
    <w:multiLevelType w:val="multilevel"/>
    <w:tmpl w:val="D89420F2"/>
    <w:lvl w:ilvl="0">
      <w:start w:val="1"/>
      <w:numFmt w:val="decimal"/>
      <w:suff w:val="space"/>
      <w:lvlText w:val="%1."/>
      <w:lvlJc w:val="center"/>
      <w:pPr>
        <w:ind w:left="6096" w:hanging="567"/>
      </w:pPr>
      <w:rPr>
        <w:rFonts w:ascii="Arial" w:hAnsi="Arial" w:cs="Arial" w:hint="default"/>
        <w:b/>
        <w:i w:val="0"/>
        <w:color w:val="auto"/>
        <w:spacing w:val="0"/>
        <w:sz w:val="28"/>
        <w:szCs w:val="28"/>
        <w:u w:val="none"/>
      </w:rPr>
    </w:lvl>
    <w:lvl w:ilvl="1">
      <w:start w:val="1"/>
      <w:numFmt w:val="decimal"/>
      <w:suff w:val="space"/>
      <w:lvlText w:val="%1.%2."/>
      <w:lvlJc w:val="left"/>
      <w:pPr>
        <w:ind w:left="1531" w:hanging="396"/>
      </w:pPr>
      <w:rPr>
        <w:rFonts w:ascii="Arial" w:hAnsi="Arial" w:cs="Arial" w:hint="default"/>
        <w:b/>
        <w:i w:val="0"/>
        <w:color w:val="auto"/>
        <w:spacing w:val="0"/>
        <w:sz w:val="24"/>
        <w:szCs w:val="24"/>
        <w:u w:val="none"/>
      </w:rPr>
    </w:lvl>
    <w:lvl w:ilvl="2">
      <w:start w:val="1"/>
      <w:numFmt w:val="decimal"/>
      <w:suff w:val="space"/>
      <w:lvlText w:val="%1.%2.%3."/>
      <w:lvlJc w:val="left"/>
      <w:pPr>
        <w:ind w:left="2610" w:hanging="624"/>
      </w:pPr>
      <w:rPr>
        <w:rFonts w:ascii="Arial" w:hAnsi="Arial" w:hint="default"/>
        <w:b/>
        <w:i w:val="0"/>
        <w:caps w:val="0"/>
        <w:strike w:val="0"/>
        <w:dstrike w:val="0"/>
        <w:outline w:val="0"/>
        <w:shadow w:val="0"/>
        <w:emboss w:val="0"/>
        <w:imprint w:val="0"/>
        <w:vanish w:val="0"/>
        <w:color w:val="auto"/>
        <w:spacing w:val="0"/>
        <w:position w:val="0"/>
        <w:sz w:val="22"/>
        <w:szCs w:val="22"/>
        <w:u w:val="none"/>
        <w:vertAlign w:val="baseline"/>
      </w:rPr>
    </w:lvl>
    <w:lvl w:ilvl="3">
      <w:start w:val="1"/>
      <w:numFmt w:val="decimal"/>
      <w:suff w:val="space"/>
      <w:lvlText w:val="%1.%2.%3.%4."/>
      <w:lvlJc w:val="left"/>
      <w:pPr>
        <w:ind w:left="3062" w:hanging="794"/>
      </w:pPr>
      <w:rPr>
        <w:rFonts w:ascii="Arial" w:hAnsi="Arial" w:hint="default"/>
        <w:b/>
        <w:i/>
        <w:sz w:val="22"/>
        <w:szCs w:val="22"/>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8C8"/>
    <w:rsid w:val="00010A86"/>
    <w:rsid w:val="0004278C"/>
    <w:rsid w:val="00047B64"/>
    <w:rsid w:val="00055E56"/>
    <w:rsid w:val="000D58E4"/>
    <w:rsid w:val="001355FA"/>
    <w:rsid w:val="0017744B"/>
    <w:rsid w:val="00191779"/>
    <w:rsid w:val="00217EA6"/>
    <w:rsid w:val="00297C75"/>
    <w:rsid w:val="002B53E3"/>
    <w:rsid w:val="00315D0D"/>
    <w:rsid w:val="003562C9"/>
    <w:rsid w:val="004A5F19"/>
    <w:rsid w:val="005B16A0"/>
    <w:rsid w:val="005F3D82"/>
    <w:rsid w:val="00635A92"/>
    <w:rsid w:val="006423F6"/>
    <w:rsid w:val="00746217"/>
    <w:rsid w:val="00751D34"/>
    <w:rsid w:val="00853EF3"/>
    <w:rsid w:val="008C03BF"/>
    <w:rsid w:val="00924FC1"/>
    <w:rsid w:val="0093234C"/>
    <w:rsid w:val="00A37D17"/>
    <w:rsid w:val="00B22E33"/>
    <w:rsid w:val="00B628C8"/>
    <w:rsid w:val="00B75DBD"/>
    <w:rsid w:val="00BC4FBB"/>
    <w:rsid w:val="00BD5761"/>
    <w:rsid w:val="00BF1F1D"/>
    <w:rsid w:val="00C52E44"/>
    <w:rsid w:val="00D11595"/>
    <w:rsid w:val="00D2113A"/>
    <w:rsid w:val="00D30E54"/>
    <w:rsid w:val="00DA2C41"/>
    <w:rsid w:val="00DF06F1"/>
    <w:rsid w:val="00E16B56"/>
    <w:rsid w:val="00E45D7E"/>
    <w:rsid w:val="00E738FB"/>
    <w:rsid w:val="00E93D63"/>
    <w:rsid w:val="00EC35D0"/>
    <w:rsid w:val="00EE7AF7"/>
    <w:rsid w:val="00F4393C"/>
    <w:rsid w:val="00F95A11"/>
    <w:rsid w:val="00FB3AEE"/>
    <w:rsid w:val="00FD6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5A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8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28C8"/>
    <w:rPr>
      <w:rFonts w:ascii="Tahoma" w:hAnsi="Tahoma" w:cs="Tahoma"/>
      <w:sz w:val="16"/>
      <w:szCs w:val="16"/>
    </w:rPr>
  </w:style>
  <w:style w:type="character" w:styleId="a5">
    <w:name w:val="Hyperlink"/>
    <w:basedOn w:val="a0"/>
    <w:uiPriority w:val="99"/>
    <w:semiHidden/>
    <w:unhideWhenUsed/>
    <w:rsid w:val="005B16A0"/>
    <w:rPr>
      <w:color w:val="0000FF"/>
      <w:u w:val="single"/>
    </w:rPr>
  </w:style>
  <w:style w:type="paragraph" w:customStyle="1" w:styleId="a6">
    <w:name w:val="Отчет текст"/>
    <w:basedOn w:val="a"/>
    <w:link w:val="a7"/>
    <w:rsid w:val="00E45D7E"/>
    <w:pPr>
      <w:spacing w:after="0" w:line="240" w:lineRule="auto"/>
      <w:ind w:firstLine="454"/>
      <w:jc w:val="both"/>
    </w:pPr>
    <w:rPr>
      <w:rFonts w:ascii="Times New Roman" w:eastAsia="Times New Roman" w:hAnsi="Times New Roman" w:cs="Times New Roman"/>
      <w:lang w:eastAsia="ru-RU"/>
    </w:rPr>
  </w:style>
  <w:style w:type="character" w:customStyle="1" w:styleId="a7">
    <w:name w:val="Отчет текст Знак"/>
    <w:link w:val="a6"/>
    <w:rsid w:val="00E45D7E"/>
    <w:rPr>
      <w:rFonts w:ascii="Times New Roman" w:eastAsia="Times New Roman" w:hAnsi="Times New Roman" w:cs="Times New Roman"/>
      <w:lang w:eastAsia="ru-RU"/>
    </w:rPr>
  </w:style>
  <w:style w:type="paragraph" w:styleId="a8">
    <w:name w:val="List Paragraph"/>
    <w:basedOn w:val="a"/>
    <w:uiPriority w:val="34"/>
    <w:qFormat/>
    <w:rsid w:val="00E45D7E"/>
    <w:pPr>
      <w:ind w:left="720"/>
      <w:contextualSpacing/>
    </w:pPr>
  </w:style>
  <w:style w:type="character" w:customStyle="1" w:styleId="10">
    <w:name w:val="Заголовок 1 Знак"/>
    <w:basedOn w:val="a0"/>
    <w:link w:val="1"/>
    <w:uiPriority w:val="9"/>
    <w:rsid w:val="00635A92"/>
    <w:rPr>
      <w:rFonts w:ascii="Times New Roman" w:eastAsia="Times New Roman" w:hAnsi="Times New Roman" w:cs="Times New Roman"/>
      <w:b/>
      <w:bCs/>
      <w:kern w:val="36"/>
      <w:sz w:val="48"/>
      <w:szCs w:val="48"/>
      <w:lang w:eastAsia="ru-RU"/>
    </w:rPr>
  </w:style>
  <w:style w:type="paragraph" w:customStyle="1" w:styleId="11">
    <w:name w:val="Дата1"/>
    <w:basedOn w:val="a"/>
    <w:rsid w:val="00635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5A92"/>
  </w:style>
  <w:style w:type="paragraph" w:styleId="a9">
    <w:name w:val="footer"/>
    <w:basedOn w:val="a"/>
    <w:link w:val="aa"/>
    <w:uiPriority w:val="99"/>
    <w:rsid w:val="00047B64"/>
    <w:pPr>
      <w:tabs>
        <w:tab w:val="center" w:pos="4536"/>
        <w:tab w:val="right" w:pos="9072"/>
      </w:tabs>
      <w:spacing w:after="0" w:line="240" w:lineRule="auto"/>
    </w:pPr>
    <w:rPr>
      <w:rFonts w:ascii="Times New Roman" w:eastAsia="Times New Roman" w:hAnsi="Times New Roman" w:cs="Times New Roman"/>
      <w:color w:val="000000"/>
      <w:sz w:val="20"/>
      <w:szCs w:val="20"/>
      <w:lang w:val="x-none" w:eastAsia="ru-RU"/>
    </w:rPr>
  </w:style>
  <w:style w:type="character" w:customStyle="1" w:styleId="aa">
    <w:name w:val="Нижний колонтитул Знак"/>
    <w:basedOn w:val="a0"/>
    <w:link w:val="a9"/>
    <w:uiPriority w:val="99"/>
    <w:rsid w:val="00047B64"/>
    <w:rPr>
      <w:rFonts w:ascii="Times New Roman" w:eastAsia="Times New Roman" w:hAnsi="Times New Roman" w:cs="Times New Roman"/>
      <w:color w:val="000000"/>
      <w:sz w:val="20"/>
      <w:szCs w:val="20"/>
      <w:lang w:val="x-none" w:eastAsia="ru-RU"/>
    </w:rPr>
  </w:style>
  <w:style w:type="character" w:styleId="ab">
    <w:name w:val="page number"/>
    <w:rsid w:val="00047B64"/>
  </w:style>
  <w:style w:type="paragraph" w:styleId="ac">
    <w:name w:val="header"/>
    <w:basedOn w:val="a"/>
    <w:link w:val="ad"/>
    <w:uiPriority w:val="99"/>
    <w:unhideWhenUsed/>
    <w:rsid w:val="00047B64"/>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d">
    <w:name w:val="Верхний колонтитул Знак"/>
    <w:basedOn w:val="a0"/>
    <w:link w:val="ac"/>
    <w:uiPriority w:val="99"/>
    <w:rsid w:val="00047B64"/>
    <w:rPr>
      <w:rFonts w:ascii="Times New Roman" w:eastAsia="Times New Roman" w:hAnsi="Times New Roman" w:cs="Times New Roman"/>
      <w:sz w:val="20"/>
      <w:szCs w:val="20"/>
      <w:lang w:val="x-none" w:eastAsia="ru-RU"/>
    </w:rPr>
  </w:style>
  <w:style w:type="paragraph" w:customStyle="1" w:styleId="12">
    <w:name w:val="Отчет заголовок1"/>
    <w:basedOn w:val="1"/>
    <w:next w:val="a"/>
    <w:rsid w:val="00047B64"/>
    <w:pPr>
      <w:pageBreakBefore/>
      <w:tabs>
        <w:tab w:val="num" w:pos="360"/>
      </w:tabs>
      <w:spacing w:before="0" w:beforeAutospacing="0" w:after="240" w:afterAutospacing="0"/>
      <w:jc w:val="center"/>
    </w:pPr>
    <w:rPr>
      <w:rFonts w:ascii="Arial" w:hAnsi="Arial"/>
      <w:bCs w:val="0"/>
      <w:kern w:val="0"/>
      <w:sz w:val="28"/>
      <w:szCs w:val="2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5A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8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28C8"/>
    <w:rPr>
      <w:rFonts w:ascii="Tahoma" w:hAnsi="Tahoma" w:cs="Tahoma"/>
      <w:sz w:val="16"/>
      <w:szCs w:val="16"/>
    </w:rPr>
  </w:style>
  <w:style w:type="character" w:styleId="a5">
    <w:name w:val="Hyperlink"/>
    <w:basedOn w:val="a0"/>
    <w:uiPriority w:val="99"/>
    <w:semiHidden/>
    <w:unhideWhenUsed/>
    <w:rsid w:val="005B16A0"/>
    <w:rPr>
      <w:color w:val="0000FF"/>
      <w:u w:val="single"/>
    </w:rPr>
  </w:style>
  <w:style w:type="paragraph" w:customStyle="1" w:styleId="a6">
    <w:name w:val="Отчет текст"/>
    <w:basedOn w:val="a"/>
    <w:link w:val="a7"/>
    <w:rsid w:val="00E45D7E"/>
    <w:pPr>
      <w:spacing w:after="0" w:line="240" w:lineRule="auto"/>
      <w:ind w:firstLine="454"/>
      <w:jc w:val="both"/>
    </w:pPr>
    <w:rPr>
      <w:rFonts w:ascii="Times New Roman" w:eastAsia="Times New Roman" w:hAnsi="Times New Roman" w:cs="Times New Roman"/>
      <w:lang w:eastAsia="ru-RU"/>
    </w:rPr>
  </w:style>
  <w:style w:type="character" w:customStyle="1" w:styleId="a7">
    <w:name w:val="Отчет текст Знак"/>
    <w:link w:val="a6"/>
    <w:rsid w:val="00E45D7E"/>
    <w:rPr>
      <w:rFonts w:ascii="Times New Roman" w:eastAsia="Times New Roman" w:hAnsi="Times New Roman" w:cs="Times New Roman"/>
      <w:lang w:eastAsia="ru-RU"/>
    </w:rPr>
  </w:style>
  <w:style w:type="paragraph" w:styleId="a8">
    <w:name w:val="List Paragraph"/>
    <w:basedOn w:val="a"/>
    <w:uiPriority w:val="34"/>
    <w:qFormat/>
    <w:rsid w:val="00E45D7E"/>
    <w:pPr>
      <w:ind w:left="720"/>
      <w:contextualSpacing/>
    </w:pPr>
  </w:style>
  <w:style w:type="character" w:customStyle="1" w:styleId="10">
    <w:name w:val="Заголовок 1 Знак"/>
    <w:basedOn w:val="a0"/>
    <w:link w:val="1"/>
    <w:uiPriority w:val="9"/>
    <w:rsid w:val="00635A92"/>
    <w:rPr>
      <w:rFonts w:ascii="Times New Roman" w:eastAsia="Times New Roman" w:hAnsi="Times New Roman" w:cs="Times New Roman"/>
      <w:b/>
      <w:bCs/>
      <w:kern w:val="36"/>
      <w:sz w:val="48"/>
      <w:szCs w:val="48"/>
      <w:lang w:eastAsia="ru-RU"/>
    </w:rPr>
  </w:style>
  <w:style w:type="paragraph" w:customStyle="1" w:styleId="11">
    <w:name w:val="Дата1"/>
    <w:basedOn w:val="a"/>
    <w:rsid w:val="00635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5A92"/>
  </w:style>
  <w:style w:type="paragraph" w:styleId="a9">
    <w:name w:val="footer"/>
    <w:basedOn w:val="a"/>
    <w:link w:val="aa"/>
    <w:uiPriority w:val="99"/>
    <w:rsid w:val="00047B64"/>
    <w:pPr>
      <w:tabs>
        <w:tab w:val="center" w:pos="4536"/>
        <w:tab w:val="right" w:pos="9072"/>
      </w:tabs>
      <w:spacing w:after="0" w:line="240" w:lineRule="auto"/>
    </w:pPr>
    <w:rPr>
      <w:rFonts w:ascii="Times New Roman" w:eastAsia="Times New Roman" w:hAnsi="Times New Roman" w:cs="Times New Roman"/>
      <w:color w:val="000000"/>
      <w:sz w:val="20"/>
      <w:szCs w:val="20"/>
      <w:lang w:val="x-none" w:eastAsia="ru-RU"/>
    </w:rPr>
  </w:style>
  <w:style w:type="character" w:customStyle="1" w:styleId="aa">
    <w:name w:val="Нижний колонтитул Знак"/>
    <w:basedOn w:val="a0"/>
    <w:link w:val="a9"/>
    <w:uiPriority w:val="99"/>
    <w:rsid w:val="00047B64"/>
    <w:rPr>
      <w:rFonts w:ascii="Times New Roman" w:eastAsia="Times New Roman" w:hAnsi="Times New Roman" w:cs="Times New Roman"/>
      <w:color w:val="000000"/>
      <w:sz w:val="20"/>
      <w:szCs w:val="20"/>
      <w:lang w:val="x-none" w:eastAsia="ru-RU"/>
    </w:rPr>
  </w:style>
  <w:style w:type="character" w:styleId="ab">
    <w:name w:val="page number"/>
    <w:rsid w:val="00047B64"/>
  </w:style>
  <w:style w:type="paragraph" w:styleId="ac">
    <w:name w:val="header"/>
    <w:basedOn w:val="a"/>
    <w:link w:val="ad"/>
    <w:uiPriority w:val="99"/>
    <w:unhideWhenUsed/>
    <w:rsid w:val="00047B64"/>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d">
    <w:name w:val="Верхний колонтитул Знак"/>
    <w:basedOn w:val="a0"/>
    <w:link w:val="ac"/>
    <w:uiPriority w:val="99"/>
    <w:rsid w:val="00047B64"/>
    <w:rPr>
      <w:rFonts w:ascii="Times New Roman" w:eastAsia="Times New Roman" w:hAnsi="Times New Roman" w:cs="Times New Roman"/>
      <w:sz w:val="20"/>
      <w:szCs w:val="20"/>
      <w:lang w:val="x-none" w:eastAsia="ru-RU"/>
    </w:rPr>
  </w:style>
  <w:style w:type="paragraph" w:customStyle="1" w:styleId="12">
    <w:name w:val="Отчет заголовок1"/>
    <w:basedOn w:val="1"/>
    <w:next w:val="a"/>
    <w:rsid w:val="00047B64"/>
    <w:pPr>
      <w:pageBreakBefore/>
      <w:tabs>
        <w:tab w:val="num" w:pos="360"/>
      </w:tabs>
      <w:spacing w:before="0" w:beforeAutospacing="0" w:after="240" w:afterAutospacing="0"/>
      <w:jc w:val="center"/>
    </w:pPr>
    <w:rPr>
      <w:rFonts w:ascii="Arial" w:hAnsi="Arial"/>
      <w:bCs w:val="0"/>
      <w:kern w:val="0"/>
      <w:sz w:val="28"/>
      <w:szCs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818">
      <w:bodyDiv w:val="1"/>
      <w:marLeft w:val="0"/>
      <w:marRight w:val="0"/>
      <w:marTop w:val="0"/>
      <w:marBottom w:val="0"/>
      <w:divBdr>
        <w:top w:val="none" w:sz="0" w:space="0" w:color="auto"/>
        <w:left w:val="none" w:sz="0" w:space="0" w:color="auto"/>
        <w:bottom w:val="none" w:sz="0" w:space="0" w:color="auto"/>
        <w:right w:val="none" w:sz="0" w:space="0" w:color="auto"/>
      </w:divBdr>
    </w:div>
    <w:div w:id="160899733">
      <w:bodyDiv w:val="1"/>
      <w:marLeft w:val="0"/>
      <w:marRight w:val="0"/>
      <w:marTop w:val="0"/>
      <w:marBottom w:val="0"/>
      <w:divBdr>
        <w:top w:val="none" w:sz="0" w:space="0" w:color="auto"/>
        <w:left w:val="none" w:sz="0" w:space="0" w:color="auto"/>
        <w:bottom w:val="none" w:sz="0" w:space="0" w:color="auto"/>
        <w:right w:val="none" w:sz="0" w:space="0" w:color="auto"/>
      </w:divBdr>
      <w:divsChild>
        <w:div w:id="2086687193">
          <w:marLeft w:val="0"/>
          <w:marRight w:val="300"/>
          <w:marTop w:val="0"/>
          <w:marBottom w:val="225"/>
          <w:divBdr>
            <w:top w:val="none" w:sz="0" w:space="0" w:color="auto"/>
            <w:left w:val="none" w:sz="0" w:space="0" w:color="auto"/>
            <w:bottom w:val="none" w:sz="0" w:space="0" w:color="auto"/>
            <w:right w:val="none" w:sz="0" w:space="0" w:color="auto"/>
          </w:divBdr>
        </w:div>
        <w:div w:id="158469408">
          <w:marLeft w:val="0"/>
          <w:marRight w:val="0"/>
          <w:marTop w:val="0"/>
          <w:marBottom w:val="0"/>
          <w:divBdr>
            <w:top w:val="none" w:sz="0" w:space="0" w:color="auto"/>
            <w:left w:val="none" w:sz="0" w:space="0" w:color="auto"/>
            <w:bottom w:val="none" w:sz="0" w:space="0" w:color="auto"/>
            <w:right w:val="none" w:sz="0" w:space="0" w:color="auto"/>
          </w:divBdr>
        </w:div>
      </w:divsChild>
    </w:div>
    <w:div w:id="243614656">
      <w:bodyDiv w:val="1"/>
      <w:marLeft w:val="0"/>
      <w:marRight w:val="0"/>
      <w:marTop w:val="0"/>
      <w:marBottom w:val="0"/>
      <w:divBdr>
        <w:top w:val="none" w:sz="0" w:space="0" w:color="auto"/>
        <w:left w:val="none" w:sz="0" w:space="0" w:color="auto"/>
        <w:bottom w:val="none" w:sz="0" w:space="0" w:color="auto"/>
        <w:right w:val="none" w:sz="0" w:space="0" w:color="auto"/>
      </w:divBdr>
    </w:div>
    <w:div w:id="334648616">
      <w:bodyDiv w:val="1"/>
      <w:marLeft w:val="0"/>
      <w:marRight w:val="0"/>
      <w:marTop w:val="0"/>
      <w:marBottom w:val="0"/>
      <w:divBdr>
        <w:top w:val="none" w:sz="0" w:space="0" w:color="auto"/>
        <w:left w:val="none" w:sz="0" w:space="0" w:color="auto"/>
        <w:bottom w:val="none" w:sz="0" w:space="0" w:color="auto"/>
        <w:right w:val="none" w:sz="0" w:space="0" w:color="auto"/>
      </w:divBdr>
    </w:div>
    <w:div w:id="510149686">
      <w:bodyDiv w:val="1"/>
      <w:marLeft w:val="0"/>
      <w:marRight w:val="0"/>
      <w:marTop w:val="0"/>
      <w:marBottom w:val="0"/>
      <w:divBdr>
        <w:top w:val="none" w:sz="0" w:space="0" w:color="auto"/>
        <w:left w:val="none" w:sz="0" w:space="0" w:color="auto"/>
        <w:bottom w:val="none" w:sz="0" w:space="0" w:color="auto"/>
        <w:right w:val="none" w:sz="0" w:space="0" w:color="auto"/>
      </w:divBdr>
    </w:div>
    <w:div w:id="869538297">
      <w:bodyDiv w:val="1"/>
      <w:marLeft w:val="0"/>
      <w:marRight w:val="0"/>
      <w:marTop w:val="0"/>
      <w:marBottom w:val="0"/>
      <w:divBdr>
        <w:top w:val="none" w:sz="0" w:space="0" w:color="auto"/>
        <w:left w:val="none" w:sz="0" w:space="0" w:color="auto"/>
        <w:bottom w:val="none" w:sz="0" w:space="0" w:color="auto"/>
        <w:right w:val="none" w:sz="0" w:space="0" w:color="auto"/>
      </w:divBdr>
      <w:divsChild>
        <w:div w:id="1389526851">
          <w:marLeft w:val="0"/>
          <w:marRight w:val="300"/>
          <w:marTop w:val="0"/>
          <w:marBottom w:val="225"/>
          <w:divBdr>
            <w:top w:val="none" w:sz="0" w:space="0" w:color="auto"/>
            <w:left w:val="none" w:sz="0" w:space="0" w:color="auto"/>
            <w:bottom w:val="none" w:sz="0" w:space="0" w:color="auto"/>
            <w:right w:val="none" w:sz="0" w:space="0" w:color="auto"/>
          </w:divBdr>
        </w:div>
        <w:div w:id="1713533091">
          <w:marLeft w:val="0"/>
          <w:marRight w:val="0"/>
          <w:marTop w:val="0"/>
          <w:marBottom w:val="0"/>
          <w:divBdr>
            <w:top w:val="none" w:sz="0" w:space="0" w:color="auto"/>
            <w:left w:val="none" w:sz="0" w:space="0" w:color="auto"/>
            <w:bottom w:val="none" w:sz="0" w:space="0" w:color="auto"/>
            <w:right w:val="none" w:sz="0" w:space="0" w:color="auto"/>
          </w:divBdr>
        </w:div>
      </w:divsChild>
    </w:div>
    <w:div w:id="1085765540">
      <w:bodyDiv w:val="1"/>
      <w:marLeft w:val="0"/>
      <w:marRight w:val="0"/>
      <w:marTop w:val="0"/>
      <w:marBottom w:val="0"/>
      <w:divBdr>
        <w:top w:val="none" w:sz="0" w:space="0" w:color="auto"/>
        <w:left w:val="none" w:sz="0" w:space="0" w:color="auto"/>
        <w:bottom w:val="none" w:sz="0" w:space="0" w:color="auto"/>
        <w:right w:val="none" w:sz="0" w:space="0" w:color="auto"/>
      </w:divBdr>
    </w:div>
    <w:div w:id="1834561163">
      <w:bodyDiv w:val="1"/>
      <w:marLeft w:val="0"/>
      <w:marRight w:val="0"/>
      <w:marTop w:val="0"/>
      <w:marBottom w:val="0"/>
      <w:divBdr>
        <w:top w:val="none" w:sz="0" w:space="0" w:color="auto"/>
        <w:left w:val="none" w:sz="0" w:space="0" w:color="auto"/>
        <w:bottom w:val="none" w:sz="0" w:space="0" w:color="auto"/>
        <w:right w:val="none" w:sz="0" w:space="0" w:color="auto"/>
      </w:divBdr>
    </w:div>
    <w:div w:id="1938246193">
      <w:bodyDiv w:val="1"/>
      <w:marLeft w:val="0"/>
      <w:marRight w:val="0"/>
      <w:marTop w:val="0"/>
      <w:marBottom w:val="0"/>
      <w:divBdr>
        <w:top w:val="none" w:sz="0" w:space="0" w:color="auto"/>
        <w:left w:val="none" w:sz="0" w:space="0" w:color="auto"/>
        <w:bottom w:val="none" w:sz="0" w:space="0" w:color="auto"/>
        <w:right w:val="none" w:sz="0" w:space="0" w:color="auto"/>
      </w:divBdr>
    </w:div>
    <w:div w:id="198581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omskrielt.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908251.ru/&#1084;&#1080;&#1088;&#1072;&#1076;&#1086;&#1084;.&#1088;&#1092;"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hyperlink" Target="http://www.gorod55.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11</Pages>
  <Words>3633</Words>
  <Characters>20709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6</cp:revision>
  <dcterms:created xsi:type="dcterms:W3CDTF">2015-08-12T11:20:00Z</dcterms:created>
  <dcterms:modified xsi:type="dcterms:W3CDTF">2015-08-24T11:08:00Z</dcterms:modified>
</cp:coreProperties>
</file>