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7FC" w:rsidRDefault="001000F0" w:rsidP="0058339F">
      <w:pPr>
        <w:pStyle w:val="1"/>
        <w:ind w:hanging="1418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-914331</wp:posOffset>
            </wp:positionH>
            <wp:positionV relativeFrom="paragraph">
              <wp:posOffset>-370703</wp:posOffset>
            </wp:positionV>
            <wp:extent cx="7567998" cy="5338119"/>
            <wp:effectExtent l="19050" t="0" r="0" b="0"/>
            <wp:wrapNone/>
            <wp:docPr id="77" name="Рисунок 2" descr="C:\Users\galina\Pictures\кемерово\0_17169f_62159e9c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\Pictures\кемерово\0_17169f_62159e9c_XX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98" cy="533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D9B">
        <w:rPr>
          <w:noProof/>
        </w:rPr>
        <w:pict>
          <v:group id="_x0000_s1027" style="position:absolute;margin-left:25.25pt;margin-top:44.45pt;width:199.15pt;height:419.95pt;z-index:251648000;mso-height-percent:500;mso-position-horizontal-relative:page;mso-position-vertical-relative:page;mso-height-percent:500" coordorigin="353,370" coordsize="4623,7108" o:allowincell="f">
            <v:rect id="_x0000_s1028" style="position:absolute;left:1794;top:370;width:1296;height:7108;mso-height-percent:450;mso-position-vertical:top;mso-position-vertical-relative:margin;mso-height-percent:450;v-text-anchor:middle" o:allowincell="f" strokecolor="white" strokeweight="1pt">
              <v:fill opacity="52429f"/>
              <v:shadow color="#d8d8d8" offset="3pt,3pt" offset2="2pt,2pt"/>
              <o:extrusion v:ext="view" viewpoint="-34.72222mm" viewpointorigin="-.5" skewangle="-45" lightposition="-50000" lightposition2="50000"/>
              <v:textbox style="layout-flow:vertical;mso-layout-flow-alt:bottom-to-top;mso-next-textbox:#_x0000_s1028" inset=".72pt,7.2pt,.72pt,7.2pt">
                <w:txbxContent>
                  <w:p w:rsidR="00E218B2" w:rsidRPr="00070E18" w:rsidRDefault="00E218B2" w:rsidP="00070E18">
                    <w:pPr>
                      <w:pStyle w:val="af3"/>
                      <w:jc w:val="right"/>
                      <w:rPr>
                        <w:i/>
                        <w:sz w:val="36"/>
                        <w:szCs w:val="36"/>
                      </w:rPr>
                    </w:pPr>
                    <w:r w:rsidRPr="00070E18">
                      <w:rPr>
                        <w:i/>
                        <w:sz w:val="36"/>
                        <w:szCs w:val="36"/>
                      </w:rPr>
                      <w:t>Зырянова Г.Н., СА</w:t>
                    </w:r>
                    <w:r>
                      <w:rPr>
                        <w:i/>
                        <w:sz w:val="36"/>
                        <w:szCs w:val="36"/>
                      </w:rPr>
                      <w:t>К</w:t>
                    </w:r>
                    <w:r w:rsidRPr="00070E18">
                      <w:rPr>
                        <w:i/>
                        <w:sz w:val="36"/>
                        <w:szCs w:val="36"/>
                      </w:rPr>
                      <w:t>РН РГР</w:t>
                    </w:r>
                  </w:p>
                </w:txbxContent>
              </v:textbox>
            </v:rect>
            <v:rect id="_x0000_s1029" style="position:absolute;left:3248;top:370;width:1728;height:7108;mso-width-percent:400;mso-height-percent:450;mso-position-horizontal:right;mso-position-horizontal-relative:margin;mso-position-vertical:bottom;mso-position-vertical-relative:margin;mso-width-percent:400;mso-height-percent:450;mso-width-relative:margin;v-text-anchor:middle" o:allowincell="f" strokecolor="white" strokeweight="1pt">
              <v:fill opacity="52429f"/>
              <v:shadow color="#d8d8d8" offset="3pt,3pt" offset2="2pt,2pt"/>
              <o:extrusion v:ext="view" viewpoint="-34.72222mm" viewpointorigin="-.5" skewangle="-45" lightposition="-50000" lightposition2="50000"/>
              <v:textbox style="layout-flow:vertical;mso-layout-flow-alt:bottom-to-top;mso-next-textbox:#_x0000_s1029" inset=".72pt,7.2pt,.72pt,7.2pt">
                <w:txbxContent>
                  <w:p w:rsidR="00E218B2" w:rsidRPr="00070E18" w:rsidRDefault="00E218B2" w:rsidP="00070E18">
                    <w:pPr>
                      <w:pStyle w:val="1"/>
                      <w:jc w:val="right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  <w:lang w:val="en-US"/>
                      </w:rPr>
                      <w:t>1</w:t>
                    </w:r>
                    <w:r w:rsidRPr="00070E18">
                      <w:rPr>
                        <w:sz w:val="40"/>
                        <w:szCs w:val="40"/>
                      </w:rPr>
                      <w:t xml:space="preserve"> </w:t>
                    </w:r>
                    <w:proofErr w:type="gramStart"/>
                    <w:r w:rsidRPr="00070E18">
                      <w:rPr>
                        <w:sz w:val="40"/>
                        <w:szCs w:val="40"/>
                      </w:rPr>
                      <w:t>квартал</w:t>
                    </w:r>
                    <w:r>
                      <w:rPr>
                        <w:sz w:val="40"/>
                        <w:szCs w:val="40"/>
                      </w:rPr>
                      <w:t xml:space="preserve"> </w:t>
                    </w:r>
                    <w:r w:rsidRPr="00070E18">
                      <w:rPr>
                        <w:sz w:val="40"/>
                        <w:szCs w:val="40"/>
                      </w:rPr>
                      <w:t xml:space="preserve"> 201</w:t>
                    </w:r>
                    <w:r>
                      <w:rPr>
                        <w:sz w:val="40"/>
                        <w:szCs w:val="40"/>
                        <w:lang w:val="en-US"/>
                      </w:rPr>
                      <w:t>6</w:t>
                    </w:r>
                    <w:proofErr w:type="gramEnd"/>
                    <w:r w:rsidRPr="00070E18">
                      <w:rPr>
                        <w:sz w:val="40"/>
                        <w:szCs w:val="40"/>
                      </w:rPr>
                      <w:t xml:space="preserve"> года</w:t>
                    </w:r>
                  </w:p>
                </w:txbxContent>
              </v:textbox>
            </v:rect>
            <v:rect id="_x0000_s1030" style="position:absolute;left:353;top:370;width:1296;height:7108;mso-height-percent:450;mso-position-vertical:top;mso-position-vertical-relative:margin;mso-height-percent:450;v-text-anchor:middle" o:allowincell="f" strokecolor="white" strokeweight="1pt">
              <v:fill opacity="52429f"/>
              <v:shadow color="#d8d8d8" offset="3pt,3pt" offset2="2pt,2pt"/>
              <o:extrusion v:ext="view" viewpoint="-34.72222mm" viewpointorigin="-.5" skewangle="-45" lightposition="-50000" lightposition2="50000"/>
              <v:textbox style="layout-flow:vertical;mso-layout-flow-alt:bottom-to-top;mso-next-textbox:#_x0000_s1030" inset=".72pt,7.2pt,.72pt,7.2pt">
                <w:txbxContent>
                  <w:p w:rsidR="00E218B2" w:rsidRPr="00AA3452" w:rsidRDefault="00E218B2">
                    <w:pPr>
                      <w:pStyle w:val="a3"/>
                      <w:jc w:val="right"/>
                      <w:rPr>
                        <w:rFonts w:ascii="Cambria" w:hAnsi="Cambria"/>
                        <w:b/>
                        <w:bCs/>
                        <w:sz w:val="48"/>
                        <w:szCs w:val="48"/>
                      </w:rPr>
                    </w:pPr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Мониторинг </w:t>
                    </w:r>
                    <w:r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 предложения  новостроек   </w:t>
                    </w:r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 </w:t>
                    </w:r>
                    <w:proofErr w:type="gramStart"/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>г</w:t>
                    </w:r>
                    <w:proofErr w:type="gramEnd"/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>. Кемерово</w:t>
                    </w:r>
                    <w:r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 в сегменте массового жилья  </w:t>
                    </w:r>
                  </w:p>
                </w:txbxContent>
              </v:textbox>
            </v:rect>
            <w10:wrap anchorx="margin" anchory="margin"/>
          </v:group>
        </w:pict>
      </w:r>
      <w:r w:rsidR="00513D9B">
        <w:rPr>
          <w:noProof/>
        </w:rPr>
        <w:pict>
          <v:group id="_x0000_s1031" style="position:absolute;margin-left:29.75pt;margin-top:494.8pt;width:535.7pt;height:336.7pt;z-index:251649024;mso-width-percent:900;mso-height-percent:400;mso-position-horizontal-relative:page;mso-position-vertical-relative:page;mso-width-percent:900;mso-height-percent:400" coordorigin="613,8712" coordsize="11015,6336" o:allowincell="f">
            <v:rect id="_x0000_s1032" style="position:absolute;left:4897;top:8714;width:6731;height:6334;mso-width-percent:550;mso-height-percent:400;mso-left-percent:400;mso-top-percent:550;mso-position-horizontal-relative:page;mso-position-vertical-relative:page;mso-width-percent:550;mso-height-percent:400;mso-left-percent:400;mso-top-percent:550" o:allowincell="f" filled="f" fillcolor="#c0504d" stroked="f" strokecolor="white" strokeweight="1.5pt">
              <v:textbox style="mso-next-textbox:#_x0000_s1032">
                <w:txbxContent>
                  <w:p w:rsidR="00E218B2" w:rsidRPr="00CF5F3F" w:rsidRDefault="00E218B2" w:rsidP="00CF5F3F">
                    <w:pPr>
                      <w:shd w:val="clear" w:color="auto" w:fill="FFFFFF"/>
                      <w:jc w:val="both"/>
                      <w:rPr>
                        <w:rFonts w:ascii="Times New Roman" w:eastAsia="Times New Roman" w:hAnsi="Times New Roman"/>
                        <w:color w:val="333333"/>
                        <w:sz w:val="24"/>
                        <w:szCs w:val="24"/>
                        <w:lang w:eastAsia="ru-RU"/>
                      </w:rPr>
                    </w:pP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Обзор состояния рынка жилищного строительства и анализ предложения новостроек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в сегменте массового жилья в городе</w:t>
                    </w: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Кемерово, реализуемых на коммерческой основе в </w:t>
                    </w:r>
                    <w:r w:rsidRPr="0025751D">
                      <w:rPr>
                        <w:rFonts w:ascii="Times New Roman" w:hAnsi="Times New Roman"/>
                        <w:sz w:val="24"/>
                        <w:szCs w:val="24"/>
                      </w:rPr>
                      <w:t>1</w:t>
                    </w: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квартале 201</w:t>
                    </w:r>
                    <w:r w:rsidRPr="0025751D">
                      <w:rPr>
                        <w:rFonts w:ascii="Times New Roman" w:hAnsi="Times New Roman"/>
                        <w:sz w:val="24"/>
                        <w:szCs w:val="24"/>
                      </w:rPr>
                      <w:t>6</w:t>
                    </w: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года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9A1F6B">
                      <w:rPr>
                        <w:rFonts w:ascii="Times New Roman" w:eastAsia="Times New Roman" w:hAnsi="Times New Roman"/>
                        <w:sz w:val="24"/>
                        <w:szCs w:val="24"/>
                        <w:lang w:eastAsia="ru-RU"/>
                      </w:rPr>
                      <w:t>с дифференциацией по территориальному признаку, по типу домов, по срокам сдачи, по текущему этапу строительства домов, по материалу строительства, по количеству комнат.</w:t>
                    </w:r>
                  </w:p>
                  <w:p w:rsidR="00E218B2" w:rsidRPr="006A506A" w:rsidRDefault="00E218B2">
                    <w:pPr>
                      <w:pStyle w:val="a3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>Периодичность  - квартал</w:t>
                    </w:r>
                  </w:p>
                  <w:p w:rsidR="00E218B2" w:rsidRPr="006A506A" w:rsidRDefault="00E218B2">
                    <w:pPr>
                      <w:pStyle w:val="a3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E218B2" w:rsidRPr="006A506A" w:rsidRDefault="00E218B2">
                    <w:pPr>
                      <w:pStyle w:val="a3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Отчет подготовлен на основе авторской методики </w:t>
                    </w:r>
                    <w:proofErr w:type="spellStart"/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>Стерника</w:t>
                    </w:r>
                    <w:proofErr w:type="spellEnd"/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Геннадия Моисеевича, главного аналитика Российской гильдии риэлторов.</w:t>
                    </w:r>
                  </w:p>
                  <w:p w:rsidR="00E218B2" w:rsidRDefault="00E218B2">
                    <w:pPr>
                      <w:pStyle w:val="a3"/>
                      <w:rPr>
                        <w:sz w:val="24"/>
                        <w:szCs w:val="24"/>
                      </w:rPr>
                    </w:pPr>
                  </w:p>
                  <w:p w:rsidR="00E218B2" w:rsidRDefault="00E218B2">
                    <w:pPr>
                      <w:pStyle w:val="a3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3" style="position:absolute;left:613;top:8712;width:4283;height:6336;mso-width-percent:350;mso-height-percent:400;mso-left-percent:50;mso-top-percent:550;mso-position-horizontal-relative:page;mso-position-vertical-relative:page;mso-width-percent:350;mso-height-percent:400;mso-left-percent:50;mso-top-percent:550;v-text-anchor:bottom" o:allowincell="f" filled="f" fillcolor="#c0504d" stroked="f" strokecolor="white" strokeweight="1.5pt">
              <v:textbox style="mso-next-textbox:#_x0000_s1033" inset="0">
                <w:txbxContent>
                  <w:p w:rsidR="00E218B2" w:rsidRPr="006A506A" w:rsidRDefault="00E218B2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ООО «</w:t>
                    </w:r>
                    <w:proofErr w:type="spellStart"/>
                    <w:r w:rsidRPr="006A506A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Сиб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град-девелопмент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»</w:t>
                    </w:r>
                  </w:p>
                  <w:p w:rsidR="00E218B2" w:rsidRDefault="00E218B2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г. Кемерово</w:t>
                    </w:r>
                  </w:p>
                  <w:p w:rsidR="00E218B2" w:rsidRDefault="00E218B2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у</w:t>
                    </w:r>
                    <w:r w:rsidRPr="006A506A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л. Тухачевского 22б</w:t>
                    </w:r>
                  </w:p>
                  <w:p w:rsidR="00E218B2" w:rsidRDefault="00E218B2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 w:rsidRPr="006A506A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 xml:space="preserve"> оф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ис</w:t>
                    </w:r>
                    <w:r w:rsidRPr="006A506A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 xml:space="preserve"> 401</w:t>
                    </w:r>
                  </w:p>
                  <w:p w:rsidR="00E218B2" w:rsidRDefault="00E218B2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тел./факс (3842) 657-111</w:t>
                    </w:r>
                  </w:p>
                  <w:p w:rsidR="00E218B2" w:rsidRPr="006A506A" w:rsidRDefault="00E218B2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</w:p>
                  <w:p w:rsidR="00E218B2" w:rsidRDefault="00E218B2">
                    <w:pPr>
                      <w:pStyle w:val="a3"/>
                      <w:jc w:val="right"/>
                      <w:rPr>
                        <w:b/>
                        <w:bCs/>
                      </w:rPr>
                    </w:pPr>
                  </w:p>
                  <w:p w:rsidR="00E218B2" w:rsidRDefault="00E218B2">
                    <w:pPr>
                      <w:pStyle w:val="a3"/>
                      <w:jc w:val="right"/>
                      <w:rPr>
                        <w:b/>
                        <w:bCs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C63A54">
        <w:rPr>
          <w:lang w:val="en-US"/>
        </w:rPr>
        <w:t xml:space="preserve"> </w:t>
      </w:r>
      <w:r w:rsidR="00563E67">
        <w:rPr>
          <w:lang w:val="en-US"/>
        </w:rPr>
        <w:t xml:space="preserve"> </w:t>
      </w:r>
      <w:r w:rsidR="00887490">
        <w:t xml:space="preserve"> </w:t>
      </w:r>
      <w:r w:rsidR="00E417FC">
        <w:t xml:space="preserve"> </w:t>
      </w:r>
    </w:p>
    <w:p w:rsidR="0037652B" w:rsidRDefault="00D80921" w:rsidP="00FA2835">
      <w:pPr>
        <w:pStyle w:val="1"/>
        <w:spacing w:before="0"/>
        <w:rPr>
          <w:rFonts w:ascii="Times New Roman" w:hAnsi="Times New Roman"/>
          <w:sz w:val="24"/>
          <w:szCs w:val="24"/>
          <w:lang w:eastAsia="ru-RU"/>
        </w:rPr>
      </w:pPr>
      <w:r>
        <w:br w:type="page"/>
      </w:r>
    </w:p>
    <w:p w:rsidR="00465846" w:rsidRPr="00A91048" w:rsidRDefault="000B3832" w:rsidP="008F1E16">
      <w:pPr>
        <w:pStyle w:val="1"/>
        <w:rPr>
          <w:noProof/>
          <w:sz w:val="32"/>
          <w:szCs w:val="32"/>
          <w:lang w:eastAsia="ru-RU"/>
        </w:rPr>
      </w:pPr>
      <w:r w:rsidRPr="00A91048">
        <w:rPr>
          <w:noProof/>
          <w:sz w:val="32"/>
          <w:szCs w:val="32"/>
          <w:lang w:eastAsia="ru-RU"/>
        </w:rPr>
        <w:lastRenderedPageBreak/>
        <w:t xml:space="preserve">1. </w:t>
      </w:r>
      <w:r w:rsidR="006055B9" w:rsidRPr="00A91048">
        <w:rPr>
          <w:noProof/>
          <w:sz w:val="32"/>
          <w:szCs w:val="32"/>
          <w:lang w:eastAsia="ru-RU"/>
        </w:rPr>
        <w:t>Выводы:</w:t>
      </w:r>
    </w:p>
    <w:p w:rsidR="00F8716F" w:rsidRPr="003A6DCC" w:rsidRDefault="00F8716F" w:rsidP="00F8716F">
      <w:pPr>
        <w:rPr>
          <w:lang w:eastAsia="ru-RU"/>
        </w:rPr>
      </w:pPr>
    </w:p>
    <w:p w:rsidR="00C36F08" w:rsidRPr="002D1977" w:rsidRDefault="00C36F08" w:rsidP="00F53F29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D1977">
        <w:rPr>
          <w:rFonts w:ascii="Times New Roman" w:hAnsi="Times New Roman"/>
          <w:sz w:val="24"/>
          <w:szCs w:val="24"/>
        </w:rPr>
        <w:t xml:space="preserve">По предварительным данным </w:t>
      </w:r>
      <w:r w:rsidR="002D1977" w:rsidRPr="002D1977">
        <w:rPr>
          <w:rFonts w:ascii="Times New Roman" w:hAnsi="Times New Roman"/>
          <w:sz w:val="24"/>
          <w:szCs w:val="24"/>
        </w:rPr>
        <w:t xml:space="preserve">Департамента строительства Администрации Кемеровской области </w:t>
      </w:r>
      <w:r w:rsidRPr="002D1977">
        <w:rPr>
          <w:rFonts w:ascii="Times New Roman" w:hAnsi="Times New Roman"/>
          <w:sz w:val="24"/>
          <w:szCs w:val="24"/>
        </w:rPr>
        <w:t xml:space="preserve">в </w:t>
      </w:r>
      <w:r w:rsidR="002D1977" w:rsidRPr="002D1977">
        <w:rPr>
          <w:rFonts w:ascii="Times New Roman" w:hAnsi="Times New Roman"/>
          <w:sz w:val="24"/>
          <w:szCs w:val="24"/>
        </w:rPr>
        <w:t>1 квартале 2016</w:t>
      </w:r>
      <w:r w:rsidRPr="002D1977">
        <w:rPr>
          <w:rFonts w:ascii="Times New Roman" w:hAnsi="Times New Roman"/>
          <w:sz w:val="24"/>
          <w:szCs w:val="24"/>
        </w:rPr>
        <w:t xml:space="preserve"> год</w:t>
      </w:r>
      <w:r w:rsidR="002D1977" w:rsidRPr="002D1977">
        <w:rPr>
          <w:rFonts w:ascii="Times New Roman" w:hAnsi="Times New Roman"/>
          <w:sz w:val="24"/>
          <w:szCs w:val="24"/>
        </w:rPr>
        <w:t xml:space="preserve">а кемеровскими строителями трёхмесячный план по вводу жилья перевыполнен на 92%. </w:t>
      </w:r>
      <w:r w:rsidRPr="002D1977">
        <w:rPr>
          <w:rFonts w:ascii="Times New Roman" w:hAnsi="Times New Roman"/>
          <w:sz w:val="24"/>
          <w:szCs w:val="24"/>
        </w:rPr>
        <w:t xml:space="preserve"> </w:t>
      </w:r>
    </w:p>
    <w:p w:rsidR="00172C4C" w:rsidRPr="00A37575" w:rsidRDefault="00F8481A" w:rsidP="00F53F29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37575">
        <w:rPr>
          <w:rFonts w:ascii="Times New Roman" w:hAnsi="Times New Roman"/>
          <w:sz w:val="24"/>
          <w:szCs w:val="24"/>
        </w:rPr>
        <w:t>Объём строит</w:t>
      </w:r>
      <w:r w:rsidR="006A14C5" w:rsidRPr="00A37575">
        <w:rPr>
          <w:rFonts w:ascii="Times New Roman" w:hAnsi="Times New Roman"/>
          <w:sz w:val="24"/>
          <w:szCs w:val="24"/>
        </w:rPr>
        <w:t xml:space="preserve">ельства по итогам </w:t>
      </w:r>
      <w:r w:rsidR="00A37575" w:rsidRPr="00A37575">
        <w:rPr>
          <w:rFonts w:ascii="Times New Roman" w:hAnsi="Times New Roman"/>
          <w:sz w:val="24"/>
          <w:szCs w:val="24"/>
        </w:rPr>
        <w:t>1 квартала 2016</w:t>
      </w:r>
      <w:r w:rsidRPr="00A37575">
        <w:rPr>
          <w:rFonts w:ascii="Times New Roman" w:hAnsi="Times New Roman"/>
          <w:sz w:val="24"/>
          <w:szCs w:val="24"/>
        </w:rPr>
        <w:t xml:space="preserve"> года первичного рынка в целом по городу </w:t>
      </w:r>
      <w:r w:rsidR="00A37575" w:rsidRPr="00A37575">
        <w:rPr>
          <w:rFonts w:ascii="Times New Roman" w:hAnsi="Times New Roman"/>
          <w:sz w:val="24"/>
          <w:szCs w:val="24"/>
        </w:rPr>
        <w:t>вырос</w:t>
      </w:r>
      <w:r w:rsidR="006C7C45" w:rsidRPr="00A37575">
        <w:rPr>
          <w:rFonts w:ascii="Times New Roman" w:hAnsi="Times New Roman"/>
          <w:sz w:val="24"/>
          <w:szCs w:val="24"/>
        </w:rPr>
        <w:t xml:space="preserve"> на </w:t>
      </w:r>
      <w:r w:rsidR="00A37575" w:rsidRPr="00A37575">
        <w:rPr>
          <w:rFonts w:ascii="Times New Roman" w:hAnsi="Times New Roman"/>
          <w:sz w:val="24"/>
          <w:szCs w:val="24"/>
        </w:rPr>
        <w:t>4,3</w:t>
      </w:r>
      <w:r w:rsidRPr="00A37575">
        <w:rPr>
          <w:rFonts w:ascii="Times New Roman" w:hAnsi="Times New Roman"/>
          <w:sz w:val="24"/>
          <w:szCs w:val="24"/>
        </w:rPr>
        <w:t>%</w:t>
      </w:r>
      <w:r w:rsidR="008A31F3" w:rsidRPr="00A37575">
        <w:rPr>
          <w:rFonts w:ascii="Times New Roman" w:hAnsi="Times New Roman"/>
          <w:sz w:val="24"/>
          <w:szCs w:val="24"/>
        </w:rPr>
        <w:t xml:space="preserve"> и составил</w:t>
      </w:r>
      <w:r w:rsidR="006C7C45" w:rsidRPr="00A37575">
        <w:rPr>
          <w:rFonts w:ascii="Times New Roman" w:hAnsi="Times New Roman"/>
          <w:sz w:val="24"/>
          <w:szCs w:val="24"/>
        </w:rPr>
        <w:t xml:space="preserve"> в количественном выражении</w:t>
      </w:r>
      <w:r w:rsidR="008A31F3" w:rsidRPr="00A37575">
        <w:rPr>
          <w:rFonts w:ascii="Times New Roman" w:hAnsi="Times New Roman"/>
          <w:sz w:val="24"/>
          <w:szCs w:val="24"/>
        </w:rPr>
        <w:t xml:space="preserve"> </w:t>
      </w:r>
      <w:r w:rsidR="00C36F08" w:rsidRPr="00A37575">
        <w:rPr>
          <w:rFonts w:ascii="Times New Roman" w:hAnsi="Times New Roman"/>
          <w:sz w:val="24"/>
          <w:szCs w:val="24"/>
        </w:rPr>
        <w:t>9</w:t>
      </w:r>
      <w:r w:rsidR="00A37575" w:rsidRPr="00A37575">
        <w:rPr>
          <w:rFonts w:ascii="Times New Roman" w:hAnsi="Times New Roman"/>
          <w:sz w:val="24"/>
          <w:szCs w:val="24"/>
        </w:rPr>
        <w:t>8</w:t>
      </w:r>
      <w:r w:rsidR="008A31F3" w:rsidRPr="00A37575">
        <w:rPr>
          <w:rFonts w:ascii="Times New Roman" w:hAnsi="Times New Roman"/>
          <w:sz w:val="24"/>
          <w:szCs w:val="24"/>
        </w:rPr>
        <w:t xml:space="preserve"> объект</w:t>
      </w:r>
      <w:r w:rsidR="00A37575" w:rsidRPr="00A37575">
        <w:rPr>
          <w:rFonts w:ascii="Times New Roman" w:hAnsi="Times New Roman"/>
          <w:sz w:val="24"/>
          <w:szCs w:val="24"/>
        </w:rPr>
        <w:t>ов</w:t>
      </w:r>
      <w:r w:rsidRPr="00A37575">
        <w:rPr>
          <w:rFonts w:ascii="Times New Roman" w:hAnsi="Times New Roman"/>
          <w:sz w:val="24"/>
          <w:szCs w:val="24"/>
        </w:rPr>
        <w:t xml:space="preserve">, </w:t>
      </w:r>
      <w:r w:rsidR="008A31F3" w:rsidRPr="00A37575">
        <w:rPr>
          <w:rFonts w:ascii="Times New Roman" w:hAnsi="Times New Roman"/>
          <w:sz w:val="24"/>
          <w:szCs w:val="24"/>
        </w:rPr>
        <w:t xml:space="preserve">объём предложения </w:t>
      </w:r>
      <w:r w:rsidR="00A37575" w:rsidRPr="00A37575">
        <w:rPr>
          <w:rFonts w:ascii="Times New Roman" w:hAnsi="Times New Roman"/>
          <w:sz w:val="24"/>
          <w:szCs w:val="24"/>
        </w:rPr>
        <w:t>вырос</w:t>
      </w:r>
      <w:r w:rsidR="00C36F08" w:rsidRPr="00A37575">
        <w:rPr>
          <w:rFonts w:ascii="Times New Roman" w:hAnsi="Times New Roman"/>
          <w:sz w:val="24"/>
          <w:szCs w:val="24"/>
        </w:rPr>
        <w:t xml:space="preserve"> на </w:t>
      </w:r>
      <w:r w:rsidR="00A37575" w:rsidRPr="00A37575">
        <w:rPr>
          <w:rFonts w:ascii="Times New Roman" w:hAnsi="Times New Roman"/>
          <w:sz w:val="24"/>
          <w:szCs w:val="24"/>
        </w:rPr>
        <w:t>2,5</w:t>
      </w:r>
      <w:r w:rsidR="00C36F08" w:rsidRPr="00A37575">
        <w:rPr>
          <w:rFonts w:ascii="Times New Roman" w:hAnsi="Times New Roman"/>
          <w:sz w:val="24"/>
          <w:szCs w:val="24"/>
        </w:rPr>
        <w:t>%</w:t>
      </w:r>
      <w:r w:rsidR="008A31F3" w:rsidRPr="00A37575">
        <w:rPr>
          <w:rFonts w:ascii="Times New Roman" w:hAnsi="Times New Roman"/>
          <w:sz w:val="24"/>
          <w:szCs w:val="24"/>
        </w:rPr>
        <w:t xml:space="preserve"> и составил 8</w:t>
      </w:r>
      <w:r w:rsidR="00A37575" w:rsidRPr="00A37575">
        <w:rPr>
          <w:rFonts w:ascii="Times New Roman" w:hAnsi="Times New Roman"/>
          <w:sz w:val="24"/>
          <w:szCs w:val="24"/>
        </w:rPr>
        <w:t>2</w:t>
      </w:r>
      <w:r w:rsidR="008A31F3" w:rsidRPr="00A37575">
        <w:rPr>
          <w:rFonts w:ascii="Times New Roman" w:hAnsi="Times New Roman"/>
          <w:sz w:val="24"/>
          <w:szCs w:val="24"/>
        </w:rPr>
        <w:t xml:space="preserve"> объект</w:t>
      </w:r>
      <w:r w:rsidR="00A37575" w:rsidRPr="00A37575">
        <w:rPr>
          <w:rFonts w:ascii="Times New Roman" w:hAnsi="Times New Roman"/>
          <w:sz w:val="24"/>
          <w:szCs w:val="24"/>
        </w:rPr>
        <w:t>а</w:t>
      </w:r>
      <w:r w:rsidR="008A31F3" w:rsidRPr="00A37575">
        <w:rPr>
          <w:rFonts w:ascii="Times New Roman" w:hAnsi="Times New Roman"/>
          <w:sz w:val="24"/>
          <w:szCs w:val="24"/>
        </w:rPr>
        <w:t xml:space="preserve">. </w:t>
      </w:r>
    </w:p>
    <w:p w:rsidR="008F1E16" w:rsidRPr="00A37575" w:rsidRDefault="00A42279" w:rsidP="00F53F29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37575">
        <w:rPr>
          <w:rFonts w:ascii="Times New Roman" w:hAnsi="Times New Roman"/>
          <w:sz w:val="24"/>
          <w:szCs w:val="24"/>
        </w:rPr>
        <w:t>Объём</w:t>
      </w:r>
      <w:r w:rsidR="00F53F29" w:rsidRPr="00A37575">
        <w:rPr>
          <w:rFonts w:ascii="Times New Roman" w:hAnsi="Times New Roman"/>
          <w:sz w:val="24"/>
          <w:szCs w:val="24"/>
        </w:rPr>
        <w:t xml:space="preserve"> предложения</w:t>
      </w:r>
      <w:r w:rsidR="00F8481A" w:rsidRPr="00A37575">
        <w:rPr>
          <w:rFonts w:ascii="Times New Roman" w:hAnsi="Times New Roman"/>
          <w:sz w:val="24"/>
          <w:szCs w:val="24"/>
        </w:rPr>
        <w:t xml:space="preserve"> в сегменте </w:t>
      </w:r>
      <w:r w:rsidR="00886997" w:rsidRPr="00A37575">
        <w:rPr>
          <w:rFonts w:ascii="Times New Roman" w:hAnsi="Times New Roman"/>
          <w:sz w:val="24"/>
          <w:szCs w:val="24"/>
        </w:rPr>
        <w:t xml:space="preserve">массового жилья составил </w:t>
      </w:r>
      <w:r w:rsidR="006C7C45" w:rsidRPr="00A37575">
        <w:rPr>
          <w:rFonts w:ascii="Times New Roman" w:hAnsi="Times New Roman"/>
          <w:sz w:val="24"/>
          <w:szCs w:val="24"/>
        </w:rPr>
        <w:t>6</w:t>
      </w:r>
      <w:r w:rsidR="00A37575" w:rsidRPr="00A37575">
        <w:rPr>
          <w:rFonts w:ascii="Times New Roman" w:hAnsi="Times New Roman"/>
          <w:sz w:val="24"/>
          <w:szCs w:val="24"/>
        </w:rPr>
        <w:t>6</w:t>
      </w:r>
      <w:r w:rsidR="00886997" w:rsidRPr="00A37575">
        <w:rPr>
          <w:rFonts w:ascii="Times New Roman" w:hAnsi="Times New Roman"/>
          <w:sz w:val="24"/>
          <w:szCs w:val="24"/>
        </w:rPr>
        <w:t xml:space="preserve"> новостроек: в том числе</w:t>
      </w:r>
      <w:r w:rsidR="00B25034" w:rsidRPr="00A37575">
        <w:rPr>
          <w:rFonts w:ascii="Times New Roman" w:hAnsi="Times New Roman"/>
          <w:sz w:val="24"/>
          <w:szCs w:val="24"/>
        </w:rPr>
        <w:t>,</w:t>
      </w:r>
      <w:r w:rsidR="00886997" w:rsidRPr="00A37575">
        <w:rPr>
          <w:rFonts w:ascii="Times New Roman" w:hAnsi="Times New Roman"/>
          <w:sz w:val="24"/>
          <w:szCs w:val="24"/>
        </w:rPr>
        <w:t xml:space="preserve"> </w:t>
      </w:r>
      <w:r w:rsidR="007B5559" w:rsidRPr="00A37575">
        <w:rPr>
          <w:rFonts w:ascii="Times New Roman" w:hAnsi="Times New Roman"/>
          <w:sz w:val="24"/>
          <w:szCs w:val="24"/>
        </w:rPr>
        <w:t xml:space="preserve">малогабаритное жильё – </w:t>
      </w:r>
      <w:r w:rsidR="00A37575" w:rsidRPr="00A37575">
        <w:rPr>
          <w:rFonts w:ascii="Times New Roman" w:hAnsi="Times New Roman"/>
          <w:sz w:val="24"/>
          <w:szCs w:val="24"/>
        </w:rPr>
        <w:t>4</w:t>
      </w:r>
      <w:r w:rsidR="007B5559" w:rsidRPr="00A37575">
        <w:rPr>
          <w:rFonts w:ascii="Times New Roman" w:hAnsi="Times New Roman"/>
          <w:sz w:val="24"/>
          <w:szCs w:val="24"/>
        </w:rPr>
        <w:t xml:space="preserve"> дом</w:t>
      </w:r>
      <w:r w:rsidR="00A37575" w:rsidRPr="00A37575">
        <w:rPr>
          <w:rFonts w:ascii="Times New Roman" w:hAnsi="Times New Roman"/>
          <w:sz w:val="24"/>
          <w:szCs w:val="24"/>
        </w:rPr>
        <w:t>а (6</w:t>
      </w:r>
      <w:r w:rsidR="006D6751" w:rsidRPr="00A37575">
        <w:rPr>
          <w:rFonts w:ascii="Times New Roman" w:hAnsi="Times New Roman"/>
          <w:sz w:val="24"/>
          <w:szCs w:val="24"/>
        </w:rPr>
        <w:t>%)</w:t>
      </w:r>
      <w:r w:rsidR="007B5559" w:rsidRPr="00A37575">
        <w:rPr>
          <w:rFonts w:ascii="Times New Roman" w:hAnsi="Times New Roman"/>
          <w:sz w:val="24"/>
          <w:szCs w:val="24"/>
        </w:rPr>
        <w:t xml:space="preserve">, </w:t>
      </w:r>
      <w:r w:rsidR="00F8481A" w:rsidRPr="00A37575">
        <w:rPr>
          <w:rFonts w:ascii="Times New Roman" w:hAnsi="Times New Roman"/>
          <w:sz w:val="24"/>
          <w:szCs w:val="24"/>
        </w:rPr>
        <w:t>эконом-класс</w:t>
      </w:r>
      <w:r w:rsidR="007B5559" w:rsidRPr="00A37575">
        <w:rPr>
          <w:rFonts w:ascii="Times New Roman" w:hAnsi="Times New Roman"/>
          <w:sz w:val="24"/>
          <w:szCs w:val="24"/>
        </w:rPr>
        <w:t xml:space="preserve"> -</w:t>
      </w:r>
      <w:r w:rsidR="0062302A" w:rsidRPr="00A37575">
        <w:rPr>
          <w:rFonts w:ascii="Times New Roman" w:hAnsi="Times New Roman"/>
          <w:sz w:val="24"/>
          <w:szCs w:val="24"/>
        </w:rPr>
        <w:t xml:space="preserve"> 3</w:t>
      </w:r>
      <w:r w:rsidR="00A37575" w:rsidRPr="00A37575">
        <w:rPr>
          <w:rFonts w:ascii="Times New Roman" w:hAnsi="Times New Roman"/>
          <w:sz w:val="24"/>
          <w:szCs w:val="24"/>
        </w:rPr>
        <w:t>9</w:t>
      </w:r>
      <w:r w:rsidR="0062302A" w:rsidRPr="00A37575">
        <w:rPr>
          <w:rFonts w:ascii="Times New Roman" w:hAnsi="Times New Roman"/>
          <w:sz w:val="24"/>
          <w:szCs w:val="24"/>
        </w:rPr>
        <w:t xml:space="preserve"> </w:t>
      </w:r>
      <w:r w:rsidR="00ED6F7B" w:rsidRPr="00A37575">
        <w:rPr>
          <w:rFonts w:ascii="Times New Roman" w:hAnsi="Times New Roman"/>
          <w:sz w:val="24"/>
          <w:szCs w:val="24"/>
        </w:rPr>
        <w:t>новостроек</w:t>
      </w:r>
      <w:r w:rsidR="0062302A" w:rsidRPr="00A37575">
        <w:rPr>
          <w:rFonts w:ascii="Times New Roman" w:hAnsi="Times New Roman"/>
          <w:sz w:val="24"/>
          <w:szCs w:val="24"/>
        </w:rPr>
        <w:t xml:space="preserve"> </w:t>
      </w:r>
      <w:r w:rsidR="006D6751" w:rsidRPr="00A37575">
        <w:rPr>
          <w:rFonts w:ascii="Times New Roman" w:hAnsi="Times New Roman"/>
          <w:sz w:val="24"/>
          <w:szCs w:val="24"/>
        </w:rPr>
        <w:t>(5</w:t>
      </w:r>
      <w:r w:rsidR="00A37575" w:rsidRPr="00A37575">
        <w:rPr>
          <w:rFonts w:ascii="Times New Roman" w:hAnsi="Times New Roman"/>
          <w:sz w:val="24"/>
          <w:szCs w:val="24"/>
        </w:rPr>
        <w:t>9</w:t>
      </w:r>
      <w:r w:rsidR="006D6751" w:rsidRPr="00A37575">
        <w:rPr>
          <w:rFonts w:ascii="Times New Roman" w:hAnsi="Times New Roman"/>
          <w:sz w:val="24"/>
          <w:szCs w:val="24"/>
        </w:rPr>
        <w:t xml:space="preserve">%), </w:t>
      </w:r>
      <w:r w:rsidR="0062302A" w:rsidRPr="00A37575">
        <w:rPr>
          <w:rFonts w:ascii="Times New Roman" w:hAnsi="Times New Roman"/>
          <w:sz w:val="24"/>
          <w:szCs w:val="24"/>
        </w:rPr>
        <w:t xml:space="preserve">комфорт-класс </w:t>
      </w:r>
      <w:r w:rsidR="00C36F08" w:rsidRPr="00A37575">
        <w:rPr>
          <w:rFonts w:ascii="Times New Roman" w:hAnsi="Times New Roman"/>
          <w:sz w:val="24"/>
          <w:szCs w:val="24"/>
        </w:rPr>
        <w:t>- 2</w:t>
      </w:r>
      <w:r w:rsidR="00A37575" w:rsidRPr="00A37575">
        <w:rPr>
          <w:rFonts w:ascii="Times New Roman" w:hAnsi="Times New Roman"/>
          <w:sz w:val="24"/>
          <w:szCs w:val="24"/>
        </w:rPr>
        <w:t>3</w:t>
      </w:r>
      <w:r w:rsidR="00ED6F7B" w:rsidRPr="00A37575">
        <w:rPr>
          <w:rFonts w:ascii="Times New Roman" w:hAnsi="Times New Roman"/>
          <w:sz w:val="24"/>
          <w:szCs w:val="24"/>
        </w:rPr>
        <w:t xml:space="preserve"> жилых дом</w:t>
      </w:r>
      <w:r w:rsidR="00C36F08" w:rsidRPr="00A37575">
        <w:rPr>
          <w:rFonts w:ascii="Times New Roman" w:hAnsi="Times New Roman"/>
          <w:sz w:val="24"/>
          <w:szCs w:val="24"/>
        </w:rPr>
        <w:t>а</w:t>
      </w:r>
      <w:r w:rsidR="0062302A" w:rsidRPr="00A37575">
        <w:rPr>
          <w:rFonts w:ascii="Times New Roman" w:hAnsi="Times New Roman"/>
          <w:sz w:val="24"/>
          <w:szCs w:val="24"/>
        </w:rPr>
        <w:t xml:space="preserve"> (</w:t>
      </w:r>
      <w:r w:rsidR="006D6751" w:rsidRPr="00A37575">
        <w:rPr>
          <w:rFonts w:ascii="Times New Roman" w:hAnsi="Times New Roman"/>
          <w:sz w:val="24"/>
          <w:szCs w:val="24"/>
        </w:rPr>
        <w:t>3</w:t>
      </w:r>
      <w:r w:rsidR="00A37575" w:rsidRPr="00A37575">
        <w:rPr>
          <w:rFonts w:ascii="Times New Roman" w:hAnsi="Times New Roman"/>
          <w:sz w:val="24"/>
          <w:szCs w:val="24"/>
        </w:rPr>
        <w:t>5</w:t>
      </w:r>
      <w:r w:rsidR="006C7C45" w:rsidRPr="00A37575">
        <w:rPr>
          <w:rFonts w:ascii="Times New Roman" w:hAnsi="Times New Roman"/>
          <w:sz w:val="24"/>
          <w:szCs w:val="24"/>
        </w:rPr>
        <w:t>%</w:t>
      </w:r>
      <w:r w:rsidR="0062302A" w:rsidRPr="00A37575">
        <w:rPr>
          <w:rFonts w:ascii="Times New Roman" w:hAnsi="Times New Roman"/>
          <w:sz w:val="24"/>
          <w:szCs w:val="24"/>
        </w:rPr>
        <w:t>)</w:t>
      </w:r>
      <w:r w:rsidR="00F8481A" w:rsidRPr="00A37575">
        <w:rPr>
          <w:rFonts w:ascii="Times New Roman" w:hAnsi="Times New Roman"/>
          <w:sz w:val="24"/>
          <w:szCs w:val="24"/>
        </w:rPr>
        <w:t xml:space="preserve">. </w:t>
      </w:r>
    </w:p>
    <w:p w:rsidR="000A46A7" w:rsidRPr="000D4FAD" w:rsidRDefault="000A46A7" w:rsidP="00A369F7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0D4FAD">
        <w:rPr>
          <w:rFonts w:ascii="Times New Roman" w:hAnsi="Times New Roman"/>
          <w:sz w:val="24"/>
          <w:szCs w:val="24"/>
        </w:rPr>
        <w:t xml:space="preserve">Средняя цена предложения квадратного метра в новостройках </w:t>
      </w:r>
      <w:r w:rsidR="00BD23BF" w:rsidRPr="000D4FAD">
        <w:rPr>
          <w:rFonts w:ascii="Times New Roman" w:hAnsi="Times New Roman"/>
          <w:sz w:val="24"/>
          <w:szCs w:val="24"/>
        </w:rPr>
        <w:t xml:space="preserve">по итогам </w:t>
      </w:r>
      <w:r w:rsidR="000D4FAD" w:rsidRPr="000D4FAD">
        <w:rPr>
          <w:rFonts w:ascii="Times New Roman" w:hAnsi="Times New Roman"/>
          <w:sz w:val="24"/>
          <w:szCs w:val="24"/>
        </w:rPr>
        <w:t>1</w:t>
      </w:r>
      <w:r w:rsidR="00BD23BF" w:rsidRPr="000D4FAD">
        <w:rPr>
          <w:rFonts w:ascii="Times New Roman" w:hAnsi="Times New Roman"/>
          <w:sz w:val="24"/>
          <w:szCs w:val="24"/>
        </w:rPr>
        <w:t xml:space="preserve"> квартала 201</w:t>
      </w:r>
      <w:r w:rsidR="000D4FAD" w:rsidRPr="000D4FAD">
        <w:rPr>
          <w:rFonts w:ascii="Times New Roman" w:hAnsi="Times New Roman"/>
          <w:sz w:val="24"/>
          <w:szCs w:val="24"/>
        </w:rPr>
        <w:t>6</w:t>
      </w:r>
      <w:r w:rsidR="00BD23BF" w:rsidRPr="000D4FAD">
        <w:rPr>
          <w:rFonts w:ascii="Times New Roman" w:hAnsi="Times New Roman"/>
          <w:sz w:val="24"/>
          <w:szCs w:val="24"/>
        </w:rPr>
        <w:t xml:space="preserve"> года в целом по городу составила </w:t>
      </w:r>
      <w:r w:rsidR="000D4FAD" w:rsidRPr="000D4FAD">
        <w:rPr>
          <w:rFonts w:ascii="Times New Roman" w:hAnsi="Times New Roman"/>
          <w:sz w:val="24"/>
          <w:szCs w:val="24"/>
        </w:rPr>
        <w:t>41,39</w:t>
      </w:r>
      <w:r w:rsidR="00BD23BF" w:rsidRPr="000D4FAD">
        <w:rPr>
          <w:rFonts w:ascii="Times New Roman" w:hAnsi="Times New Roman"/>
          <w:sz w:val="24"/>
          <w:szCs w:val="24"/>
        </w:rPr>
        <w:t xml:space="preserve"> тыс. руб.</w:t>
      </w:r>
      <w:r w:rsidR="002315D8" w:rsidRPr="000D4FAD">
        <w:rPr>
          <w:rFonts w:ascii="Times New Roman" w:hAnsi="Times New Roman"/>
          <w:sz w:val="24"/>
          <w:szCs w:val="24"/>
        </w:rPr>
        <w:t xml:space="preserve"> (</w:t>
      </w:r>
      <w:r w:rsidR="000D4FAD" w:rsidRPr="000D4FAD">
        <w:rPr>
          <w:rFonts w:ascii="Times New Roman" w:hAnsi="Times New Roman"/>
          <w:sz w:val="24"/>
          <w:szCs w:val="24"/>
        </w:rPr>
        <w:t>-1,6</w:t>
      </w:r>
      <w:r w:rsidR="002315D8" w:rsidRPr="000D4FAD">
        <w:rPr>
          <w:rFonts w:ascii="Times New Roman" w:hAnsi="Times New Roman"/>
          <w:sz w:val="24"/>
          <w:szCs w:val="24"/>
        </w:rPr>
        <w:t>%</w:t>
      </w:r>
      <w:r w:rsidR="000D4FAD" w:rsidRPr="000D4FAD">
        <w:rPr>
          <w:rFonts w:ascii="Times New Roman" w:hAnsi="Times New Roman"/>
          <w:sz w:val="24"/>
          <w:szCs w:val="24"/>
        </w:rPr>
        <w:t xml:space="preserve"> </w:t>
      </w:r>
      <w:r w:rsidR="0077597D" w:rsidRPr="000D4FAD">
        <w:rPr>
          <w:rFonts w:ascii="Times New Roman" w:hAnsi="Times New Roman"/>
          <w:sz w:val="24"/>
          <w:szCs w:val="24"/>
        </w:rPr>
        <w:t xml:space="preserve"> за квартал</w:t>
      </w:r>
      <w:r w:rsidR="002315D8" w:rsidRPr="000D4FAD">
        <w:rPr>
          <w:rFonts w:ascii="Times New Roman" w:hAnsi="Times New Roman"/>
          <w:sz w:val="24"/>
          <w:szCs w:val="24"/>
        </w:rPr>
        <w:t>)</w:t>
      </w:r>
      <w:r w:rsidR="00BD23BF" w:rsidRPr="000D4FAD">
        <w:rPr>
          <w:rFonts w:ascii="Times New Roman" w:hAnsi="Times New Roman"/>
          <w:sz w:val="24"/>
          <w:szCs w:val="24"/>
        </w:rPr>
        <w:t xml:space="preserve">, в сегменте массового жилья  - </w:t>
      </w:r>
      <w:r w:rsidR="000D4FAD" w:rsidRPr="000D4FAD">
        <w:rPr>
          <w:rFonts w:ascii="Times New Roman" w:hAnsi="Times New Roman"/>
          <w:sz w:val="24"/>
          <w:szCs w:val="24"/>
        </w:rPr>
        <w:t>39,83</w:t>
      </w:r>
      <w:r w:rsidR="001408FE" w:rsidRPr="000D4FAD">
        <w:rPr>
          <w:rFonts w:ascii="Times New Roman" w:hAnsi="Times New Roman"/>
          <w:sz w:val="24"/>
          <w:szCs w:val="24"/>
        </w:rPr>
        <w:t xml:space="preserve"> тыс. руб. (</w:t>
      </w:r>
      <w:r w:rsidR="000D4FAD" w:rsidRPr="000D4FAD">
        <w:rPr>
          <w:rFonts w:ascii="Times New Roman" w:hAnsi="Times New Roman"/>
          <w:sz w:val="24"/>
          <w:szCs w:val="24"/>
        </w:rPr>
        <w:t>-2,4</w:t>
      </w:r>
      <w:r w:rsidR="00BD23BF" w:rsidRPr="000D4FAD">
        <w:rPr>
          <w:rFonts w:ascii="Times New Roman" w:hAnsi="Times New Roman"/>
          <w:sz w:val="24"/>
          <w:szCs w:val="24"/>
        </w:rPr>
        <w:t>%</w:t>
      </w:r>
      <w:r w:rsidR="000D4FAD" w:rsidRPr="000D4FAD">
        <w:rPr>
          <w:rFonts w:ascii="Times New Roman" w:hAnsi="Times New Roman"/>
          <w:sz w:val="24"/>
          <w:szCs w:val="24"/>
        </w:rPr>
        <w:t xml:space="preserve"> за квартал</w:t>
      </w:r>
      <w:r w:rsidR="001408FE" w:rsidRPr="000D4FAD">
        <w:rPr>
          <w:rFonts w:ascii="Times New Roman" w:hAnsi="Times New Roman"/>
          <w:sz w:val="24"/>
          <w:szCs w:val="24"/>
        </w:rPr>
        <w:t>)</w:t>
      </w:r>
      <w:r w:rsidR="00BD23BF" w:rsidRPr="000D4FAD">
        <w:rPr>
          <w:rFonts w:ascii="Times New Roman" w:hAnsi="Times New Roman"/>
          <w:sz w:val="24"/>
          <w:szCs w:val="24"/>
        </w:rPr>
        <w:t>.</w:t>
      </w:r>
    </w:p>
    <w:p w:rsidR="00682266" w:rsidRPr="002821C6" w:rsidRDefault="00682266" w:rsidP="00682266">
      <w:pPr>
        <w:pStyle w:val="a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B0EF9" w:rsidRPr="00A37575" w:rsidRDefault="004101F6" w:rsidP="00362A95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37575">
        <w:rPr>
          <w:rFonts w:ascii="Times New Roman" w:hAnsi="Times New Roman"/>
          <w:sz w:val="24"/>
          <w:szCs w:val="24"/>
        </w:rPr>
        <w:t>В</w:t>
      </w:r>
      <w:r w:rsidR="00682266" w:rsidRPr="00A37575">
        <w:rPr>
          <w:rFonts w:ascii="Times New Roman" w:hAnsi="Times New Roman"/>
          <w:sz w:val="24"/>
          <w:szCs w:val="24"/>
        </w:rPr>
        <w:t xml:space="preserve"> структуре предложения </w:t>
      </w:r>
      <w:r w:rsidRPr="00A37575">
        <w:rPr>
          <w:rFonts w:ascii="Times New Roman" w:hAnsi="Times New Roman"/>
          <w:sz w:val="24"/>
          <w:szCs w:val="24"/>
        </w:rPr>
        <w:t xml:space="preserve">в зависимости от района </w:t>
      </w:r>
      <w:r w:rsidR="00543A8E" w:rsidRPr="00A37575">
        <w:rPr>
          <w:rFonts w:ascii="Times New Roman" w:hAnsi="Times New Roman"/>
          <w:sz w:val="24"/>
          <w:szCs w:val="24"/>
        </w:rPr>
        <w:t xml:space="preserve">за квартал произошли </w:t>
      </w:r>
      <w:r w:rsidR="0074171E" w:rsidRPr="00A37575">
        <w:rPr>
          <w:rFonts w:ascii="Times New Roman" w:hAnsi="Times New Roman"/>
          <w:sz w:val="24"/>
          <w:szCs w:val="24"/>
        </w:rPr>
        <w:t>изменения:</w:t>
      </w:r>
      <w:r w:rsidR="00543A8E" w:rsidRPr="00A37575">
        <w:rPr>
          <w:rFonts w:ascii="Times New Roman" w:hAnsi="Times New Roman"/>
          <w:sz w:val="24"/>
          <w:szCs w:val="24"/>
        </w:rPr>
        <w:t xml:space="preserve"> </w:t>
      </w:r>
      <w:r w:rsidR="00931974" w:rsidRPr="00A37575">
        <w:rPr>
          <w:rFonts w:ascii="Times New Roman" w:hAnsi="Times New Roman"/>
          <w:sz w:val="24"/>
          <w:szCs w:val="24"/>
        </w:rPr>
        <w:t xml:space="preserve">наибольшая доля </w:t>
      </w:r>
      <w:r w:rsidR="0077597D" w:rsidRPr="00A37575">
        <w:rPr>
          <w:rFonts w:ascii="Times New Roman" w:hAnsi="Times New Roman"/>
          <w:sz w:val="24"/>
          <w:szCs w:val="24"/>
        </w:rPr>
        <w:t xml:space="preserve">всех новостроек </w:t>
      </w:r>
      <w:r w:rsidR="00A37575" w:rsidRPr="00A37575">
        <w:rPr>
          <w:rFonts w:ascii="Times New Roman" w:hAnsi="Times New Roman"/>
          <w:sz w:val="24"/>
          <w:szCs w:val="24"/>
        </w:rPr>
        <w:t>теперь у Ленинского</w:t>
      </w:r>
      <w:r w:rsidR="00931974" w:rsidRPr="00A37575">
        <w:rPr>
          <w:rFonts w:ascii="Times New Roman" w:hAnsi="Times New Roman"/>
          <w:sz w:val="24"/>
          <w:szCs w:val="24"/>
        </w:rPr>
        <w:t xml:space="preserve"> </w:t>
      </w:r>
      <w:r w:rsidR="00A37575" w:rsidRPr="00A37575">
        <w:rPr>
          <w:rFonts w:ascii="Times New Roman" w:hAnsi="Times New Roman"/>
          <w:sz w:val="24"/>
          <w:szCs w:val="24"/>
        </w:rPr>
        <w:t xml:space="preserve">района </w:t>
      </w:r>
      <w:r w:rsidR="00931974" w:rsidRPr="00A37575">
        <w:rPr>
          <w:rFonts w:ascii="Times New Roman" w:hAnsi="Times New Roman"/>
          <w:sz w:val="24"/>
          <w:szCs w:val="24"/>
        </w:rPr>
        <w:t>(2</w:t>
      </w:r>
      <w:r w:rsidR="00A37575" w:rsidRPr="00A37575">
        <w:rPr>
          <w:rFonts w:ascii="Times New Roman" w:hAnsi="Times New Roman"/>
          <w:sz w:val="24"/>
          <w:szCs w:val="24"/>
        </w:rPr>
        <w:t>3</w:t>
      </w:r>
      <w:r w:rsidR="00931974" w:rsidRPr="00A37575">
        <w:rPr>
          <w:rFonts w:ascii="Times New Roman" w:hAnsi="Times New Roman"/>
          <w:sz w:val="24"/>
          <w:szCs w:val="24"/>
        </w:rPr>
        <w:t>%</w:t>
      </w:r>
      <w:r w:rsidR="00A37575">
        <w:rPr>
          <w:rFonts w:ascii="Times New Roman" w:hAnsi="Times New Roman"/>
          <w:sz w:val="24"/>
          <w:szCs w:val="24"/>
        </w:rPr>
        <w:t>)</w:t>
      </w:r>
      <w:r w:rsidR="00A37575" w:rsidRPr="00A37575">
        <w:rPr>
          <w:rFonts w:ascii="Times New Roman" w:hAnsi="Times New Roman"/>
          <w:sz w:val="24"/>
          <w:szCs w:val="24"/>
        </w:rPr>
        <w:t>.</w:t>
      </w:r>
      <w:r w:rsidR="00931974" w:rsidRPr="00A37575">
        <w:rPr>
          <w:rFonts w:ascii="Times New Roman" w:hAnsi="Times New Roman"/>
          <w:sz w:val="24"/>
          <w:szCs w:val="24"/>
        </w:rPr>
        <w:t xml:space="preserve"> </w:t>
      </w:r>
      <w:r w:rsidR="00931974" w:rsidRPr="00A37575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362A95" w:rsidRPr="00A37575">
        <w:rPr>
          <w:rFonts w:ascii="Times New Roman" w:hAnsi="Times New Roman"/>
          <w:noProof/>
          <w:sz w:val="24"/>
          <w:szCs w:val="24"/>
          <w:lang w:eastAsia="ru-RU"/>
        </w:rPr>
        <w:t>ам</w:t>
      </w:r>
      <w:r w:rsidR="00DD2C18" w:rsidRPr="00A37575">
        <w:rPr>
          <w:rFonts w:ascii="Times New Roman" w:hAnsi="Times New Roman"/>
          <w:noProof/>
          <w:sz w:val="24"/>
          <w:szCs w:val="24"/>
          <w:lang w:eastAsia="ru-RU"/>
        </w:rPr>
        <w:t>ая</w:t>
      </w:r>
      <w:r w:rsidR="00362A95" w:rsidRPr="00A37575">
        <w:rPr>
          <w:rFonts w:ascii="Times New Roman" w:hAnsi="Times New Roman"/>
          <w:noProof/>
          <w:sz w:val="24"/>
          <w:szCs w:val="24"/>
          <w:lang w:eastAsia="ru-RU"/>
        </w:rPr>
        <w:t xml:space="preserve"> высокая средняя удельная цена </w:t>
      </w:r>
      <w:r w:rsidR="0077597D" w:rsidRPr="00A37575">
        <w:rPr>
          <w:rFonts w:ascii="Times New Roman" w:hAnsi="Times New Roman"/>
          <w:noProof/>
          <w:sz w:val="24"/>
          <w:szCs w:val="24"/>
          <w:lang w:eastAsia="ru-RU"/>
        </w:rPr>
        <w:t xml:space="preserve">предложения </w:t>
      </w:r>
      <w:r w:rsidR="00362A95" w:rsidRPr="00A37575">
        <w:rPr>
          <w:rFonts w:ascii="Times New Roman" w:hAnsi="Times New Roman"/>
          <w:noProof/>
          <w:sz w:val="24"/>
          <w:szCs w:val="24"/>
          <w:lang w:eastAsia="ru-RU"/>
        </w:rPr>
        <w:t>за квадратный метр</w:t>
      </w:r>
      <w:r w:rsidR="002A534D" w:rsidRPr="00A3757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31974" w:rsidRPr="00A37575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77597D" w:rsidRPr="00A37575">
        <w:rPr>
          <w:rFonts w:ascii="Times New Roman" w:hAnsi="Times New Roman"/>
          <w:noProof/>
          <w:sz w:val="24"/>
          <w:szCs w:val="24"/>
          <w:lang w:eastAsia="ru-RU"/>
        </w:rPr>
        <w:t>Центральн</w:t>
      </w:r>
      <w:r w:rsidR="00543A8E" w:rsidRPr="00A37575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931974" w:rsidRPr="00A37575">
        <w:rPr>
          <w:rFonts w:ascii="Times New Roman" w:hAnsi="Times New Roman"/>
          <w:noProof/>
          <w:sz w:val="24"/>
          <w:szCs w:val="24"/>
          <w:lang w:eastAsia="ru-RU"/>
        </w:rPr>
        <w:t>м районе</w:t>
      </w:r>
      <w:r w:rsidR="0077597D" w:rsidRPr="00A3757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62A95" w:rsidRPr="00A37575">
        <w:rPr>
          <w:rFonts w:ascii="Times New Roman" w:hAnsi="Times New Roman"/>
          <w:noProof/>
          <w:sz w:val="24"/>
          <w:szCs w:val="24"/>
          <w:lang w:eastAsia="ru-RU"/>
        </w:rPr>
        <w:t xml:space="preserve">– </w:t>
      </w:r>
      <w:r w:rsidR="00682266" w:rsidRPr="00A37575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77597D" w:rsidRPr="00A37575">
        <w:rPr>
          <w:rFonts w:ascii="Times New Roman" w:hAnsi="Times New Roman"/>
          <w:noProof/>
          <w:sz w:val="24"/>
          <w:szCs w:val="24"/>
          <w:lang w:eastAsia="ru-RU"/>
        </w:rPr>
        <w:t>2,</w:t>
      </w:r>
      <w:r w:rsidR="00A37575" w:rsidRPr="00A37575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362A95" w:rsidRPr="00A37575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тыс.руб/кв.м.</w:t>
      </w:r>
      <w:r w:rsidR="0077597D" w:rsidRPr="00A37575">
        <w:rPr>
          <w:rFonts w:ascii="Times New Roman" w:hAnsi="Times New Roman"/>
          <w:noProof/>
          <w:sz w:val="24"/>
          <w:szCs w:val="24"/>
          <w:lang w:eastAsia="ru-RU"/>
        </w:rPr>
        <w:t>. Самые значительные изменения данного показателя в Кировском районе (</w:t>
      </w:r>
      <w:r w:rsidR="00A37575" w:rsidRPr="00A37575">
        <w:rPr>
          <w:rFonts w:ascii="Times New Roman" w:hAnsi="Times New Roman"/>
          <w:noProof/>
          <w:sz w:val="24"/>
          <w:szCs w:val="24"/>
          <w:lang w:eastAsia="ru-RU"/>
        </w:rPr>
        <w:t>-9,5</w:t>
      </w:r>
      <w:r w:rsidR="0077597D" w:rsidRPr="00A37575">
        <w:rPr>
          <w:rFonts w:ascii="Times New Roman" w:hAnsi="Times New Roman"/>
          <w:noProof/>
          <w:sz w:val="24"/>
          <w:szCs w:val="24"/>
          <w:lang w:eastAsia="ru-RU"/>
        </w:rPr>
        <w:t>% за квартал).</w:t>
      </w:r>
    </w:p>
    <w:p w:rsidR="00682266" w:rsidRPr="002821C6" w:rsidRDefault="00682266" w:rsidP="00682266">
      <w:pPr>
        <w:pStyle w:val="a7"/>
        <w:rPr>
          <w:rFonts w:ascii="Times New Roman" w:hAnsi="Times New Roman"/>
          <w:color w:val="FF0000"/>
          <w:sz w:val="24"/>
          <w:szCs w:val="24"/>
        </w:rPr>
      </w:pPr>
    </w:p>
    <w:p w:rsidR="006A627D" w:rsidRPr="00984740" w:rsidRDefault="00572027" w:rsidP="006A627D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984740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931974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структуре </w:t>
      </w:r>
      <w:r w:rsidR="00886997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предложения </w:t>
      </w:r>
      <w:r w:rsidR="00931974" w:rsidRPr="00984740">
        <w:rPr>
          <w:rFonts w:ascii="Times New Roman" w:hAnsi="Times New Roman"/>
          <w:noProof/>
          <w:sz w:val="24"/>
          <w:szCs w:val="24"/>
          <w:lang w:eastAsia="ru-RU"/>
        </w:rPr>
        <w:t>перви</w:t>
      </w:r>
      <w:r w:rsidRPr="00984740">
        <w:rPr>
          <w:rFonts w:ascii="Times New Roman" w:hAnsi="Times New Roman"/>
          <w:noProof/>
          <w:sz w:val="24"/>
          <w:szCs w:val="24"/>
          <w:lang w:eastAsia="ru-RU"/>
        </w:rPr>
        <w:t>ч</w:t>
      </w:r>
      <w:r w:rsidR="00931974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ного рынка </w:t>
      </w:r>
      <w:r w:rsidRPr="00984740">
        <w:rPr>
          <w:rFonts w:ascii="Times New Roman" w:hAnsi="Times New Roman"/>
          <w:noProof/>
          <w:sz w:val="24"/>
          <w:szCs w:val="24"/>
          <w:lang w:eastAsia="ru-RU"/>
        </w:rPr>
        <w:t>по стадиям строительства произошли количественные изменения за счёт перехода строите</w:t>
      </w:r>
      <w:r w:rsidR="00E6566E" w:rsidRPr="00984740">
        <w:rPr>
          <w:rFonts w:ascii="Times New Roman" w:hAnsi="Times New Roman"/>
          <w:noProof/>
          <w:sz w:val="24"/>
          <w:szCs w:val="24"/>
          <w:lang w:eastAsia="ru-RU"/>
        </w:rPr>
        <w:t>льства из одной стадии в другую</w:t>
      </w:r>
      <w:r w:rsidR="00790C1D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Самая большая доля (38%) у </w:t>
      </w:r>
      <w:r w:rsidR="00683763" w:rsidRPr="00984740">
        <w:rPr>
          <w:rFonts w:ascii="Times New Roman" w:hAnsi="Times New Roman"/>
          <w:noProof/>
          <w:sz w:val="24"/>
          <w:szCs w:val="24"/>
          <w:lang w:eastAsia="ru-RU"/>
        </w:rPr>
        <w:t>сданны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>х</w:t>
      </w:r>
      <w:r w:rsidR="00683763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90C1D" w:rsidRPr="00984740">
        <w:rPr>
          <w:rFonts w:ascii="Times New Roman" w:hAnsi="Times New Roman"/>
          <w:noProof/>
          <w:sz w:val="24"/>
          <w:szCs w:val="24"/>
          <w:lang w:eastAsia="ru-RU"/>
        </w:rPr>
        <w:t>дом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>ов, это на 39</w:t>
      </w:r>
      <w:r w:rsidR="00790C1D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% 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больше, чем в предыдущем </w:t>
      </w:r>
      <w:r w:rsidR="00790C1D" w:rsidRPr="00984740">
        <w:rPr>
          <w:rFonts w:ascii="Times New Roman" w:hAnsi="Times New Roman"/>
          <w:noProof/>
          <w:sz w:val="24"/>
          <w:szCs w:val="24"/>
          <w:lang w:eastAsia="ru-RU"/>
        </w:rPr>
        <w:t>квартал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683763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FF035D" w:rsidRPr="00984740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931974" w:rsidRPr="00984740">
        <w:rPr>
          <w:rFonts w:ascii="Times New Roman" w:hAnsi="Times New Roman"/>
          <w:noProof/>
          <w:sz w:val="24"/>
          <w:szCs w:val="24"/>
          <w:lang w:eastAsia="ru-RU"/>
        </w:rPr>
        <w:t>амая высокая</w:t>
      </w:r>
      <w:r w:rsidR="00D41FBA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31974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цена предложения 1 кв. м </w:t>
      </w:r>
      <w:r w:rsidR="00B74B49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зафиксирована </w:t>
      </w:r>
      <w:r w:rsidR="00931974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>этом же сегменте -</w:t>
      </w:r>
      <w:r w:rsidR="00931974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90C1D" w:rsidRPr="00984740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>0,53</w:t>
      </w:r>
      <w:r w:rsidR="00931974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тыс</w:t>
      </w:r>
      <w:r w:rsidRPr="0098474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931974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руб.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790C1D" w:rsidRPr="00984740">
        <w:rPr>
          <w:rFonts w:ascii="Times New Roman" w:hAnsi="Times New Roman"/>
          <w:noProof/>
          <w:sz w:val="24"/>
          <w:szCs w:val="24"/>
          <w:lang w:eastAsia="ru-RU"/>
        </w:rPr>
        <w:t>амые значительные квартальные изменения</w:t>
      </w:r>
      <w:r w:rsidR="00984740">
        <w:rPr>
          <w:rFonts w:ascii="Times New Roman" w:hAnsi="Times New Roman"/>
          <w:noProof/>
          <w:sz w:val="24"/>
          <w:szCs w:val="24"/>
          <w:lang w:eastAsia="ru-RU"/>
        </w:rPr>
        <w:t xml:space="preserve"> – снижение на уровен 22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790C1D" w:rsidRPr="00984740">
        <w:rPr>
          <w:rFonts w:ascii="Times New Roman" w:hAnsi="Times New Roman"/>
          <w:noProof/>
          <w:sz w:val="24"/>
          <w:szCs w:val="24"/>
          <w:lang w:eastAsia="ru-RU"/>
        </w:rPr>
        <w:t>5%</w:t>
      </w:r>
      <w:r w:rsidR="00984740">
        <w:rPr>
          <w:rFonts w:ascii="Times New Roman" w:hAnsi="Times New Roman"/>
          <w:noProof/>
          <w:sz w:val="24"/>
          <w:szCs w:val="24"/>
          <w:lang w:eastAsia="ru-RU"/>
        </w:rPr>
        <w:t xml:space="preserve"> - 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в новостройках</w:t>
      </w:r>
      <w:r w:rsidR="00984740">
        <w:rPr>
          <w:rFonts w:ascii="Times New Roman" w:hAnsi="Times New Roman"/>
          <w:noProof/>
          <w:sz w:val="24"/>
          <w:szCs w:val="24"/>
          <w:lang w:eastAsia="ru-RU"/>
        </w:rPr>
        <w:t xml:space="preserve">, находящихся 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«на сдаче»</w:t>
      </w:r>
      <w:r w:rsidR="00790C1D" w:rsidRPr="00984740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74171E" w:rsidRPr="002821C6" w:rsidRDefault="0074171E" w:rsidP="0074171E">
      <w:pPr>
        <w:pStyle w:val="a7"/>
        <w:rPr>
          <w:rFonts w:ascii="Times New Roman" w:hAnsi="Times New Roman"/>
          <w:color w:val="FF0000"/>
          <w:sz w:val="24"/>
          <w:szCs w:val="24"/>
        </w:rPr>
      </w:pPr>
    </w:p>
    <w:p w:rsidR="0074171E" w:rsidRPr="00984740" w:rsidRDefault="0074171E" w:rsidP="0074171E">
      <w:pPr>
        <w:pStyle w:val="a7"/>
        <w:numPr>
          <w:ilvl w:val="0"/>
          <w:numId w:val="1"/>
        </w:num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>1 квартала 2016</w:t>
      </w:r>
      <w:r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года вс</w:t>
      </w:r>
      <w:r w:rsidR="00E773E6" w:rsidRPr="00984740">
        <w:rPr>
          <w:rFonts w:ascii="Times New Roman" w:hAnsi="Times New Roman"/>
          <w:noProof/>
          <w:sz w:val="24"/>
          <w:szCs w:val="24"/>
          <w:lang w:eastAsia="ru-RU"/>
        </w:rPr>
        <w:t>е сегменты по количеству комнат</w:t>
      </w:r>
      <w:r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показали 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>отрицательную</w:t>
      </w:r>
      <w:r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ценовую динамику. 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Больше остальных подешевел «квадрат»  в 1-комнатных квартирах (-3.2%). </w:t>
      </w:r>
      <w:r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Наибольшее </w:t>
      </w:r>
      <w:r w:rsidR="00E773E6" w:rsidRPr="00984740">
        <w:rPr>
          <w:rFonts w:ascii="Times New Roman" w:hAnsi="Times New Roman"/>
          <w:noProof/>
          <w:sz w:val="24"/>
          <w:szCs w:val="24"/>
          <w:lang w:eastAsia="ru-RU"/>
        </w:rPr>
        <w:t>значение</w:t>
      </w:r>
      <w:r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средней цены предложения 1 кв. м </w:t>
      </w:r>
      <w:r w:rsidR="00E773E6" w:rsidRPr="00984740">
        <w:rPr>
          <w:rFonts w:ascii="Times New Roman" w:hAnsi="Times New Roman"/>
          <w:noProof/>
          <w:sz w:val="24"/>
          <w:szCs w:val="24"/>
          <w:lang w:eastAsia="ru-RU"/>
        </w:rPr>
        <w:t>отмече</w:t>
      </w:r>
      <w:r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но в  сегменте </w:t>
      </w:r>
      <w:r w:rsidR="00E773E6" w:rsidRPr="00984740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-комнатных квартир </w:t>
      </w:r>
      <w:r w:rsidR="00E773E6" w:rsidRPr="00984740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>0,8</w:t>
      </w:r>
      <w:r w:rsidR="00E773E6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тыс.руб., </w:t>
      </w:r>
      <w:r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773E6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наименьшее в сегменте 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E773E6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-комнатных квартир – 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>38,6</w:t>
      </w:r>
      <w:r w:rsidR="00E773E6"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тыс.руб.. </w:t>
      </w:r>
    </w:p>
    <w:p w:rsidR="00E773E6" w:rsidRPr="002821C6" w:rsidRDefault="00E773E6" w:rsidP="00E773E6">
      <w:pPr>
        <w:pStyle w:val="a7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</w:p>
    <w:p w:rsidR="00831E2C" w:rsidRPr="00984740" w:rsidRDefault="00713ED1" w:rsidP="00831E2C">
      <w:pPr>
        <w:pStyle w:val="a7"/>
        <w:numPr>
          <w:ilvl w:val="0"/>
          <w:numId w:val="1"/>
        </w:num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В зависимости от класса качества проекта средняя удельная цена предложения 1 кв.м составила в сегменте малогабаритного жилья 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>36,7 тыс.руб.(-8,7</w:t>
      </w:r>
      <w:r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% за квартал), в эконом-классе – 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>39,1</w:t>
      </w:r>
      <w:r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 (-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Pr="00984740">
        <w:rPr>
          <w:rFonts w:ascii="Times New Roman" w:hAnsi="Times New Roman"/>
          <w:noProof/>
          <w:sz w:val="24"/>
          <w:szCs w:val="24"/>
          <w:lang w:eastAsia="ru-RU"/>
        </w:rPr>
        <w:t>% за квартал), в комфорт-классе – 4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>1,6</w:t>
      </w:r>
      <w:r w:rsidRPr="00984740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 (</w:t>
      </w:r>
      <w:r w:rsidR="00984740" w:rsidRPr="00984740">
        <w:rPr>
          <w:rFonts w:ascii="Times New Roman" w:hAnsi="Times New Roman"/>
          <w:noProof/>
          <w:sz w:val="24"/>
          <w:szCs w:val="24"/>
          <w:lang w:eastAsia="ru-RU"/>
        </w:rPr>
        <w:t>-1,4</w:t>
      </w:r>
      <w:r w:rsidRPr="00984740">
        <w:rPr>
          <w:rFonts w:ascii="Times New Roman" w:hAnsi="Times New Roman"/>
          <w:noProof/>
          <w:sz w:val="24"/>
          <w:szCs w:val="24"/>
          <w:lang w:eastAsia="ru-RU"/>
        </w:rPr>
        <w:t>% за квартал).</w:t>
      </w:r>
    </w:p>
    <w:p w:rsidR="00B74B49" w:rsidRPr="002821C6" w:rsidRDefault="00B74B49" w:rsidP="00B74B49">
      <w:pPr>
        <w:pStyle w:val="a7"/>
        <w:rPr>
          <w:rFonts w:ascii="Times New Roman" w:hAnsi="Times New Roman"/>
          <w:color w:val="FF0000"/>
          <w:sz w:val="24"/>
          <w:szCs w:val="24"/>
        </w:rPr>
      </w:pPr>
    </w:p>
    <w:p w:rsidR="007903DD" w:rsidRDefault="000B3832" w:rsidP="00911020">
      <w:pPr>
        <w:pStyle w:val="1"/>
        <w:rPr>
          <w:noProof/>
          <w:sz w:val="32"/>
          <w:szCs w:val="32"/>
          <w:lang w:eastAsia="ru-RU"/>
        </w:rPr>
      </w:pPr>
      <w:r w:rsidRPr="00A91048">
        <w:rPr>
          <w:noProof/>
          <w:sz w:val="32"/>
          <w:szCs w:val="32"/>
          <w:lang w:eastAsia="ru-RU"/>
        </w:rPr>
        <w:lastRenderedPageBreak/>
        <w:t>2.</w:t>
      </w:r>
      <w:r w:rsidR="0009085E" w:rsidRPr="00A91048">
        <w:rPr>
          <w:noProof/>
          <w:sz w:val="32"/>
          <w:szCs w:val="32"/>
          <w:lang w:eastAsia="ru-RU"/>
        </w:rPr>
        <w:t xml:space="preserve"> </w:t>
      </w:r>
      <w:r w:rsidR="00A618D1" w:rsidRPr="00A91048">
        <w:rPr>
          <w:noProof/>
          <w:sz w:val="32"/>
          <w:szCs w:val="32"/>
          <w:lang w:eastAsia="ru-RU"/>
        </w:rPr>
        <w:t>Статистические данные, 200</w:t>
      </w:r>
      <w:r w:rsidR="006525C7">
        <w:rPr>
          <w:noProof/>
          <w:sz w:val="32"/>
          <w:szCs w:val="32"/>
          <w:lang w:eastAsia="ru-RU"/>
        </w:rPr>
        <w:t>8</w:t>
      </w:r>
      <w:r w:rsidR="00A618D1" w:rsidRPr="00A91048">
        <w:rPr>
          <w:noProof/>
          <w:sz w:val="32"/>
          <w:szCs w:val="32"/>
          <w:lang w:eastAsia="ru-RU"/>
        </w:rPr>
        <w:t>-201</w:t>
      </w:r>
      <w:r w:rsidR="00175E22">
        <w:rPr>
          <w:noProof/>
          <w:sz w:val="32"/>
          <w:szCs w:val="32"/>
          <w:lang w:eastAsia="ru-RU"/>
        </w:rPr>
        <w:t>6</w:t>
      </w:r>
      <w:r w:rsidR="00A618D1" w:rsidRPr="00A91048">
        <w:rPr>
          <w:noProof/>
          <w:sz w:val="32"/>
          <w:szCs w:val="32"/>
          <w:lang w:eastAsia="ru-RU"/>
        </w:rPr>
        <w:t xml:space="preserve"> гг..</w:t>
      </w:r>
    </w:p>
    <w:p w:rsidR="00911020" w:rsidRPr="00911020" w:rsidRDefault="00911020" w:rsidP="00911020">
      <w:pPr>
        <w:rPr>
          <w:lang w:eastAsia="ru-RU"/>
        </w:rPr>
      </w:pPr>
    </w:p>
    <w:p w:rsidR="007903DD" w:rsidRDefault="007903DD" w:rsidP="007903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7903DD">
        <w:rPr>
          <w:rFonts w:ascii="Times New Roman" w:hAnsi="Times New Roman"/>
          <w:b/>
          <w:sz w:val="24"/>
          <w:szCs w:val="24"/>
        </w:rPr>
        <w:t xml:space="preserve">Основные показатели социально-экономического развития </w:t>
      </w:r>
      <w:r w:rsidR="00EB3412">
        <w:rPr>
          <w:rFonts w:ascii="Times New Roman" w:hAnsi="Times New Roman"/>
          <w:b/>
          <w:sz w:val="24"/>
          <w:szCs w:val="24"/>
        </w:rPr>
        <w:t>Кемеровской области</w:t>
      </w:r>
      <w:r w:rsidRPr="007903DD">
        <w:rPr>
          <w:rFonts w:ascii="Times New Roman" w:hAnsi="Times New Roman"/>
          <w:b/>
          <w:sz w:val="24"/>
          <w:szCs w:val="24"/>
        </w:rPr>
        <w:t xml:space="preserve"> за </w:t>
      </w:r>
      <w:r w:rsidR="00EB3412">
        <w:rPr>
          <w:rFonts w:ascii="Times New Roman" w:hAnsi="Times New Roman"/>
          <w:b/>
          <w:sz w:val="24"/>
          <w:szCs w:val="24"/>
        </w:rPr>
        <w:t>февраль 2016 года</w:t>
      </w:r>
    </w:p>
    <w:tbl>
      <w:tblPr>
        <w:tblStyle w:val="3-1"/>
        <w:tblW w:w="10045" w:type="dxa"/>
        <w:tblLook w:val="04A0"/>
      </w:tblPr>
      <w:tblGrid>
        <w:gridCol w:w="3510"/>
        <w:gridCol w:w="1305"/>
        <w:gridCol w:w="1417"/>
        <w:gridCol w:w="1276"/>
        <w:gridCol w:w="1276"/>
        <w:gridCol w:w="1261"/>
      </w:tblGrid>
      <w:tr w:rsidR="00EB3412" w:rsidRPr="00EB3412" w:rsidTr="00EB3412">
        <w:trPr>
          <w:cnfStyle w:val="100000000000"/>
          <w:trHeight w:val="523"/>
        </w:trPr>
        <w:tc>
          <w:tcPr>
            <w:cnfStyle w:val="001000000000"/>
            <w:tcW w:w="3510" w:type="dxa"/>
            <w:hideMark/>
          </w:tcPr>
          <w:p w:rsidR="00EB3412" w:rsidRPr="00EB3412" w:rsidRDefault="00EB3412" w:rsidP="00EB3412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05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100000000000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  <w:i/>
                <w:iCs/>
              </w:rPr>
              <w:br/>
              <w:t>Февраль</w:t>
            </w:r>
            <w:r w:rsidRPr="00EB3412">
              <w:rPr>
                <w:rFonts w:ascii="Times New Roman" w:hAnsi="Times New Roman"/>
                <w:i/>
                <w:iCs/>
              </w:rPr>
              <w:br/>
              <w:t>2016г.</w:t>
            </w:r>
          </w:p>
        </w:tc>
        <w:tc>
          <w:tcPr>
            <w:tcW w:w="1417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100000000000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  <w:i/>
                <w:iCs/>
              </w:rPr>
              <w:t>Февраль</w:t>
            </w:r>
            <w:r w:rsidRPr="00EB3412">
              <w:rPr>
                <w:rFonts w:ascii="Times New Roman" w:hAnsi="Times New Roman"/>
                <w:i/>
                <w:iCs/>
              </w:rPr>
              <w:br/>
              <w:t>2016г.</w:t>
            </w:r>
            <w:r w:rsidRPr="00EB3412">
              <w:rPr>
                <w:rFonts w:ascii="Times New Roman" w:hAnsi="Times New Roman"/>
                <w:i/>
                <w:iCs/>
              </w:rPr>
              <w:br/>
            </w:r>
            <w:proofErr w:type="gramStart"/>
            <w:r w:rsidRPr="00EB3412">
              <w:rPr>
                <w:rFonts w:ascii="Times New Roman" w:hAnsi="Times New Roman"/>
                <w:i/>
                <w:iCs/>
              </w:rPr>
              <w:t>в</w:t>
            </w:r>
            <w:proofErr w:type="gramEnd"/>
            <w:r w:rsidRPr="00EB3412">
              <w:rPr>
                <w:rFonts w:ascii="Times New Roman" w:hAnsi="Times New Roman"/>
                <w:i/>
                <w:iCs/>
              </w:rPr>
              <w:t> % к   </w:t>
            </w:r>
            <w:r w:rsidRPr="00EB3412">
              <w:rPr>
                <w:rFonts w:ascii="Times New Roman" w:hAnsi="Times New Roman"/>
                <w:i/>
                <w:iCs/>
              </w:rPr>
              <w:br/>
              <w:t>февралю</w:t>
            </w:r>
            <w:r w:rsidRPr="00EB3412">
              <w:rPr>
                <w:rFonts w:ascii="Times New Roman" w:hAnsi="Times New Roman"/>
                <w:i/>
                <w:iCs/>
              </w:rPr>
              <w:br/>
              <w:t>2015г.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100000000000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  <w:i/>
                <w:iCs/>
              </w:rPr>
              <w:t>Январь-</w:t>
            </w:r>
          </w:p>
          <w:p w:rsidR="00EB3412" w:rsidRPr="00EB3412" w:rsidRDefault="00EB3412" w:rsidP="00EB3412">
            <w:pPr>
              <w:spacing w:after="0"/>
              <w:jc w:val="both"/>
              <w:cnfStyle w:val="100000000000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  <w:i/>
                <w:iCs/>
              </w:rPr>
              <w:t>февраль</w:t>
            </w:r>
            <w:r w:rsidRPr="00EB3412">
              <w:rPr>
                <w:rFonts w:ascii="Times New Roman" w:hAnsi="Times New Roman"/>
                <w:i/>
                <w:iCs/>
              </w:rPr>
              <w:br/>
              <w:t>2016г.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100000000000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  <w:i/>
                <w:iCs/>
              </w:rPr>
              <w:t>Январь-</w:t>
            </w:r>
          </w:p>
          <w:p w:rsidR="00EB3412" w:rsidRPr="00EB3412" w:rsidRDefault="00EB3412" w:rsidP="00EB3412">
            <w:pPr>
              <w:spacing w:after="0"/>
              <w:jc w:val="both"/>
              <w:cnfStyle w:val="100000000000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  <w:i/>
                <w:iCs/>
              </w:rPr>
              <w:t>февраль</w:t>
            </w:r>
            <w:r w:rsidRPr="00EB3412">
              <w:rPr>
                <w:rFonts w:ascii="Times New Roman" w:hAnsi="Times New Roman"/>
                <w:i/>
                <w:iCs/>
              </w:rPr>
              <w:br/>
              <w:t>2016г.</w:t>
            </w:r>
            <w:r w:rsidRPr="00EB3412">
              <w:rPr>
                <w:rFonts w:ascii="Times New Roman" w:hAnsi="Times New Roman"/>
                <w:i/>
                <w:iCs/>
              </w:rPr>
              <w:br/>
            </w:r>
            <w:proofErr w:type="gramStart"/>
            <w:r w:rsidRPr="00EB3412">
              <w:rPr>
                <w:rFonts w:ascii="Times New Roman" w:hAnsi="Times New Roman"/>
                <w:i/>
                <w:iCs/>
              </w:rPr>
              <w:t>в</w:t>
            </w:r>
            <w:proofErr w:type="gramEnd"/>
            <w:r w:rsidRPr="00EB3412">
              <w:rPr>
                <w:rFonts w:ascii="Times New Roman" w:hAnsi="Times New Roman"/>
                <w:i/>
                <w:iCs/>
              </w:rPr>
              <w:t> % к</w:t>
            </w:r>
            <w:r w:rsidRPr="00EB3412">
              <w:rPr>
                <w:rFonts w:ascii="Times New Roman" w:hAnsi="Times New Roman"/>
                <w:i/>
                <w:iCs/>
              </w:rPr>
              <w:br/>
              <w:t>январю-</w:t>
            </w:r>
          </w:p>
          <w:p w:rsidR="00EB3412" w:rsidRPr="00EB3412" w:rsidRDefault="00EB3412" w:rsidP="00EB3412">
            <w:pPr>
              <w:spacing w:after="0"/>
              <w:jc w:val="both"/>
              <w:cnfStyle w:val="100000000000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  <w:i/>
                <w:iCs/>
              </w:rPr>
              <w:t>февралю</w:t>
            </w:r>
            <w:r w:rsidRPr="00EB3412">
              <w:rPr>
                <w:rFonts w:ascii="Times New Roman" w:hAnsi="Times New Roman"/>
                <w:i/>
                <w:iCs/>
              </w:rPr>
              <w:br/>
              <w:t>2015г.</w:t>
            </w:r>
          </w:p>
        </w:tc>
        <w:tc>
          <w:tcPr>
            <w:tcW w:w="1261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100000000000"/>
              <w:rPr>
                <w:rFonts w:ascii="Times New Roman" w:hAnsi="Times New Roman"/>
              </w:rPr>
            </w:pPr>
            <w:proofErr w:type="spellStart"/>
            <w:r w:rsidRPr="00EB3412">
              <w:rPr>
                <w:rFonts w:ascii="Times New Roman" w:hAnsi="Times New Roman"/>
                <w:i/>
                <w:iCs/>
                <w:u w:val="single"/>
              </w:rPr>
              <w:t>Справочно</w:t>
            </w:r>
            <w:proofErr w:type="spellEnd"/>
            <w:r w:rsidRPr="00EB3412">
              <w:rPr>
                <w:rFonts w:ascii="Times New Roman" w:hAnsi="Times New Roman"/>
                <w:i/>
                <w:iCs/>
              </w:rPr>
              <w:br/>
              <w:t>январь-</w:t>
            </w:r>
          </w:p>
          <w:p w:rsidR="00EB3412" w:rsidRPr="00EB3412" w:rsidRDefault="00EB3412" w:rsidP="00EB3412">
            <w:pPr>
              <w:spacing w:after="0"/>
              <w:jc w:val="both"/>
              <w:cnfStyle w:val="100000000000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  <w:i/>
                <w:iCs/>
              </w:rPr>
              <w:t>февраль</w:t>
            </w:r>
            <w:r w:rsidRPr="00EB3412">
              <w:rPr>
                <w:rFonts w:ascii="Times New Roman" w:hAnsi="Times New Roman"/>
                <w:i/>
                <w:iCs/>
              </w:rPr>
              <w:br/>
              <w:t>2015г.</w:t>
            </w:r>
            <w:r w:rsidRPr="00EB3412">
              <w:rPr>
                <w:rFonts w:ascii="Times New Roman" w:hAnsi="Times New Roman"/>
                <w:i/>
                <w:iCs/>
              </w:rPr>
              <w:br/>
            </w:r>
            <w:proofErr w:type="gramStart"/>
            <w:r w:rsidRPr="00EB3412">
              <w:rPr>
                <w:rFonts w:ascii="Times New Roman" w:hAnsi="Times New Roman"/>
                <w:i/>
                <w:iCs/>
              </w:rPr>
              <w:t>в</w:t>
            </w:r>
            <w:proofErr w:type="gramEnd"/>
            <w:r w:rsidRPr="00EB3412">
              <w:rPr>
                <w:rFonts w:ascii="Times New Roman" w:hAnsi="Times New Roman"/>
                <w:i/>
                <w:iCs/>
              </w:rPr>
              <w:t> % к </w:t>
            </w:r>
            <w:r w:rsidRPr="00EB3412">
              <w:rPr>
                <w:rFonts w:ascii="Times New Roman" w:hAnsi="Times New Roman"/>
                <w:i/>
                <w:iCs/>
              </w:rPr>
              <w:br/>
              <w:t>январю-</w:t>
            </w:r>
          </w:p>
          <w:p w:rsidR="00EB3412" w:rsidRPr="00EB3412" w:rsidRDefault="00EB3412" w:rsidP="00EB3412">
            <w:pPr>
              <w:spacing w:after="0"/>
              <w:jc w:val="both"/>
              <w:cnfStyle w:val="100000000000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  <w:i/>
                <w:iCs/>
              </w:rPr>
              <w:t>февралю</w:t>
            </w:r>
            <w:r w:rsidRPr="00EB3412">
              <w:rPr>
                <w:rFonts w:ascii="Times New Roman" w:hAnsi="Times New Roman"/>
                <w:i/>
                <w:iCs/>
              </w:rPr>
              <w:br/>
              <w:t>2014г.</w:t>
            </w:r>
          </w:p>
        </w:tc>
      </w:tr>
      <w:tr w:rsidR="00EB3412" w:rsidRPr="00EB3412" w:rsidTr="00EB3412">
        <w:trPr>
          <w:cnfStyle w:val="000000100000"/>
        </w:trPr>
        <w:tc>
          <w:tcPr>
            <w:cnfStyle w:val="001000000000"/>
            <w:tcW w:w="3510" w:type="dxa"/>
            <w:hideMark/>
          </w:tcPr>
          <w:p w:rsidR="00EB3412" w:rsidRPr="00EB3412" w:rsidRDefault="00EB3412" w:rsidP="00EB3412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05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</w:p>
        </w:tc>
        <w:tc>
          <w:tcPr>
            <w:tcW w:w="1261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</w:p>
        </w:tc>
      </w:tr>
      <w:tr w:rsidR="00EB3412" w:rsidRPr="00EB3412" w:rsidTr="00EB3412">
        <w:trPr>
          <w:trHeight w:hRule="exact" w:val="737"/>
        </w:trPr>
        <w:tc>
          <w:tcPr>
            <w:cnfStyle w:val="001000000000"/>
            <w:tcW w:w="3510" w:type="dxa"/>
            <w:hideMark/>
          </w:tcPr>
          <w:p w:rsidR="00EB3412" w:rsidRPr="00EB3412" w:rsidRDefault="00EB3412" w:rsidP="00EB3412">
            <w:pPr>
              <w:spacing w:after="0"/>
              <w:jc w:val="both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</w:rPr>
              <w:t>Индекс промышленного</w:t>
            </w:r>
            <w:r w:rsidRPr="00EB3412">
              <w:rPr>
                <w:rFonts w:ascii="Times New Roman" w:hAnsi="Times New Roman"/>
              </w:rPr>
              <w:br/>
              <w:t> производства</w:t>
            </w:r>
            <w:proofErr w:type="gramStart"/>
            <w:r w:rsidRPr="00EB3412">
              <w:rPr>
                <w:rFonts w:ascii="Times New Roman" w:hAnsi="Times New Roman"/>
                <w:vertAlign w:val="superscript"/>
              </w:rPr>
              <w:t>1</w:t>
            </w:r>
            <w:proofErr w:type="gramEnd"/>
            <w:r w:rsidRPr="00EB3412">
              <w:rPr>
                <w:rFonts w:ascii="Times New Roman" w:hAnsi="Times New Roman"/>
                <w:vertAlign w:val="superscript"/>
              </w:rPr>
              <w:t>)</w:t>
            </w:r>
          </w:p>
        </w:tc>
        <w:tc>
          <w:tcPr>
            <w:tcW w:w="1305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417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105,8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105,2</w:t>
            </w:r>
          </w:p>
        </w:tc>
        <w:tc>
          <w:tcPr>
            <w:tcW w:w="1261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101,9</w:t>
            </w:r>
          </w:p>
        </w:tc>
      </w:tr>
      <w:tr w:rsidR="00EB3412" w:rsidRPr="00EB3412" w:rsidTr="00B731F8">
        <w:trPr>
          <w:cnfStyle w:val="000000100000"/>
          <w:trHeight w:hRule="exact" w:val="956"/>
        </w:trPr>
        <w:tc>
          <w:tcPr>
            <w:cnfStyle w:val="001000000000"/>
            <w:tcW w:w="3510" w:type="dxa"/>
            <w:hideMark/>
          </w:tcPr>
          <w:p w:rsidR="00EB3412" w:rsidRPr="00EB3412" w:rsidRDefault="00EB3412" w:rsidP="00EB3412">
            <w:pPr>
              <w:spacing w:after="0"/>
              <w:jc w:val="both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</w:rPr>
              <w:t>Продукция сельского хозяйства, </w:t>
            </w:r>
            <w:r w:rsidRPr="00EB3412">
              <w:rPr>
                <w:rFonts w:ascii="Times New Roman" w:hAnsi="Times New Roman"/>
              </w:rPr>
              <w:br/>
              <w:t> млрд</w:t>
            </w:r>
            <w:proofErr w:type="gramStart"/>
            <w:r w:rsidRPr="00EB3412">
              <w:rPr>
                <w:rFonts w:ascii="Times New Roman" w:hAnsi="Times New Roman"/>
              </w:rPr>
              <w:t>.р</w:t>
            </w:r>
            <w:proofErr w:type="gramEnd"/>
            <w:r w:rsidRPr="00EB3412">
              <w:rPr>
                <w:rFonts w:ascii="Times New Roman" w:hAnsi="Times New Roman"/>
              </w:rPr>
              <w:t>ублей</w:t>
            </w:r>
          </w:p>
        </w:tc>
        <w:tc>
          <w:tcPr>
            <w:tcW w:w="1305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2,1</w:t>
            </w:r>
          </w:p>
        </w:tc>
        <w:tc>
          <w:tcPr>
            <w:tcW w:w="1417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104,5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4,2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105,0</w:t>
            </w:r>
          </w:p>
        </w:tc>
        <w:tc>
          <w:tcPr>
            <w:tcW w:w="1261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103,0</w:t>
            </w:r>
          </w:p>
        </w:tc>
      </w:tr>
      <w:tr w:rsidR="00EB3412" w:rsidRPr="00EB3412" w:rsidTr="00EB3412">
        <w:trPr>
          <w:trHeight w:hRule="exact" w:val="737"/>
        </w:trPr>
        <w:tc>
          <w:tcPr>
            <w:cnfStyle w:val="001000000000"/>
            <w:tcW w:w="3510" w:type="dxa"/>
            <w:hideMark/>
          </w:tcPr>
          <w:p w:rsidR="00EB3412" w:rsidRPr="00EB3412" w:rsidRDefault="00EB3412" w:rsidP="00EB3412">
            <w:pPr>
              <w:spacing w:after="0"/>
              <w:jc w:val="both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</w:rPr>
              <w:t>Грузооборот  автомобильного</w:t>
            </w:r>
            <w:r w:rsidRPr="00EB3412">
              <w:rPr>
                <w:rFonts w:ascii="Times New Roman" w:hAnsi="Times New Roman"/>
              </w:rPr>
              <w:br/>
              <w:t> транспорта, млн. т-км</w:t>
            </w:r>
          </w:p>
        </w:tc>
        <w:tc>
          <w:tcPr>
            <w:tcW w:w="1305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8</w:t>
            </w:r>
            <w:r w:rsidRPr="00EB3412">
              <w:rPr>
                <w:rFonts w:ascii="Times New Roman" w:hAnsi="Times New Roman"/>
                <w:b/>
                <w:lang w:val="en-US"/>
              </w:rPr>
              <w:t>3</w:t>
            </w:r>
            <w:r w:rsidRPr="00EB3412">
              <w:rPr>
                <w:rFonts w:ascii="Times New Roman" w:hAnsi="Times New Roman"/>
                <w:b/>
              </w:rPr>
              <w:t>,0</w:t>
            </w:r>
          </w:p>
        </w:tc>
        <w:tc>
          <w:tcPr>
            <w:tcW w:w="1417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105,3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163,9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118,3</w:t>
            </w:r>
          </w:p>
        </w:tc>
        <w:tc>
          <w:tcPr>
            <w:tcW w:w="1261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82,8</w:t>
            </w:r>
          </w:p>
        </w:tc>
      </w:tr>
      <w:tr w:rsidR="00EB3412" w:rsidRPr="00EB3412" w:rsidTr="00EB3412">
        <w:trPr>
          <w:cnfStyle w:val="000000100000"/>
          <w:trHeight w:hRule="exact" w:val="737"/>
        </w:trPr>
        <w:tc>
          <w:tcPr>
            <w:cnfStyle w:val="001000000000"/>
            <w:tcW w:w="3510" w:type="dxa"/>
            <w:hideMark/>
          </w:tcPr>
          <w:p w:rsidR="00EB3412" w:rsidRPr="00EB3412" w:rsidRDefault="00EB3412" w:rsidP="00EB3412">
            <w:pPr>
              <w:spacing w:after="0"/>
              <w:jc w:val="both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</w:rPr>
              <w:t>Оборот розничной торговли,    </w:t>
            </w:r>
            <w:r w:rsidRPr="00EB3412">
              <w:rPr>
                <w:rFonts w:ascii="Times New Roman" w:hAnsi="Times New Roman"/>
              </w:rPr>
              <w:br/>
              <w:t> млрд</w:t>
            </w:r>
            <w:proofErr w:type="gramStart"/>
            <w:r w:rsidRPr="00EB3412">
              <w:rPr>
                <w:rFonts w:ascii="Times New Roman" w:hAnsi="Times New Roman"/>
              </w:rPr>
              <w:t>.р</w:t>
            </w:r>
            <w:proofErr w:type="gramEnd"/>
            <w:r w:rsidRPr="00EB3412">
              <w:rPr>
                <w:rFonts w:ascii="Times New Roman" w:hAnsi="Times New Roman"/>
              </w:rPr>
              <w:t>ублей</w:t>
            </w:r>
          </w:p>
        </w:tc>
        <w:tc>
          <w:tcPr>
            <w:tcW w:w="1305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26,5</w:t>
            </w:r>
          </w:p>
        </w:tc>
        <w:tc>
          <w:tcPr>
            <w:tcW w:w="1417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98,2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52,0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93,9</w:t>
            </w:r>
          </w:p>
        </w:tc>
        <w:tc>
          <w:tcPr>
            <w:tcW w:w="1261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85,7</w:t>
            </w:r>
          </w:p>
        </w:tc>
      </w:tr>
      <w:tr w:rsidR="00EB3412" w:rsidRPr="00EB3412" w:rsidTr="00B731F8">
        <w:trPr>
          <w:trHeight w:hRule="exact" w:val="920"/>
        </w:trPr>
        <w:tc>
          <w:tcPr>
            <w:cnfStyle w:val="001000000000"/>
            <w:tcW w:w="3510" w:type="dxa"/>
            <w:hideMark/>
          </w:tcPr>
          <w:p w:rsidR="00EB3412" w:rsidRPr="00EB3412" w:rsidRDefault="00EB3412" w:rsidP="00EB3412">
            <w:pPr>
              <w:spacing w:after="0"/>
              <w:jc w:val="both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</w:rPr>
              <w:t>Объем платных услуг населению, </w:t>
            </w:r>
            <w:r w:rsidRPr="00EB3412">
              <w:rPr>
                <w:rFonts w:ascii="Times New Roman" w:hAnsi="Times New Roman"/>
              </w:rPr>
              <w:br/>
              <w:t> млрд</w:t>
            </w:r>
            <w:proofErr w:type="gramStart"/>
            <w:r w:rsidRPr="00EB3412">
              <w:rPr>
                <w:rFonts w:ascii="Times New Roman" w:hAnsi="Times New Roman"/>
              </w:rPr>
              <w:t>.р</w:t>
            </w:r>
            <w:proofErr w:type="gramEnd"/>
            <w:r w:rsidRPr="00EB3412">
              <w:rPr>
                <w:rFonts w:ascii="Times New Roman" w:hAnsi="Times New Roman"/>
              </w:rPr>
              <w:t>ублей</w:t>
            </w:r>
          </w:p>
        </w:tc>
        <w:tc>
          <w:tcPr>
            <w:tcW w:w="1305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7,5</w:t>
            </w:r>
          </w:p>
        </w:tc>
        <w:tc>
          <w:tcPr>
            <w:tcW w:w="1417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104,5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14,7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103,0</w:t>
            </w:r>
          </w:p>
        </w:tc>
        <w:tc>
          <w:tcPr>
            <w:tcW w:w="1261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93,7</w:t>
            </w:r>
          </w:p>
        </w:tc>
      </w:tr>
      <w:tr w:rsidR="00EB3412" w:rsidRPr="00EB3412" w:rsidTr="00B731F8">
        <w:trPr>
          <w:cnfStyle w:val="000000100000"/>
          <w:trHeight w:hRule="exact" w:val="526"/>
        </w:trPr>
        <w:tc>
          <w:tcPr>
            <w:cnfStyle w:val="001000000000"/>
            <w:tcW w:w="3510" w:type="dxa"/>
            <w:hideMark/>
          </w:tcPr>
          <w:p w:rsidR="00EB3412" w:rsidRPr="00EB3412" w:rsidRDefault="00EB3412" w:rsidP="00EB3412">
            <w:pPr>
              <w:spacing w:after="0"/>
              <w:jc w:val="both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</w:rPr>
              <w:t>Индекс потребительских цен</w:t>
            </w:r>
          </w:p>
        </w:tc>
        <w:tc>
          <w:tcPr>
            <w:tcW w:w="1305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417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107,5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108,3</w:t>
            </w:r>
          </w:p>
        </w:tc>
        <w:tc>
          <w:tcPr>
            <w:tcW w:w="1261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115,6</w:t>
            </w:r>
          </w:p>
        </w:tc>
      </w:tr>
      <w:tr w:rsidR="00EB3412" w:rsidRPr="00EB3412" w:rsidTr="00EB3412">
        <w:trPr>
          <w:trHeight w:hRule="exact" w:val="737"/>
        </w:trPr>
        <w:tc>
          <w:tcPr>
            <w:cnfStyle w:val="001000000000"/>
            <w:tcW w:w="3510" w:type="dxa"/>
            <w:hideMark/>
          </w:tcPr>
          <w:p w:rsidR="00EB3412" w:rsidRPr="00EB3412" w:rsidRDefault="00EB3412" w:rsidP="00EB3412">
            <w:pPr>
              <w:spacing w:after="0"/>
              <w:jc w:val="both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</w:rPr>
              <w:t>Индекс цен производителей </w:t>
            </w:r>
            <w:r w:rsidRPr="00EB3412">
              <w:rPr>
                <w:rFonts w:ascii="Times New Roman" w:hAnsi="Times New Roman"/>
              </w:rPr>
              <w:br/>
              <w:t> промышленных товаров</w:t>
            </w:r>
          </w:p>
        </w:tc>
        <w:tc>
          <w:tcPr>
            <w:tcW w:w="1305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417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103,1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104,6</w:t>
            </w:r>
          </w:p>
        </w:tc>
        <w:tc>
          <w:tcPr>
            <w:tcW w:w="1261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115,0</w:t>
            </w:r>
          </w:p>
        </w:tc>
      </w:tr>
      <w:tr w:rsidR="00EB3412" w:rsidRPr="00EB3412" w:rsidTr="00EB3412">
        <w:trPr>
          <w:cnfStyle w:val="000000100000"/>
          <w:trHeight w:hRule="exact" w:val="737"/>
        </w:trPr>
        <w:tc>
          <w:tcPr>
            <w:cnfStyle w:val="001000000000"/>
            <w:tcW w:w="3510" w:type="dxa"/>
            <w:hideMark/>
          </w:tcPr>
          <w:p w:rsidR="00EB3412" w:rsidRPr="00EB3412" w:rsidRDefault="00EB3412" w:rsidP="00EB3412">
            <w:pPr>
              <w:spacing w:after="0"/>
              <w:jc w:val="both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</w:rPr>
              <w:t>Реальные располагаемые </w:t>
            </w:r>
            <w:r w:rsidRPr="00EB3412">
              <w:rPr>
                <w:rFonts w:ascii="Times New Roman" w:hAnsi="Times New Roman"/>
              </w:rPr>
              <w:br/>
              <w:t> денежные доходы  населения </w:t>
            </w:r>
            <w:r w:rsidRPr="00EB3412">
              <w:rPr>
                <w:rFonts w:ascii="Times New Roman" w:hAnsi="Times New Roman"/>
                <w:vertAlign w:val="superscript"/>
              </w:rPr>
              <w:t>2)</w:t>
            </w:r>
          </w:p>
        </w:tc>
        <w:tc>
          <w:tcPr>
            <w:tcW w:w="1305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417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76,5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261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</w:tr>
      <w:tr w:rsidR="00EB3412" w:rsidRPr="00EB3412" w:rsidTr="00B731F8">
        <w:trPr>
          <w:trHeight w:hRule="exact" w:val="976"/>
        </w:trPr>
        <w:tc>
          <w:tcPr>
            <w:cnfStyle w:val="001000000000"/>
            <w:tcW w:w="3510" w:type="dxa"/>
            <w:hideMark/>
          </w:tcPr>
          <w:p w:rsidR="00EB3412" w:rsidRPr="00EB3412" w:rsidRDefault="00EB3412" w:rsidP="00EB3412">
            <w:pPr>
              <w:spacing w:after="0"/>
              <w:jc w:val="both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</w:rPr>
              <w:t>Среднемесячная начисленная</w:t>
            </w:r>
            <w:r w:rsidRPr="00EB3412">
              <w:rPr>
                <w:rFonts w:ascii="Times New Roman" w:hAnsi="Times New Roman"/>
              </w:rPr>
              <w:br/>
              <w:t> заработная плата одного</w:t>
            </w:r>
            <w:r w:rsidRPr="00EB3412">
              <w:rPr>
                <w:rFonts w:ascii="Times New Roman" w:hAnsi="Times New Roman"/>
              </w:rPr>
              <w:br/>
              <w:t> работника</w:t>
            </w:r>
            <w:proofErr w:type="gramStart"/>
            <w:r w:rsidRPr="00EB3412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EB3412">
              <w:rPr>
                <w:rFonts w:ascii="Times New Roman" w:hAnsi="Times New Roman"/>
                <w:vertAlign w:val="superscript"/>
              </w:rPr>
              <w:t>)</w:t>
            </w:r>
            <w:r w:rsidRPr="00EB3412">
              <w:rPr>
                <w:rFonts w:ascii="Times New Roman" w:hAnsi="Times New Roman"/>
              </w:rPr>
              <w:t> </w:t>
            </w:r>
          </w:p>
        </w:tc>
        <w:tc>
          <w:tcPr>
            <w:tcW w:w="1305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417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261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</w:tr>
      <w:tr w:rsidR="00EB3412" w:rsidRPr="00EB3412" w:rsidTr="00B731F8">
        <w:trPr>
          <w:cnfStyle w:val="000000100000"/>
          <w:trHeight w:hRule="exact" w:val="417"/>
        </w:trPr>
        <w:tc>
          <w:tcPr>
            <w:cnfStyle w:val="001000000000"/>
            <w:tcW w:w="3510" w:type="dxa"/>
            <w:hideMark/>
          </w:tcPr>
          <w:p w:rsidR="00EB3412" w:rsidRPr="00EB3412" w:rsidRDefault="00EB3412" w:rsidP="00EB3412">
            <w:pPr>
              <w:spacing w:after="0"/>
              <w:jc w:val="both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</w:rPr>
              <w:t>    </w:t>
            </w:r>
            <w:proofErr w:type="gramStart"/>
            <w:r w:rsidRPr="00EB3412">
              <w:rPr>
                <w:rFonts w:ascii="Times New Roman" w:hAnsi="Times New Roman"/>
              </w:rPr>
              <w:t>номинальная</w:t>
            </w:r>
            <w:proofErr w:type="gramEnd"/>
            <w:r w:rsidRPr="00EB3412">
              <w:rPr>
                <w:rFonts w:ascii="Times New Roman" w:hAnsi="Times New Roman"/>
              </w:rPr>
              <w:t>, рублей</w:t>
            </w:r>
          </w:p>
        </w:tc>
        <w:tc>
          <w:tcPr>
            <w:tcW w:w="1305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27669</w:t>
            </w:r>
          </w:p>
        </w:tc>
        <w:tc>
          <w:tcPr>
            <w:tcW w:w="1417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103,8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261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</w:tr>
      <w:tr w:rsidR="00EB3412" w:rsidRPr="00EB3412" w:rsidTr="00B731F8">
        <w:trPr>
          <w:trHeight w:hRule="exact" w:val="395"/>
        </w:trPr>
        <w:tc>
          <w:tcPr>
            <w:cnfStyle w:val="001000000000"/>
            <w:tcW w:w="3510" w:type="dxa"/>
            <w:hideMark/>
          </w:tcPr>
          <w:p w:rsidR="00EB3412" w:rsidRPr="00EB3412" w:rsidRDefault="00EB3412" w:rsidP="00EB3412">
            <w:pPr>
              <w:spacing w:after="0"/>
              <w:jc w:val="both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</w:rPr>
              <w:t>    реальная</w:t>
            </w:r>
          </w:p>
        </w:tc>
        <w:tc>
          <w:tcPr>
            <w:tcW w:w="1305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417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95,2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261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0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</w:tr>
      <w:tr w:rsidR="00EB3412" w:rsidRPr="00EB3412" w:rsidTr="00EB3412">
        <w:trPr>
          <w:cnfStyle w:val="000000100000"/>
          <w:trHeight w:hRule="exact" w:val="1328"/>
        </w:trPr>
        <w:tc>
          <w:tcPr>
            <w:cnfStyle w:val="001000000000"/>
            <w:tcW w:w="3510" w:type="dxa"/>
            <w:hideMark/>
          </w:tcPr>
          <w:p w:rsidR="00EB3412" w:rsidRPr="00EB3412" w:rsidRDefault="00EB3412" w:rsidP="00EB3412">
            <w:pPr>
              <w:spacing w:after="0"/>
              <w:jc w:val="both"/>
              <w:rPr>
                <w:rFonts w:ascii="Times New Roman" w:hAnsi="Times New Roman"/>
              </w:rPr>
            </w:pPr>
            <w:r w:rsidRPr="00EB3412">
              <w:rPr>
                <w:rFonts w:ascii="Times New Roman" w:hAnsi="Times New Roman"/>
              </w:rPr>
              <w:t>Численность официально </w:t>
            </w:r>
            <w:r w:rsidRPr="00EB3412">
              <w:rPr>
                <w:rFonts w:ascii="Times New Roman" w:hAnsi="Times New Roman"/>
              </w:rPr>
              <w:br/>
              <w:t> зарегистрированных безработных</w:t>
            </w:r>
            <w:r w:rsidRPr="00EB3412">
              <w:rPr>
                <w:rFonts w:ascii="Times New Roman" w:hAnsi="Times New Roman"/>
              </w:rPr>
              <w:br/>
              <w:t> на конец января, тыс</w:t>
            </w:r>
            <w:proofErr w:type="gramStart"/>
            <w:r w:rsidRPr="00EB3412">
              <w:rPr>
                <w:rFonts w:ascii="Times New Roman" w:hAnsi="Times New Roman"/>
              </w:rPr>
              <w:t>.ч</w:t>
            </w:r>
            <w:proofErr w:type="gramEnd"/>
            <w:r w:rsidRPr="00EB3412">
              <w:rPr>
                <w:rFonts w:ascii="Times New Roman" w:hAnsi="Times New Roman"/>
              </w:rPr>
              <w:t>еловек</w:t>
            </w:r>
          </w:p>
        </w:tc>
        <w:tc>
          <w:tcPr>
            <w:tcW w:w="1305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35,8</w:t>
            </w:r>
          </w:p>
        </w:tc>
        <w:tc>
          <w:tcPr>
            <w:tcW w:w="1417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125,8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276" w:type="dxa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  <w:r w:rsidRPr="00EB3412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0" w:type="auto"/>
            <w:hideMark/>
          </w:tcPr>
          <w:p w:rsidR="00EB3412" w:rsidRPr="00EB3412" w:rsidRDefault="00EB3412" w:rsidP="00EB3412">
            <w:pPr>
              <w:spacing w:after="0"/>
              <w:jc w:val="both"/>
              <w:cnfStyle w:val="000000100000"/>
              <w:rPr>
                <w:rFonts w:ascii="Times New Roman" w:hAnsi="Times New Roman"/>
                <w:b/>
              </w:rPr>
            </w:pPr>
          </w:p>
        </w:tc>
      </w:tr>
    </w:tbl>
    <w:p w:rsidR="00EB3412" w:rsidRDefault="00EB3412" w:rsidP="007903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20D36" w:rsidRDefault="00120D36" w:rsidP="00EB3412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Уровень жизни населения (</w:t>
      </w: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Кемеровостат</w:t>
      </w:r>
      <w:proofErr w:type="spellEnd"/>
      <w:r>
        <w:rPr>
          <w:rFonts w:ascii="Times New Roman" w:hAnsi="Times New Roman"/>
          <w:b/>
          <w:sz w:val="24"/>
          <w:szCs w:val="24"/>
          <w:lang w:eastAsia="ru-RU"/>
        </w:rPr>
        <w:t>)</w:t>
      </w:r>
    </w:p>
    <w:tbl>
      <w:tblPr>
        <w:tblStyle w:val="3-1"/>
        <w:tblpPr w:leftFromText="180" w:rightFromText="180" w:vertAnchor="text" w:horzAnchor="margin" w:tblpY="403"/>
        <w:tblW w:w="9713" w:type="dxa"/>
        <w:tblLayout w:type="fixed"/>
        <w:tblLook w:val="04A0"/>
      </w:tblPr>
      <w:tblGrid>
        <w:gridCol w:w="4710"/>
        <w:gridCol w:w="1393"/>
        <w:gridCol w:w="1220"/>
        <w:gridCol w:w="1195"/>
        <w:gridCol w:w="1195"/>
      </w:tblGrid>
      <w:tr w:rsidR="00175E22" w:rsidRPr="004B3AFC" w:rsidTr="00175E22">
        <w:trPr>
          <w:cnfStyle w:val="100000000000"/>
        </w:trPr>
        <w:tc>
          <w:tcPr>
            <w:cnfStyle w:val="001000000000"/>
            <w:tcW w:w="4710" w:type="dxa"/>
          </w:tcPr>
          <w:p w:rsidR="00175E22" w:rsidRPr="004C4957" w:rsidRDefault="00175E22" w:rsidP="00120D36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4957">
              <w:rPr>
                <w:rFonts w:ascii="Times New Roman" w:hAnsi="Times New Roman"/>
                <w:sz w:val="20"/>
                <w:szCs w:val="20"/>
              </w:rPr>
              <w:t>Показатели</w:t>
            </w:r>
          </w:p>
        </w:tc>
        <w:tc>
          <w:tcPr>
            <w:tcW w:w="1393" w:type="dxa"/>
          </w:tcPr>
          <w:p w:rsidR="00175E22" w:rsidRPr="004C4957" w:rsidRDefault="00175E22" w:rsidP="00120D36">
            <w:pPr>
              <w:keepNext/>
              <w:keepLines/>
              <w:widowControl w:val="0"/>
              <w:jc w:val="center"/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4C4957">
              <w:rPr>
                <w:rFonts w:ascii="Times New Roman" w:hAnsi="Times New Roman"/>
                <w:sz w:val="20"/>
                <w:szCs w:val="20"/>
              </w:rPr>
              <w:t>2013 год</w:t>
            </w:r>
          </w:p>
        </w:tc>
        <w:tc>
          <w:tcPr>
            <w:tcW w:w="1220" w:type="dxa"/>
          </w:tcPr>
          <w:p w:rsidR="00175E22" w:rsidRPr="004C4957" w:rsidRDefault="00175E22" w:rsidP="00120D36">
            <w:pPr>
              <w:keepNext/>
              <w:keepLines/>
              <w:widowControl w:val="0"/>
              <w:jc w:val="center"/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4C4957">
              <w:rPr>
                <w:rFonts w:ascii="Times New Roman" w:hAnsi="Times New Roman"/>
                <w:sz w:val="20"/>
                <w:szCs w:val="20"/>
              </w:rPr>
              <w:t>2014 год</w:t>
            </w:r>
          </w:p>
        </w:tc>
        <w:tc>
          <w:tcPr>
            <w:tcW w:w="1195" w:type="dxa"/>
          </w:tcPr>
          <w:p w:rsidR="00175E22" w:rsidRPr="004C4957" w:rsidRDefault="00175E22" w:rsidP="00120D36">
            <w:pPr>
              <w:keepNext/>
              <w:keepLines/>
              <w:widowControl w:val="0"/>
              <w:jc w:val="center"/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 год</w:t>
            </w:r>
          </w:p>
        </w:tc>
        <w:tc>
          <w:tcPr>
            <w:tcW w:w="1195" w:type="dxa"/>
          </w:tcPr>
          <w:p w:rsidR="00175E22" w:rsidRDefault="00175E22" w:rsidP="00120D36">
            <w:pPr>
              <w:keepNext/>
              <w:keepLines/>
              <w:widowControl w:val="0"/>
              <w:jc w:val="center"/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Янв-фев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2016</w:t>
            </w:r>
          </w:p>
        </w:tc>
      </w:tr>
      <w:tr w:rsidR="00175E22" w:rsidRPr="004B3AFC" w:rsidTr="00175E22">
        <w:trPr>
          <w:cnfStyle w:val="000000100000"/>
          <w:trHeight w:val="343"/>
        </w:trPr>
        <w:tc>
          <w:tcPr>
            <w:cnfStyle w:val="001000000000"/>
            <w:tcW w:w="4710" w:type="dxa"/>
          </w:tcPr>
          <w:p w:rsidR="00175E22" w:rsidRPr="004C4957" w:rsidRDefault="00175E22" w:rsidP="00175E22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Среднемесячные номинальные денежные доходы</w:t>
            </w:r>
            <w:proofErr w:type="gramStart"/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руб.</w:t>
            </w:r>
          </w:p>
        </w:tc>
        <w:tc>
          <w:tcPr>
            <w:tcW w:w="1393" w:type="dxa"/>
          </w:tcPr>
          <w:p w:rsidR="00175E22" w:rsidRPr="004C4957" w:rsidRDefault="00175E22" w:rsidP="00175E22">
            <w:pPr>
              <w:pStyle w:val="afa"/>
              <w:keepNext/>
              <w:keepLines/>
              <w:widowControl w:val="0"/>
              <w:ind w:left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25 776,3</w:t>
            </w:r>
          </w:p>
        </w:tc>
        <w:tc>
          <w:tcPr>
            <w:tcW w:w="1220" w:type="dxa"/>
          </w:tcPr>
          <w:p w:rsidR="00175E22" w:rsidRPr="004C4957" w:rsidRDefault="00175E22" w:rsidP="00175E22">
            <w:pPr>
              <w:pStyle w:val="afa"/>
              <w:keepNext/>
              <w:keepLines/>
              <w:widowControl w:val="0"/>
              <w:ind w:left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26 552,3</w:t>
            </w:r>
          </w:p>
        </w:tc>
        <w:tc>
          <w:tcPr>
            <w:tcW w:w="1195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95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</w:p>
        </w:tc>
      </w:tr>
      <w:tr w:rsidR="00175E22" w:rsidRPr="004B3AFC" w:rsidTr="00175E22">
        <w:trPr>
          <w:trHeight w:val="339"/>
        </w:trPr>
        <w:tc>
          <w:tcPr>
            <w:cnfStyle w:val="001000000000"/>
            <w:tcW w:w="4710" w:type="dxa"/>
          </w:tcPr>
          <w:p w:rsidR="00175E22" w:rsidRPr="004C4957" w:rsidRDefault="00175E22" w:rsidP="00175E22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Реальные располагаемые доходы населения</w:t>
            </w:r>
          </w:p>
        </w:tc>
        <w:tc>
          <w:tcPr>
            <w:tcW w:w="1393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99,4</w:t>
            </w:r>
            <w:r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220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96,0</w:t>
            </w:r>
            <w:r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195" w:type="dxa"/>
          </w:tcPr>
          <w:p w:rsidR="00175E22" w:rsidRPr="004C4957" w:rsidRDefault="00175E22" w:rsidP="00175E22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93,6%</w:t>
            </w:r>
          </w:p>
        </w:tc>
        <w:tc>
          <w:tcPr>
            <w:tcW w:w="1195" w:type="dxa"/>
          </w:tcPr>
          <w:p w:rsidR="00175E22" w:rsidRDefault="00175E22" w:rsidP="00120D36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84,9%</w:t>
            </w:r>
          </w:p>
        </w:tc>
      </w:tr>
      <w:tr w:rsidR="00175E22" w:rsidRPr="004B3AFC" w:rsidTr="00175E22">
        <w:trPr>
          <w:cnfStyle w:val="000000100000"/>
        </w:trPr>
        <w:tc>
          <w:tcPr>
            <w:cnfStyle w:val="001000000000"/>
            <w:tcW w:w="4710" w:type="dxa"/>
          </w:tcPr>
          <w:p w:rsidR="00175E22" w:rsidRPr="004C4957" w:rsidRDefault="00175E22" w:rsidP="00175E22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Среднемесячная номинальная начисленная заработная плата по крупным и средним предприятиям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руб.</w:t>
            </w:r>
          </w:p>
        </w:tc>
        <w:tc>
          <w:tcPr>
            <w:tcW w:w="1393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31 420,7</w:t>
            </w:r>
          </w:p>
        </w:tc>
        <w:tc>
          <w:tcPr>
            <w:tcW w:w="1220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33 157,1</w:t>
            </w:r>
          </w:p>
        </w:tc>
        <w:tc>
          <w:tcPr>
            <w:tcW w:w="1195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33 6</w:t>
            </w:r>
            <w:r>
              <w:rPr>
                <w:rFonts w:ascii="Times New Roman" w:hAnsi="Times New Roman"/>
                <w:lang w:eastAsia="ru-RU"/>
              </w:rPr>
              <w:t>66</w:t>
            </w:r>
          </w:p>
        </w:tc>
        <w:tc>
          <w:tcPr>
            <w:tcW w:w="1195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28205</w:t>
            </w:r>
          </w:p>
        </w:tc>
      </w:tr>
      <w:tr w:rsidR="00175E22" w:rsidRPr="004B3AFC" w:rsidTr="00175E22">
        <w:tc>
          <w:tcPr>
            <w:cnfStyle w:val="001000000000"/>
            <w:tcW w:w="4710" w:type="dxa"/>
          </w:tcPr>
          <w:p w:rsidR="00175E22" w:rsidRPr="004C4957" w:rsidRDefault="00175E22" w:rsidP="00175E22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Реальная заработная плата по крупным и средним предприятиям</w:t>
            </w:r>
          </w:p>
        </w:tc>
        <w:tc>
          <w:tcPr>
            <w:tcW w:w="1393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103,6</w:t>
            </w:r>
            <w:r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220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97,5</w:t>
            </w:r>
            <w:r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195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103,8%</w:t>
            </w:r>
          </w:p>
        </w:tc>
        <w:tc>
          <w:tcPr>
            <w:tcW w:w="1195" w:type="dxa"/>
          </w:tcPr>
          <w:p w:rsidR="00175E22" w:rsidRDefault="00175E22" w:rsidP="00120D36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</w:p>
        </w:tc>
      </w:tr>
    </w:tbl>
    <w:p w:rsidR="00120D36" w:rsidRDefault="00120D36" w:rsidP="0067108E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3C6529" w:rsidRDefault="003C6529" w:rsidP="0067108E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ED4499" w:rsidRDefault="00ED4499" w:rsidP="0067108E">
      <w:pPr>
        <w:spacing w:after="0"/>
        <w:rPr>
          <w:sz w:val="20"/>
          <w:szCs w:val="20"/>
          <w:lang w:eastAsia="ru-RU"/>
        </w:rPr>
      </w:pPr>
      <w:r w:rsidRPr="00F54404">
        <w:rPr>
          <w:rFonts w:ascii="Times New Roman" w:hAnsi="Times New Roman"/>
          <w:b/>
          <w:sz w:val="24"/>
          <w:szCs w:val="24"/>
          <w:lang w:eastAsia="ru-RU"/>
        </w:rPr>
        <w:t xml:space="preserve">Жилищное строительство в </w:t>
      </w:r>
      <w:proofErr w:type="gramStart"/>
      <w:r w:rsidRPr="00F54404">
        <w:rPr>
          <w:rFonts w:ascii="Times New Roman" w:hAnsi="Times New Roman"/>
          <w:b/>
          <w:sz w:val="24"/>
          <w:szCs w:val="24"/>
          <w:lang w:eastAsia="ru-RU"/>
        </w:rPr>
        <w:t>г</w:t>
      </w:r>
      <w:proofErr w:type="gramEnd"/>
      <w:r w:rsidRPr="00F54404">
        <w:rPr>
          <w:rFonts w:ascii="Times New Roman" w:hAnsi="Times New Roman"/>
          <w:b/>
          <w:sz w:val="24"/>
          <w:szCs w:val="24"/>
          <w:lang w:eastAsia="ru-RU"/>
        </w:rPr>
        <w:t>. Кемерово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Кемеровостат</w:t>
      </w:r>
      <w:proofErr w:type="spellEnd"/>
      <w:r>
        <w:rPr>
          <w:rFonts w:ascii="Times New Roman" w:hAnsi="Times New Roman"/>
          <w:b/>
          <w:sz w:val="24"/>
          <w:szCs w:val="24"/>
          <w:lang w:eastAsia="ru-RU"/>
        </w:rPr>
        <w:t>)</w:t>
      </w:r>
    </w:p>
    <w:tbl>
      <w:tblPr>
        <w:tblW w:w="9573" w:type="dxa"/>
        <w:jc w:val="center"/>
        <w:tblInd w:w="-90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3397"/>
        <w:gridCol w:w="952"/>
        <w:gridCol w:w="1114"/>
        <w:gridCol w:w="1134"/>
        <w:gridCol w:w="992"/>
        <w:gridCol w:w="992"/>
        <w:gridCol w:w="992"/>
      </w:tblGrid>
      <w:tr w:rsidR="00ED4499" w:rsidRPr="00460A0B" w:rsidTr="00ED4499">
        <w:trPr>
          <w:trHeight w:val="195"/>
          <w:jc w:val="center"/>
        </w:trPr>
        <w:tc>
          <w:tcPr>
            <w:tcW w:w="339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D4499" w:rsidRPr="00CE035F" w:rsidRDefault="00ED4499" w:rsidP="00ED4499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2010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2012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val="en-US"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val="en-US" w:eastAsia="ru-RU"/>
              </w:rPr>
              <w:t>2013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2014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2015</w:t>
            </w:r>
          </w:p>
        </w:tc>
      </w:tr>
      <w:tr w:rsidR="00ED4499" w:rsidRPr="00460A0B" w:rsidTr="00ED4499">
        <w:trPr>
          <w:trHeight w:val="117"/>
          <w:jc w:val="center"/>
        </w:trPr>
        <w:tc>
          <w:tcPr>
            <w:tcW w:w="3397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D4499" w:rsidRPr="00CE035F" w:rsidRDefault="00ED4499" w:rsidP="00ED4499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оценка</w:t>
            </w:r>
          </w:p>
        </w:tc>
      </w:tr>
      <w:tr w:rsidR="00ED4499" w:rsidRPr="00460A0B" w:rsidTr="00ED4499">
        <w:trPr>
          <w:trHeight w:val="720"/>
          <w:jc w:val="center"/>
        </w:trPr>
        <w:tc>
          <w:tcPr>
            <w:tcW w:w="3397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ED4499" w:rsidRPr="00C0366D" w:rsidRDefault="00ED4499" w:rsidP="00ED4499">
            <w:pP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C0366D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  <w:lang w:eastAsia="ru-RU"/>
              </w:rPr>
              <w:t>Ввод в эксплуатацию жилых домов за счет всех источников финансирования (тыс. кв. м общей площади)</w:t>
            </w:r>
          </w:p>
        </w:tc>
        <w:tc>
          <w:tcPr>
            <w:tcW w:w="952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234</w:t>
            </w:r>
          </w:p>
        </w:tc>
        <w:tc>
          <w:tcPr>
            <w:tcW w:w="1114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268,7</w:t>
            </w:r>
          </w:p>
        </w:tc>
        <w:tc>
          <w:tcPr>
            <w:tcW w:w="1134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270,1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C0103F" w:rsidRDefault="00ED4499" w:rsidP="00ED4499">
            <w:pPr>
              <w:jc w:val="center"/>
              <w:rPr>
                <w:rFonts w:ascii="Times New Roman" w:hAnsi="Times New Roman"/>
                <w:b/>
                <w:lang w:val="en-US"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282</w:t>
            </w:r>
            <w:r>
              <w:rPr>
                <w:rFonts w:ascii="Times New Roman" w:hAnsi="Times New Roman"/>
                <w:b/>
                <w:lang w:eastAsia="ru-RU"/>
              </w:rPr>
              <w:t>,</w:t>
            </w:r>
            <w:r>
              <w:rPr>
                <w:rFonts w:ascii="Times New Roman" w:hAnsi="Times New Roman"/>
                <w:b/>
                <w:lang w:val="en-US" w:eastAsia="ru-RU"/>
              </w:rPr>
              <w:t>8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283,</w:t>
            </w:r>
            <w:r>
              <w:rPr>
                <w:rFonts w:ascii="Times New Roman" w:hAnsi="Times New Roman"/>
                <w:b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4C7CF6" w:rsidRDefault="00ED4499" w:rsidP="004C4957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28</w:t>
            </w:r>
            <w:r w:rsidR="004C4957">
              <w:rPr>
                <w:rFonts w:ascii="Times New Roman" w:hAnsi="Times New Roman"/>
                <w:b/>
                <w:lang w:eastAsia="ru-RU"/>
              </w:rPr>
              <w:t>8</w:t>
            </w:r>
          </w:p>
        </w:tc>
      </w:tr>
      <w:tr w:rsidR="00ED4499" w:rsidRPr="00460A0B" w:rsidTr="00ED4499">
        <w:trPr>
          <w:trHeight w:val="510"/>
          <w:jc w:val="center"/>
        </w:trPr>
        <w:tc>
          <w:tcPr>
            <w:tcW w:w="3397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ED4499" w:rsidRPr="00CE035F" w:rsidRDefault="00ED4499" w:rsidP="00ED4499">
            <w:pPr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в т.ч. индивидуальные жилые дома, тыс.кв</w:t>
            </w:r>
            <w:proofErr w:type="gramStart"/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.м</w:t>
            </w:r>
            <w:proofErr w:type="gramEnd"/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90,4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60,6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4</w:t>
            </w:r>
            <w:r>
              <w:rPr>
                <w:rFonts w:ascii="Times New Roman" w:hAnsi="Times New Roman"/>
                <w:lang w:eastAsia="ru-RU"/>
              </w:rPr>
              <w:t>7,8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65,3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67108E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н</w:t>
            </w:r>
            <w:proofErr w:type="spellEnd"/>
            <w:r>
              <w:rPr>
                <w:rFonts w:ascii="Times New Roman" w:hAnsi="Times New Roman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д</w:t>
            </w:r>
            <w:proofErr w:type="spellEnd"/>
          </w:p>
        </w:tc>
      </w:tr>
      <w:tr w:rsidR="00ED4499" w:rsidRPr="00460A0B" w:rsidTr="00ED4499">
        <w:trPr>
          <w:trHeight w:val="510"/>
          <w:jc w:val="center"/>
        </w:trPr>
        <w:tc>
          <w:tcPr>
            <w:tcW w:w="3397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ED4499" w:rsidRPr="00CE035F" w:rsidRDefault="00ED4499" w:rsidP="00ED4499">
            <w:pPr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в т.ч. многоквартирные дома, тыс.кв</w:t>
            </w:r>
            <w:proofErr w:type="gramStart"/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.м</w:t>
            </w:r>
            <w:proofErr w:type="gramEnd"/>
          </w:p>
        </w:tc>
        <w:tc>
          <w:tcPr>
            <w:tcW w:w="952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176,9</w:t>
            </w:r>
          </w:p>
        </w:tc>
        <w:tc>
          <w:tcPr>
            <w:tcW w:w="1114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178,3</w:t>
            </w:r>
          </w:p>
        </w:tc>
        <w:tc>
          <w:tcPr>
            <w:tcW w:w="1134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209,5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218,2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4C7CF6" w:rsidRDefault="0067108E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н</w:t>
            </w:r>
            <w:proofErr w:type="spellEnd"/>
            <w:r>
              <w:rPr>
                <w:rFonts w:ascii="Times New Roman" w:hAnsi="Times New Roman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д</w:t>
            </w:r>
            <w:proofErr w:type="spellEnd"/>
          </w:p>
        </w:tc>
      </w:tr>
      <w:tr w:rsidR="00ED4499" w:rsidRPr="00460A0B" w:rsidTr="00ED4499">
        <w:trPr>
          <w:trHeight w:val="510"/>
          <w:jc w:val="center"/>
        </w:trPr>
        <w:tc>
          <w:tcPr>
            <w:tcW w:w="33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ED4499" w:rsidRPr="00CE035F" w:rsidRDefault="00ED4499" w:rsidP="00ED4499">
            <w:pPr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динамика ввода жилья к предыдущему периоду</w:t>
            </w: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89,1%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114,8%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100,5%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104,4%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100,</w:t>
            </w:r>
            <w:r>
              <w:rPr>
                <w:rFonts w:ascii="Times New Roman" w:hAnsi="Times New Roman"/>
                <w:lang w:eastAsia="ru-RU"/>
              </w:rPr>
              <w:t>2</w:t>
            </w:r>
            <w:r w:rsidRPr="004C7CF6"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ED4499" w:rsidP="004C495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10</w:t>
            </w:r>
            <w:r w:rsidR="004C4957">
              <w:rPr>
                <w:rFonts w:ascii="Times New Roman" w:hAnsi="Times New Roman"/>
                <w:lang w:eastAsia="ru-RU"/>
              </w:rPr>
              <w:t>1,5</w:t>
            </w:r>
            <w:r w:rsidRPr="004C7CF6">
              <w:rPr>
                <w:rFonts w:ascii="Times New Roman" w:hAnsi="Times New Roman"/>
                <w:lang w:eastAsia="ru-RU"/>
              </w:rPr>
              <w:t>%</w:t>
            </w:r>
          </w:p>
        </w:tc>
      </w:tr>
    </w:tbl>
    <w:p w:rsidR="00ED4499" w:rsidRDefault="00ED4499" w:rsidP="009049B0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C28B4" w:rsidRDefault="009C28B4" w:rsidP="00ED4499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Ипотечное кредитование</w:t>
      </w:r>
      <w:r w:rsidR="003D383B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в Кемеровской области</w:t>
      </w:r>
      <w:r w:rsidR="00660400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(АИЖК)</w:t>
      </w:r>
    </w:p>
    <w:tbl>
      <w:tblPr>
        <w:tblStyle w:val="3-1"/>
        <w:tblW w:w="9597" w:type="dxa"/>
        <w:tblLook w:val="04A0"/>
      </w:tblPr>
      <w:tblGrid>
        <w:gridCol w:w="5637"/>
        <w:gridCol w:w="1320"/>
        <w:gridCol w:w="1320"/>
        <w:gridCol w:w="1320"/>
      </w:tblGrid>
      <w:tr w:rsidR="009C28B4" w:rsidRPr="00381AFF" w:rsidTr="000B603C">
        <w:trPr>
          <w:cnfStyle w:val="100000000000"/>
          <w:trHeight w:hRule="exact" w:val="567"/>
        </w:trPr>
        <w:tc>
          <w:tcPr>
            <w:cnfStyle w:val="001000000000"/>
            <w:tcW w:w="5637" w:type="dxa"/>
            <w:hideMark/>
          </w:tcPr>
          <w:p w:rsidR="009C28B4" w:rsidRPr="00381AFF" w:rsidRDefault="009C28B4" w:rsidP="009C2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767676"/>
                <w:lang w:eastAsia="ru-RU"/>
              </w:rPr>
            </w:pPr>
            <w:r w:rsidRPr="00381AFF">
              <w:rPr>
                <w:rFonts w:ascii="Times New Roman" w:eastAsia="Times New Roman" w:hAnsi="Times New Roman"/>
                <w:b w:val="0"/>
                <w:bCs w:val="0"/>
                <w:color w:val="767676"/>
                <w:lang w:eastAsia="ru-RU"/>
              </w:rPr>
              <w:t> </w:t>
            </w:r>
          </w:p>
        </w:tc>
        <w:tc>
          <w:tcPr>
            <w:tcW w:w="1320" w:type="dxa"/>
            <w:noWrap/>
            <w:hideMark/>
          </w:tcPr>
          <w:p w:rsidR="009C28B4" w:rsidRPr="00381AFF" w:rsidRDefault="00327EA0" w:rsidP="00327EA0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01.03.</w:t>
            </w:r>
            <w:r w:rsidR="009C28B4" w:rsidRPr="00381AFF">
              <w:rPr>
                <w:rFonts w:ascii="Times New Roman" w:eastAsia="Times New Roman" w:hAnsi="Times New Roman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320" w:type="dxa"/>
            <w:noWrap/>
            <w:hideMark/>
          </w:tcPr>
          <w:p w:rsidR="009C28B4" w:rsidRPr="00381AFF" w:rsidRDefault="00327EA0" w:rsidP="00327EA0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01.03.</w:t>
            </w:r>
            <w:r w:rsidR="009C28B4" w:rsidRPr="00381AFF">
              <w:rPr>
                <w:rFonts w:ascii="Times New Roman" w:eastAsia="Times New Roman" w:hAnsi="Times New Roman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320" w:type="dxa"/>
            <w:noWrap/>
            <w:hideMark/>
          </w:tcPr>
          <w:p w:rsidR="009C28B4" w:rsidRPr="00381AFF" w:rsidRDefault="00C96AA9" w:rsidP="00C96AA9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Прирост </w:t>
            </w:r>
          </w:p>
        </w:tc>
      </w:tr>
      <w:tr w:rsidR="00327EA0" w:rsidRPr="00381AFF" w:rsidTr="00A87FCB">
        <w:trPr>
          <w:cnfStyle w:val="000000100000"/>
          <w:trHeight w:hRule="exact" w:val="737"/>
        </w:trPr>
        <w:tc>
          <w:tcPr>
            <w:cnfStyle w:val="001000000000"/>
            <w:tcW w:w="5637" w:type="dxa"/>
            <w:hideMark/>
          </w:tcPr>
          <w:p w:rsidR="00327EA0" w:rsidRPr="00381AFF" w:rsidRDefault="00327EA0" w:rsidP="00381AFF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</w:pPr>
            <w:r w:rsidRPr="00381AFF"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  <w:t xml:space="preserve">Объем выданных ипотечных жилищных кредитов по данным Банка России, </w:t>
            </w:r>
            <w:proofErr w:type="spellStart"/>
            <w:proofErr w:type="gramStart"/>
            <w:r w:rsidRPr="00381AFF"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  <w:t>млн</w:t>
            </w:r>
            <w:proofErr w:type="spellEnd"/>
            <w:proofErr w:type="gramEnd"/>
            <w:r w:rsidRPr="00381AFF"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  <w:t xml:space="preserve"> руб.</w:t>
            </w:r>
          </w:p>
        </w:tc>
        <w:tc>
          <w:tcPr>
            <w:tcW w:w="1320" w:type="dxa"/>
            <w:noWrap/>
            <w:vAlign w:val="bottom"/>
            <w:hideMark/>
          </w:tcPr>
          <w:p w:rsidR="00327EA0" w:rsidRPr="00327EA0" w:rsidRDefault="00327EA0" w:rsidP="00327EA0">
            <w:pPr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327EA0">
              <w:rPr>
                <w:rFonts w:ascii="Times New Roman" w:hAnsi="Times New Roman"/>
                <w:sz w:val="20"/>
                <w:szCs w:val="20"/>
              </w:rPr>
              <w:t>2 166</w:t>
            </w:r>
          </w:p>
        </w:tc>
        <w:tc>
          <w:tcPr>
            <w:tcW w:w="1320" w:type="dxa"/>
            <w:noWrap/>
            <w:vAlign w:val="bottom"/>
            <w:hideMark/>
          </w:tcPr>
          <w:p w:rsidR="00327EA0" w:rsidRPr="00327EA0" w:rsidRDefault="00327EA0" w:rsidP="00327EA0">
            <w:pPr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327EA0">
              <w:rPr>
                <w:rFonts w:ascii="Times New Roman" w:hAnsi="Times New Roman"/>
                <w:sz w:val="20"/>
                <w:szCs w:val="20"/>
              </w:rPr>
              <w:t>2 594</w:t>
            </w:r>
          </w:p>
        </w:tc>
        <w:tc>
          <w:tcPr>
            <w:tcW w:w="1320" w:type="dxa"/>
            <w:noWrap/>
            <w:vAlign w:val="bottom"/>
            <w:hideMark/>
          </w:tcPr>
          <w:p w:rsidR="00327EA0" w:rsidRPr="00327EA0" w:rsidRDefault="00327EA0" w:rsidP="00327EA0">
            <w:pPr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327EA0">
              <w:rPr>
                <w:rFonts w:ascii="Times New Roman" w:hAnsi="Times New Roman"/>
                <w:sz w:val="20"/>
                <w:szCs w:val="20"/>
              </w:rPr>
              <w:t>19,8</w:t>
            </w: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327EA0" w:rsidRPr="00381AFF" w:rsidTr="00A87FCB">
        <w:trPr>
          <w:trHeight w:hRule="exact" w:val="737"/>
        </w:trPr>
        <w:tc>
          <w:tcPr>
            <w:cnfStyle w:val="001000000000"/>
            <w:tcW w:w="5637" w:type="dxa"/>
            <w:hideMark/>
          </w:tcPr>
          <w:p w:rsidR="00327EA0" w:rsidRPr="00381AFF" w:rsidRDefault="00327EA0" w:rsidP="00381AFF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</w:pPr>
            <w:r w:rsidRPr="00381AFF"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  <w:t>Количество выданных ипотечных жилищных кредитов по данным Банка России, шт.</w:t>
            </w:r>
          </w:p>
        </w:tc>
        <w:tc>
          <w:tcPr>
            <w:tcW w:w="1320" w:type="dxa"/>
            <w:noWrap/>
            <w:vAlign w:val="bottom"/>
            <w:hideMark/>
          </w:tcPr>
          <w:p w:rsidR="00327EA0" w:rsidRPr="00327EA0" w:rsidRDefault="00327EA0" w:rsidP="00327EA0">
            <w:pPr>
              <w:jc w:val="center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327EA0">
              <w:rPr>
                <w:rFonts w:ascii="Times New Roman" w:hAnsi="Times New Roman"/>
                <w:sz w:val="20"/>
                <w:szCs w:val="20"/>
              </w:rPr>
              <w:t>1 582</w:t>
            </w:r>
          </w:p>
        </w:tc>
        <w:tc>
          <w:tcPr>
            <w:tcW w:w="1320" w:type="dxa"/>
            <w:noWrap/>
            <w:vAlign w:val="bottom"/>
            <w:hideMark/>
          </w:tcPr>
          <w:p w:rsidR="00327EA0" w:rsidRPr="00327EA0" w:rsidRDefault="00327EA0" w:rsidP="00327EA0">
            <w:pPr>
              <w:jc w:val="center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327EA0">
              <w:rPr>
                <w:rFonts w:ascii="Times New Roman" w:hAnsi="Times New Roman"/>
                <w:sz w:val="20"/>
                <w:szCs w:val="20"/>
              </w:rPr>
              <w:t>1 983</w:t>
            </w:r>
          </w:p>
        </w:tc>
        <w:tc>
          <w:tcPr>
            <w:tcW w:w="1320" w:type="dxa"/>
            <w:noWrap/>
            <w:vAlign w:val="bottom"/>
            <w:hideMark/>
          </w:tcPr>
          <w:p w:rsidR="00327EA0" w:rsidRPr="00327EA0" w:rsidRDefault="00327EA0" w:rsidP="00327EA0">
            <w:pPr>
              <w:jc w:val="center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327EA0">
              <w:rPr>
                <w:rFonts w:ascii="Times New Roman" w:hAnsi="Times New Roman"/>
                <w:sz w:val="20"/>
                <w:szCs w:val="20"/>
              </w:rPr>
              <w:t>25,3</w:t>
            </w: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</w:tbl>
    <w:p w:rsidR="004C4957" w:rsidRDefault="004C4957" w:rsidP="00990784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A87FCB" w:rsidRDefault="00A87FCB" w:rsidP="00990784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90784" w:rsidRDefault="00990784" w:rsidP="004C4957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t>Основные показатели рынка ипотечного кредитования в КО (АИЖК)</w:t>
      </w:r>
    </w:p>
    <w:tbl>
      <w:tblPr>
        <w:tblStyle w:val="3-1"/>
        <w:tblW w:w="9597" w:type="dxa"/>
        <w:tblLook w:val="04A0"/>
      </w:tblPr>
      <w:tblGrid>
        <w:gridCol w:w="5637"/>
        <w:gridCol w:w="1320"/>
        <w:gridCol w:w="1320"/>
        <w:gridCol w:w="1320"/>
      </w:tblGrid>
      <w:tr w:rsidR="00327EA0" w:rsidRPr="00990784" w:rsidTr="00ED4499">
        <w:trPr>
          <w:cnfStyle w:val="100000000000"/>
          <w:trHeight w:val="765"/>
        </w:trPr>
        <w:tc>
          <w:tcPr>
            <w:cnfStyle w:val="001000000000"/>
            <w:tcW w:w="5637" w:type="dxa"/>
            <w:hideMark/>
          </w:tcPr>
          <w:p w:rsidR="00327EA0" w:rsidRPr="00990784" w:rsidRDefault="00327EA0" w:rsidP="00583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 w:themeColor="background1"/>
                <w:lang w:eastAsia="ru-RU"/>
              </w:rPr>
            </w:pPr>
            <w:proofErr w:type="spellStart"/>
            <w:r w:rsidRPr="00990784">
              <w:rPr>
                <w:rFonts w:ascii="Times New Roman" w:eastAsia="Times New Roman" w:hAnsi="Times New Roman"/>
                <w:color w:val="FFFFFF" w:themeColor="background1"/>
                <w:lang w:eastAsia="ru-RU"/>
              </w:rPr>
              <w:t>Показатель\Период</w:t>
            </w:r>
            <w:proofErr w:type="spellEnd"/>
          </w:p>
        </w:tc>
        <w:tc>
          <w:tcPr>
            <w:tcW w:w="1320" w:type="dxa"/>
            <w:hideMark/>
          </w:tcPr>
          <w:p w:rsidR="00327EA0" w:rsidRPr="00381AFF" w:rsidRDefault="00327EA0" w:rsidP="00A87FCB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01.03.</w:t>
            </w:r>
            <w:r w:rsidRPr="00381AFF">
              <w:rPr>
                <w:rFonts w:ascii="Times New Roman" w:eastAsia="Times New Roman" w:hAnsi="Times New Roman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320" w:type="dxa"/>
            <w:hideMark/>
          </w:tcPr>
          <w:p w:rsidR="00327EA0" w:rsidRPr="00381AFF" w:rsidRDefault="00327EA0" w:rsidP="00A87FCB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01.03.</w:t>
            </w:r>
            <w:r w:rsidRPr="00381AFF">
              <w:rPr>
                <w:rFonts w:ascii="Times New Roman" w:eastAsia="Times New Roman" w:hAnsi="Times New Roman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320" w:type="dxa"/>
            <w:hideMark/>
          </w:tcPr>
          <w:p w:rsidR="00327EA0" w:rsidRPr="00990784" w:rsidRDefault="00327EA0" w:rsidP="00C96AA9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color w:val="FFFFFF" w:themeColor="background1"/>
                <w:lang w:eastAsia="ru-RU"/>
              </w:rPr>
            </w:pPr>
            <w:r w:rsidRPr="00990784">
              <w:rPr>
                <w:rFonts w:ascii="Times New Roman" w:eastAsia="Times New Roman" w:hAnsi="Times New Roman"/>
                <w:color w:val="FFFFFF" w:themeColor="background1"/>
                <w:lang w:eastAsia="ru-RU"/>
              </w:rPr>
              <w:t>прирост</w:t>
            </w:r>
          </w:p>
        </w:tc>
      </w:tr>
      <w:tr w:rsidR="00327EA0" w:rsidRPr="00990784" w:rsidTr="00327EA0">
        <w:trPr>
          <w:cnfStyle w:val="000000100000"/>
          <w:trHeight w:hRule="exact" w:val="851"/>
        </w:trPr>
        <w:tc>
          <w:tcPr>
            <w:cnfStyle w:val="001000000000"/>
            <w:tcW w:w="5637" w:type="dxa"/>
            <w:hideMark/>
          </w:tcPr>
          <w:p w:rsidR="00327EA0" w:rsidRPr="00990784" w:rsidRDefault="00327EA0" w:rsidP="0058395D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</w:pPr>
            <w:r w:rsidRPr="00990784"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  <w:t>Средний размер выданных ипотечных жилищных кредитов, накопленным итогом с начала года, тыс. руб.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327EA0">
            <w:pPr>
              <w:jc w:val="center"/>
              <w:cnfStyle w:val="0000001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1 369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327EA0">
            <w:pPr>
              <w:jc w:val="center"/>
              <w:cnfStyle w:val="0000001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1 308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327EA0">
            <w:pPr>
              <w:jc w:val="center"/>
              <w:cnfStyle w:val="0000001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-4,5</w:t>
            </w:r>
            <w:r>
              <w:rPr>
                <w:rFonts w:ascii="Times New Roman" w:hAnsi="Times New Roman"/>
              </w:rPr>
              <w:t>%</w:t>
            </w:r>
          </w:p>
        </w:tc>
      </w:tr>
      <w:tr w:rsidR="00327EA0" w:rsidRPr="00990784" w:rsidTr="00327EA0">
        <w:trPr>
          <w:trHeight w:hRule="exact" w:val="851"/>
        </w:trPr>
        <w:tc>
          <w:tcPr>
            <w:cnfStyle w:val="001000000000"/>
            <w:tcW w:w="5637" w:type="dxa"/>
            <w:hideMark/>
          </w:tcPr>
          <w:p w:rsidR="00327EA0" w:rsidRPr="00990784" w:rsidRDefault="00327EA0" w:rsidP="0058395D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</w:pPr>
            <w:r w:rsidRPr="00990784"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  <w:t>Средневзвешенный срок по выданным ипотечным жилищным кредитам в рублях, накопленным итогом с начала года, по данным Банка России, мес.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327EA0">
            <w:pPr>
              <w:jc w:val="center"/>
              <w:cnfStyle w:val="0000000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189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327EA0">
            <w:pPr>
              <w:jc w:val="center"/>
              <w:cnfStyle w:val="0000000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170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327EA0">
            <w:pPr>
              <w:jc w:val="center"/>
              <w:cnfStyle w:val="0000000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-10,1</w:t>
            </w:r>
            <w:r>
              <w:rPr>
                <w:rFonts w:ascii="Times New Roman" w:hAnsi="Times New Roman"/>
              </w:rPr>
              <w:t>%</w:t>
            </w:r>
          </w:p>
        </w:tc>
      </w:tr>
      <w:tr w:rsidR="00327EA0" w:rsidRPr="00990784" w:rsidTr="00327EA0">
        <w:trPr>
          <w:cnfStyle w:val="000000100000"/>
          <w:trHeight w:hRule="exact" w:val="851"/>
        </w:trPr>
        <w:tc>
          <w:tcPr>
            <w:cnfStyle w:val="001000000000"/>
            <w:tcW w:w="5637" w:type="dxa"/>
            <w:hideMark/>
          </w:tcPr>
          <w:p w:rsidR="00327EA0" w:rsidRPr="00990784" w:rsidRDefault="00327EA0" w:rsidP="0058395D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</w:pPr>
            <w:r w:rsidRPr="00990784"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  <w:t>Средневзвешенная ставка по выданным ипотечным жилищным кредитам в рублях, накопленным итогом с начала года, по данным Банка России, %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327EA0">
            <w:pPr>
              <w:jc w:val="center"/>
              <w:cnfStyle w:val="0000001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14,1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327EA0">
            <w:pPr>
              <w:jc w:val="center"/>
              <w:cnfStyle w:val="0000001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12,4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327EA0">
            <w:pPr>
              <w:jc w:val="center"/>
              <w:cnfStyle w:val="0000001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-12,1</w:t>
            </w:r>
            <w:r>
              <w:rPr>
                <w:rFonts w:ascii="Times New Roman" w:hAnsi="Times New Roman"/>
              </w:rPr>
              <w:t>%</w:t>
            </w:r>
          </w:p>
        </w:tc>
      </w:tr>
      <w:tr w:rsidR="00990784" w:rsidRPr="00990784" w:rsidTr="00ED4499">
        <w:trPr>
          <w:trHeight w:hRule="exact" w:val="680"/>
        </w:trPr>
        <w:tc>
          <w:tcPr>
            <w:cnfStyle w:val="001000000000"/>
            <w:tcW w:w="5637" w:type="dxa"/>
            <w:hideMark/>
          </w:tcPr>
          <w:p w:rsidR="00990784" w:rsidRPr="00990784" w:rsidRDefault="00990784" w:rsidP="0058395D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</w:pPr>
            <w:r w:rsidRPr="00990784"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  <w:t>Количество кредитных организаций, имеющих на своем балансе ипотечную задолженность, шт.</w:t>
            </w:r>
          </w:p>
        </w:tc>
        <w:tc>
          <w:tcPr>
            <w:tcW w:w="1320" w:type="dxa"/>
            <w:noWrap/>
            <w:vAlign w:val="center"/>
            <w:hideMark/>
          </w:tcPr>
          <w:p w:rsidR="00990784" w:rsidRPr="00990784" w:rsidRDefault="00327EA0" w:rsidP="00F57FA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595</w:t>
            </w:r>
          </w:p>
        </w:tc>
        <w:tc>
          <w:tcPr>
            <w:tcW w:w="1320" w:type="dxa"/>
            <w:noWrap/>
            <w:vAlign w:val="center"/>
            <w:hideMark/>
          </w:tcPr>
          <w:p w:rsidR="00990784" w:rsidRPr="00990784" w:rsidRDefault="00990784" w:rsidP="00327EA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lang w:eastAsia="ru-RU"/>
              </w:rPr>
            </w:pPr>
            <w:r w:rsidRPr="00990784">
              <w:rPr>
                <w:rFonts w:ascii="Times New Roman" w:eastAsia="Times New Roman" w:hAnsi="Times New Roman"/>
                <w:lang w:eastAsia="ru-RU"/>
              </w:rPr>
              <w:t>5</w:t>
            </w:r>
            <w:r w:rsidR="00327EA0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1320" w:type="dxa"/>
            <w:noWrap/>
            <w:vAlign w:val="center"/>
            <w:hideMark/>
          </w:tcPr>
          <w:p w:rsidR="00990784" w:rsidRPr="00990784" w:rsidRDefault="00990784" w:rsidP="00327EA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lang w:eastAsia="ru-RU"/>
              </w:rPr>
            </w:pPr>
            <w:r w:rsidRPr="00990784">
              <w:rPr>
                <w:rFonts w:ascii="Times New Roman" w:eastAsia="Times New Roman" w:hAnsi="Times New Roman"/>
                <w:lang w:eastAsia="ru-RU"/>
              </w:rPr>
              <w:t>-1</w:t>
            </w:r>
            <w:r w:rsidR="00327EA0">
              <w:rPr>
                <w:rFonts w:ascii="Times New Roman" w:eastAsia="Times New Roman" w:hAnsi="Times New Roman"/>
                <w:lang w:eastAsia="ru-RU"/>
              </w:rPr>
              <w:t>3,4</w:t>
            </w:r>
            <w:r w:rsidR="00C96AA9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</w:tr>
    </w:tbl>
    <w:p w:rsidR="00990784" w:rsidRDefault="00990784" w:rsidP="009049B0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E5573A" w:rsidRPr="002D5E01" w:rsidRDefault="00E5573A" w:rsidP="002D5E01">
      <w:pPr>
        <w:pStyle w:val="1"/>
        <w:rPr>
          <w:rFonts w:ascii="Times New Roman" w:hAnsi="Times New Roman"/>
          <w:lang w:eastAsia="ru-RU"/>
        </w:rPr>
      </w:pPr>
      <w:r>
        <w:rPr>
          <w:noProof/>
          <w:lang w:eastAsia="ru-RU"/>
        </w:rPr>
        <w:t>3</w:t>
      </w:r>
      <w:r w:rsidRPr="00A91048">
        <w:rPr>
          <w:noProof/>
          <w:lang w:eastAsia="ru-RU"/>
        </w:rPr>
        <w:t xml:space="preserve">. </w:t>
      </w:r>
      <w:r>
        <w:rPr>
          <w:noProof/>
          <w:lang w:eastAsia="ru-RU"/>
        </w:rPr>
        <w:t>Экономические факторы и их влияние на рынок  недвижимости</w:t>
      </w:r>
      <w:r w:rsidRPr="00A91048">
        <w:rPr>
          <w:noProof/>
          <w:lang w:eastAsia="ru-RU"/>
        </w:rPr>
        <w:t>.</w:t>
      </w:r>
    </w:p>
    <w:p w:rsidR="00E5573A" w:rsidRDefault="00E5573A" w:rsidP="00785C1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765F3" w:rsidRPr="000765F3" w:rsidRDefault="006243A4" w:rsidP="000765F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243A4">
        <w:rPr>
          <w:rFonts w:ascii="Times New Roman" w:hAnsi="Times New Roman"/>
          <w:sz w:val="24"/>
          <w:szCs w:val="24"/>
        </w:rPr>
        <w:t xml:space="preserve">По итогам 1 квартала 2016 года </w:t>
      </w:r>
      <w:r w:rsidR="00296786" w:rsidRPr="006243A4">
        <w:rPr>
          <w:rFonts w:ascii="Times New Roman" w:hAnsi="Times New Roman"/>
          <w:b/>
          <w:i/>
          <w:sz w:val="24"/>
          <w:szCs w:val="24"/>
        </w:rPr>
        <w:t>индекс промышленного производства</w:t>
      </w:r>
      <w:r w:rsidR="00296786" w:rsidRPr="006243A4">
        <w:rPr>
          <w:rFonts w:ascii="Times New Roman" w:hAnsi="Times New Roman"/>
          <w:sz w:val="24"/>
          <w:szCs w:val="24"/>
        </w:rPr>
        <w:t xml:space="preserve"> </w:t>
      </w:r>
      <w:r w:rsidRPr="006243A4">
        <w:rPr>
          <w:rFonts w:ascii="Times New Roman" w:hAnsi="Times New Roman"/>
          <w:sz w:val="24"/>
          <w:szCs w:val="24"/>
        </w:rPr>
        <w:t xml:space="preserve">в Кемеровской области </w:t>
      </w:r>
      <w:r w:rsidR="00296786" w:rsidRPr="006243A4">
        <w:rPr>
          <w:rFonts w:ascii="Times New Roman" w:hAnsi="Times New Roman"/>
          <w:sz w:val="24"/>
          <w:szCs w:val="24"/>
        </w:rPr>
        <w:t xml:space="preserve">составил </w:t>
      </w:r>
      <w:r w:rsidRPr="006243A4">
        <w:rPr>
          <w:rFonts w:ascii="Times New Roman" w:hAnsi="Times New Roman"/>
          <w:sz w:val="24"/>
          <w:szCs w:val="24"/>
        </w:rPr>
        <w:t>10</w:t>
      </w:r>
      <w:r w:rsidR="004D74D5">
        <w:rPr>
          <w:rFonts w:ascii="Times New Roman" w:hAnsi="Times New Roman"/>
          <w:sz w:val="24"/>
          <w:szCs w:val="24"/>
        </w:rPr>
        <w:t>5,8</w:t>
      </w:r>
      <w:r w:rsidR="00296786" w:rsidRPr="006243A4">
        <w:rPr>
          <w:rFonts w:ascii="Times New Roman" w:hAnsi="Times New Roman"/>
          <w:sz w:val="24"/>
          <w:szCs w:val="24"/>
        </w:rPr>
        <w:t xml:space="preserve">% к </w:t>
      </w:r>
      <w:r w:rsidR="000765F3">
        <w:rPr>
          <w:rFonts w:ascii="Times New Roman" w:hAnsi="Times New Roman"/>
          <w:sz w:val="24"/>
          <w:szCs w:val="24"/>
        </w:rPr>
        <w:t>уровню аналогичного периода прошлого</w:t>
      </w:r>
      <w:r w:rsidR="00296786" w:rsidRPr="006243A4">
        <w:rPr>
          <w:rFonts w:ascii="Times New Roman" w:hAnsi="Times New Roman"/>
          <w:sz w:val="24"/>
          <w:szCs w:val="24"/>
        </w:rPr>
        <w:t xml:space="preserve"> года</w:t>
      </w:r>
      <w:r w:rsidR="004D74D5">
        <w:rPr>
          <w:rFonts w:ascii="Times New Roman" w:hAnsi="Times New Roman"/>
          <w:sz w:val="24"/>
          <w:szCs w:val="24"/>
        </w:rPr>
        <w:t xml:space="preserve">. </w:t>
      </w:r>
      <w:r w:rsidR="000765F3" w:rsidRPr="000765F3">
        <w:rPr>
          <w:rFonts w:ascii="Times New Roman" w:hAnsi="Times New Roman"/>
          <w:sz w:val="24"/>
          <w:szCs w:val="24"/>
        </w:rPr>
        <w:t xml:space="preserve">Правда, данный рост, как показывают данные </w:t>
      </w:r>
      <w:proofErr w:type="spellStart"/>
      <w:r w:rsidR="000765F3" w:rsidRPr="000765F3">
        <w:rPr>
          <w:rFonts w:ascii="Times New Roman" w:hAnsi="Times New Roman"/>
          <w:sz w:val="24"/>
          <w:szCs w:val="24"/>
        </w:rPr>
        <w:t>Кемеровостата</w:t>
      </w:r>
      <w:proofErr w:type="spellEnd"/>
      <w:r w:rsidR="000765F3" w:rsidRPr="000765F3">
        <w:rPr>
          <w:rFonts w:ascii="Times New Roman" w:hAnsi="Times New Roman"/>
          <w:sz w:val="24"/>
          <w:szCs w:val="24"/>
        </w:rPr>
        <w:t>, отмечен на фоне 7-процентного снижения промышленного производства в первом квартале прошлого года, что указывает скорее на восстановление, чем на реальный рост. </w:t>
      </w:r>
    </w:p>
    <w:p w:rsidR="000765F3" w:rsidRPr="000765F3" w:rsidRDefault="000765F3" w:rsidP="000765F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765F3">
        <w:rPr>
          <w:rFonts w:ascii="Times New Roman" w:hAnsi="Times New Roman"/>
          <w:sz w:val="24"/>
          <w:szCs w:val="24"/>
        </w:rPr>
        <w:t>Лидеры промышленного роста в первом квартале текущего года те же, что и были в прошлом году – добыча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65F3">
        <w:rPr>
          <w:rFonts w:ascii="Times New Roman" w:hAnsi="Times New Roman"/>
          <w:sz w:val="24"/>
          <w:szCs w:val="24"/>
        </w:rPr>
        <w:t>угля, энергетика, машиностроение. Снижение производства в первом квартале 2016 года было отмечено в промышленности строительных материалов, на 15,8% за квартал и на 14,3% в марте, в металлургии, на 6,9% и на 1,9%, в деревообработке, на 14,8% и 24%.</w:t>
      </w:r>
    </w:p>
    <w:p w:rsidR="00426524" w:rsidRDefault="004D74D5" w:rsidP="0010636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Продолжает снижаться</w:t>
      </w:r>
      <w:r w:rsidR="00296786" w:rsidRPr="008A080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96786" w:rsidRPr="002C040B">
        <w:rPr>
          <w:rFonts w:ascii="Times New Roman" w:hAnsi="Times New Roman"/>
          <w:sz w:val="24"/>
          <w:szCs w:val="24"/>
        </w:rPr>
        <w:t>численност</w:t>
      </w:r>
      <w:r w:rsidRPr="002C040B">
        <w:rPr>
          <w:rFonts w:ascii="Times New Roman" w:hAnsi="Times New Roman"/>
          <w:sz w:val="24"/>
          <w:szCs w:val="24"/>
        </w:rPr>
        <w:t>ь</w:t>
      </w:r>
      <w:r w:rsidR="00296786" w:rsidRPr="002C040B">
        <w:rPr>
          <w:rFonts w:ascii="Times New Roman" w:hAnsi="Times New Roman"/>
          <w:sz w:val="24"/>
          <w:szCs w:val="24"/>
        </w:rPr>
        <w:t xml:space="preserve"> персонала на предприятиях</w:t>
      </w:r>
      <w:r w:rsidRPr="002C040B">
        <w:rPr>
          <w:rFonts w:ascii="Times New Roman" w:hAnsi="Times New Roman"/>
          <w:sz w:val="24"/>
          <w:szCs w:val="24"/>
        </w:rPr>
        <w:t>.</w:t>
      </w:r>
      <w:r w:rsidR="00296786" w:rsidRPr="002C040B">
        <w:rPr>
          <w:rFonts w:ascii="Times New Roman" w:hAnsi="Times New Roman"/>
          <w:sz w:val="24"/>
          <w:szCs w:val="24"/>
        </w:rPr>
        <w:t xml:space="preserve"> </w:t>
      </w:r>
      <w:r w:rsidRPr="002C040B">
        <w:rPr>
          <w:rFonts w:ascii="Times New Roman" w:hAnsi="Times New Roman"/>
          <w:b/>
          <w:i/>
          <w:sz w:val="24"/>
          <w:szCs w:val="24"/>
        </w:rPr>
        <w:t>У</w:t>
      </w:r>
      <w:r w:rsidR="00296786" w:rsidRPr="002C040B">
        <w:rPr>
          <w:rFonts w:ascii="Times New Roman" w:hAnsi="Times New Roman"/>
          <w:b/>
          <w:i/>
          <w:sz w:val="24"/>
          <w:szCs w:val="24"/>
        </w:rPr>
        <w:t>ровень зарегистрированной безработицы</w:t>
      </w:r>
      <w:r w:rsidR="00296786" w:rsidRPr="002C040B">
        <w:rPr>
          <w:rFonts w:ascii="Times New Roman" w:hAnsi="Times New Roman"/>
          <w:sz w:val="24"/>
          <w:szCs w:val="24"/>
        </w:rPr>
        <w:t xml:space="preserve"> в </w:t>
      </w:r>
      <w:r w:rsidRPr="002C040B">
        <w:rPr>
          <w:rFonts w:ascii="Times New Roman" w:hAnsi="Times New Roman"/>
          <w:sz w:val="24"/>
          <w:szCs w:val="24"/>
        </w:rPr>
        <w:t xml:space="preserve">феврале </w:t>
      </w:r>
      <w:r w:rsidR="00296786" w:rsidRPr="002C040B">
        <w:rPr>
          <w:rFonts w:ascii="Times New Roman" w:hAnsi="Times New Roman"/>
          <w:sz w:val="24"/>
          <w:szCs w:val="24"/>
        </w:rPr>
        <w:t>201</w:t>
      </w:r>
      <w:r w:rsidRPr="002C040B">
        <w:rPr>
          <w:rFonts w:ascii="Times New Roman" w:hAnsi="Times New Roman"/>
          <w:sz w:val="24"/>
          <w:szCs w:val="24"/>
        </w:rPr>
        <w:t>6</w:t>
      </w:r>
      <w:r w:rsidR="00296786" w:rsidRPr="002C040B">
        <w:rPr>
          <w:rFonts w:ascii="Times New Roman" w:hAnsi="Times New Roman"/>
          <w:sz w:val="24"/>
          <w:szCs w:val="24"/>
        </w:rPr>
        <w:t xml:space="preserve"> год</w:t>
      </w:r>
      <w:r w:rsidRPr="002C040B">
        <w:rPr>
          <w:rFonts w:ascii="Times New Roman" w:hAnsi="Times New Roman"/>
          <w:sz w:val="24"/>
          <w:szCs w:val="24"/>
        </w:rPr>
        <w:t>а</w:t>
      </w:r>
      <w:r w:rsidR="00296786" w:rsidRPr="002C040B">
        <w:rPr>
          <w:rFonts w:ascii="Times New Roman" w:hAnsi="Times New Roman"/>
          <w:sz w:val="24"/>
          <w:szCs w:val="24"/>
        </w:rPr>
        <w:t xml:space="preserve"> </w:t>
      </w:r>
      <w:r w:rsidR="002C040B">
        <w:rPr>
          <w:rFonts w:ascii="Times New Roman" w:hAnsi="Times New Roman"/>
          <w:sz w:val="24"/>
          <w:szCs w:val="24"/>
        </w:rPr>
        <w:t>составил 1</w:t>
      </w:r>
      <w:r w:rsidR="002C040B" w:rsidRPr="002C040B">
        <w:rPr>
          <w:rFonts w:ascii="Times New Roman" w:hAnsi="Times New Roman"/>
          <w:sz w:val="24"/>
          <w:szCs w:val="24"/>
        </w:rPr>
        <w:t>25</w:t>
      </w:r>
      <w:r w:rsidR="002C040B">
        <w:rPr>
          <w:rFonts w:ascii="Times New Roman" w:hAnsi="Times New Roman"/>
          <w:sz w:val="24"/>
          <w:szCs w:val="24"/>
        </w:rPr>
        <w:t>,8</w:t>
      </w:r>
      <w:r w:rsidR="002C040B" w:rsidRPr="002C040B">
        <w:rPr>
          <w:rFonts w:ascii="Times New Roman" w:hAnsi="Times New Roman"/>
          <w:sz w:val="24"/>
          <w:szCs w:val="24"/>
        </w:rPr>
        <w:t>%</w:t>
      </w:r>
      <w:r w:rsidR="002C040B">
        <w:rPr>
          <w:rFonts w:ascii="Times New Roman" w:hAnsi="Times New Roman"/>
          <w:sz w:val="24"/>
          <w:szCs w:val="24"/>
        </w:rPr>
        <w:t xml:space="preserve"> по отношению к февралю прошлого </w:t>
      </w:r>
      <w:r w:rsidR="002C040B" w:rsidRPr="002D6E6F">
        <w:rPr>
          <w:rFonts w:ascii="Times New Roman" w:hAnsi="Times New Roman"/>
          <w:sz w:val="24"/>
          <w:szCs w:val="24"/>
        </w:rPr>
        <w:t>года.</w:t>
      </w:r>
      <w:r w:rsidR="002C040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06363" w:rsidRPr="00106363">
        <w:rPr>
          <w:rFonts w:ascii="Times New Roman" w:hAnsi="Times New Roman"/>
          <w:sz w:val="24"/>
          <w:szCs w:val="24"/>
        </w:rPr>
        <w:t>В то же время на</w:t>
      </w:r>
      <w:r w:rsidR="00106363" w:rsidRPr="004D74D5">
        <w:rPr>
          <w:rFonts w:ascii="Times New Roman" w:hAnsi="Times New Roman"/>
          <w:sz w:val="24"/>
          <w:szCs w:val="24"/>
        </w:rPr>
        <w:t xml:space="preserve"> 4,8%</w:t>
      </w:r>
      <w:r w:rsidR="00106363">
        <w:rPr>
          <w:rFonts w:ascii="Times New Roman" w:hAnsi="Times New Roman"/>
          <w:sz w:val="24"/>
          <w:szCs w:val="24"/>
        </w:rPr>
        <w:t xml:space="preserve"> снизился показатель</w:t>
      </w:r>
      <w:r w:rsidR="00106363" w:rsidRPr="004D74D5">
        <w:rPr>
          <w:rFonts w:ascii="Times New Roman" w:hAnsi="Times New Roman"/>
          <w:sz w:val="24"/>
          <w:szCs w:val="24"/>
        </w:rPr>
        <w:t xml:space="preserve">  </w:t>
      </w:r>
      <w:r w:rsidR="00106363" w:rsidRPr="004D74D5">
        <w:rPr>
          <w:rFonts w:ascii="Times New Roman" w:hAnsi="Times New Roman"/>
          <w:b/>
          <w:i/>
          <w:sz w:val="24"/>
          <w:szCs w:val="24"/>
        </w:rPr>
        <w:t>реальных денежных доходов</w:t>
      </w:r>
      <w:r w:rsidR="00106363">
        <w:rPr>
          <w:rFonts w:ascii="Times New Roman" w:hAnsi="Times New Roman"/>
          <w:b/>
          <w:i/>
          <w:sz w:val="24"/>
          <w:szCs w:val="24"/>
        </w:rPr>
        <w:t xml:space="preserve"> по отношению к февралю прошлого года</w:t>
      </w:r>
      <w:r w:rsidR="00106363" w:rsidRPr="004D74D5">
        <w:rPr>
          <w:rFonts w:ascii="Times New Roman" w:hAnsi="Times New Roman"/>
          <w:sz w:val="24"/>
          <w:szCs w:val="24"/>
        </w:rPr>
        <w:t>.</w:t>
      </w:r>
      <w:r w:rsidR="00106363" w:rsidRPr="008A080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06363" w:rsidRPr="004D74D5">
        <w:rPr>
          <w:rFonts w:ascii="Times New Roman" w:hAnsi="Times New Roman"/>
          <w:sz w:val="24"/>
          <w:szCs w:val="24"/>
        </w:rPr>
        <w:t>В январе 2016 года средняя зарплата в Кузбассе составила 27 669 рублей. По сравнению с предыдущим месяцем, она уменьшилась на 18,3</w:t>
      </w:r>
      <w:r w:rsidR="00106363" w:rsidRPr="00106363">
        <w:rPr>
          <w:rFonts w:ascii="Times New Roman" w:hAnsi="Times New Roman"/>
          <w:sz w:val="24"/>
          <w:szCs w:val="24"/>
        </w:rPr>
        <w:t xml:space="preserve">%. </w:t>
      </w:r>
      <w:r w:rsidR="00106363">
        <w:rPr>
          <w:rFonts w:ascii="Times New Roman" w:hAnsi="Times New Roman"/>
          <w:sz w:val="24"/>
          <w:szCs w:val="24"/>
        </w:rPr>
        <w:t xml:space="preserve"> </w:t>
      </w:r>
      <w:r w:rsidR="00426524">
        <w:rPr>
          <w:rFonts w:ascii="Times New Roman" w:hAnsi="Times New Roman"/>
          <w:sz w:val="24"/>
          <w:szCs w:val="24"/>
        </w:rPr>
        <w:t xml:space="preserve">По данным </w:t>
      </w:r>
      <w:proofErr w:type="spellStart"/>
      <w:r w:rsidR="00426524">
        <w:rPr>
          <w:rFonts w:ascii="Times New Roman" w:hAnsi="Times New Roman"/>
          <w:sz w:val="24"/>
          <w:szCs w:val="24"/>
        </w:rPr>
        <w:t>Кемеровостата</w:t>
      </w:r>
      <w:proofErr w:type="spellEnd"/>
      <w:r w:rsidR="00426524">
        <w:rPr>
          <w:rFonts w:ascii="Times New Roman" w:hAnsi="Times New Roman"/>
          <w:sz w:val="24"/>
          <w:szCs w:val="24"/>
        </w:rPr>
        <w:t xml:space="preserve"> изменилась структура использования денежных доходов населения. В январе-феврале 2016 года 71,5% ушло на покупку товаров и оплату услуг, это на 5,2% больше чем в январе-феврале прошлого года. На 2% выросли расходы на оплату обязательных платежей и взносов. В 2 раза снизилась доля сбережений.  </w:t>
      </w:r>
    </w:p>
    <w:p w:rsidR="00433B08" w:rsidRDefault="00433B08" w:rsidP="00433B0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фоне роста безработицы и снижения доходов населения растут долги работодателей по зарплате. </w:t>
      </w:r>
      <w:r w:rsidRPr="00433B08">
        <w:rPr>
          <w:rFonts w:ascii="Times New Roman" w:hAnsi="Times New Roman"/>
          <w:b/>
          <w:bCs/>
          <w:i/>
          <w:sz w:val="24"/>
          <w:szCs w:val="24"/>
        </w:rPr>
        <w:t>Просроченная задолженность по заработной плате</w:t>
      </w:r>
      <w:r w:rsidRPr="00433B08">
        <w:rPr>
          <w:rFonts w:ascii="Times New Roman" w:hAnsi="Times New Roman"/>
          <w:b/>
          <w:bCs/>
          <w:sz w:val="24"/>
          <w:szCs w:val="24"/>
        </w:rPr>
        <w:t> </w:t>
      </w:r>
      <w:r w:rsidRPr="00433B08">
        <w:rPr>
          <w:rFonts w:ascii="Times New Roman" w:hAnsi="Times New Roman"/>
          <w:sz w:val="24"/>
          <w:szCs w:val="24"/>
        </w:rPr>
        <w:t xml:space="preserve"> на 1 апреля 2016г. составила 40,4 млн</w:t>
      </w:r>
      <w:proofErr w:type="gramStart"/>
      <w:r w:rsidRPr="00433B08">
        <w:rPr>
          <w:rFonts w:ascii="Times New Roman" w:hAnsi="Times New Roman"/>
          <w:sz w:val="24"/>
          <w:szCs w:val="24"/>
        </w:rPr>
        <w:t>.р</w:t>
      </w:r>
      <w:proofErr w:type="gramEnd"/>
      <w:r w:rsidRPr="00433B08">
        <w:rPr>
          <w:rFonts w:ascii="Times New Roman" w:hAnsi="Times New Roman"/>
          <w:sz w:val="24"/>
          <w:szCs w:val="24"/>
        </w:rPr>
        <w:t>ублей и возросла за прошедший месяц на 13,9%.</w:t>
      </w:r>
    </w:p>
    <w:p w:rsidR="00426524" w:rsidRDefault="00433B08" w:rsidP="0042652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Поэтому неудивительно, что по данным опроса </w:t>
      </w:r>
      <w:r w:rsidR="00426524" w:rsidRPr="00106363">
        <w:rPr>
          <w:rFonts w:ascii="Times New Roman" w:hAnsi="Times New Roman"/>
          <w:sz w:val="24"/>
          <w:szCs w:val="24"/>
        </w:rPr>
        <w:t>сайта </w:t>
      </w:r>
      <w:proofErr w:type="spellStart"/>
      <w:r w:rsidR="00513D9B" w:rsidRPr="00106363">
        <w:rPr>
          <w:rFonts w:ascii="Times New Roman" w:hAnsi="Times New Roman"/>
          <w:sz w:val="24"/>
          <w:szCs w:val="24"/>
        </w:rPr>
        <w:fldChar w:fldCharType="begin"/>
      </w:r>
      <w:r w:rsidR="00426524" w:rsidRPr="00106363">
        <w:rPr>
          <w:rFonts w:ascii="Times New Roman" w:hAnsi="Times New Roman"/>
          <w:sz w:val="24"/>
          <w:szCs w:val="24"/>
        </w:rPr>
        <w:instrText xml:space="preserve"> HYPERLINK "http://hh.ru/" \t "_blank" </w:instrText>
      </w:r>
      <w:r w:rsidR="00513D9B" w:rsidRPr="00106363">
        <w:rPr>
          <w:rFonts w:ascii="Times New Roman" w:hAnsi="Times New Roman"/>
          <w:sz w:val="24"/>
          <w:szCs w:val="24"/>
        </w:rPr>
        <w:fldChar w:fldCharType="separate"/>
      </w:r>
      <w:r w:rsidR="00426524" w:rsidRPr="00106363">
        <w:rPr>
          <w:rStyle w:val="af7"/>
          <w:rFonts w:ascii="Times New Roman" w:hAnsi="Times New Roman"/>
          <w:color w:val="auto"/>
          <w:sz w:val="24"/>
          <w:szCs w:val="24"/>
        </w:rPr>
        <w:t>HeadHunter</w:t>
      </w:r>
      <w:proofErr w:type="spellEnd"/>
      <w:r w:rsidR="00513D9B" w:rsidRPr="00106363">
        <w:rPr>
          <w:rFonts w:ascii="Times New Roman" w:hAnsi="Times New Roman"/>
          <w:sz w:val="24"/>
          <w:szCs w:val="24"/>
        </w:rPr>
        <w:fldChar w:fldCharType="end"/>
      </w:r>
      <w:r w:rsidR="00426524" w:rsidRPr="00106363">
        <w:rPr>
          <w:rFonts w:ascii="Times New Roman" w:hAnsi="Times New Roman"/>
          <w:sz w:val="24"/>
          <w:szCs w:val="24"/>
        </w:rPr>
        <w:t xml:space="preserve"> среди </w:t>
      </w:r>
      <w:proofErr w:type="spellStart"/>
      <w:r w:rsidR="00426524" w:rsidRPr="00106363">
        <w:rPr>
          <w:rFonts w:ascii="Times New Roman" w:hAnsi="Times New Roman"/>
          <w:sz w:val="24"/>
          <w:szCs w:val="24"/>
        </w:rPr>
        <w:t>кузбассовцев</w:t>
      </w:r>
      <w:proofErr w:type="spellEnd"/>
      <w:r w:rsidR="00426524" w:rsidRPr="00106363">
        <w:rPr>
          <w:rFonts w:ascii="Times New Roman" w:hAnsi="Times New Roman"/>
          <w:sz w:val="24"/>
          <w:szCs w:val="24"/>
        </w:rPr>
        <w:t xml:space="preserve">, довольны ли они уровнем своей зарплаты. 42% респондентов отметили, что </w:t>
      </w:r>
      <w:r w:rsidR="00426524" w:rsidRPr="00106363">
        <w:rPr>
          <w:rFonts w:ascii="Times New Roman" w:hAnsi="Times New Roman"/>
          <w:sz w:val="24"/>
          <w:szCs w:val="24"/>
        </w:rPr>
        <w:lastRenderedPageBreak/>
        <w:t>ее с трудом хватает на то, чтобы прокрыть ежедневные затраты, 35% заявили, что не хватает вообще. Лишь 23% справляются со своими расходами за счет зарплаты.</w:t>
      </w:r>
    </w:p>
    <w:p w:rsidR="002D6E6F" w:rsidRDefault="00433B08" w:rsidP="00106363">
      <w:pPr>
        <w:spacing w:after="0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7563B8">
        <w:rPr>
          <w:rFonts w:ascii="Times New Roman" w:hAnsi="Times New Roman"/>
          <w:sz w:val="24"/>
          <w:szCs w:val="24"/>
        </w:rPr>
        <w:t xml:space="preserve">Экономический кризис ощущается всё сильнее. </w:t>
      </w:r>
      <w:r w:rsidR="00426524">
        <w:rPr>
          <w:rFonts w:ascii="Times New Roman" w:hAnsi="Times New Roman"/>
          <w:sz w:val="24"/>
          <w:szCs w:val="24"/>
        </w:rPr>
        <w:t>Р</w:t>
      </w:r>
      <w:r w:rsidR="002D6E6F" w:rsidRPr="002D6E6F">
        <w:rPr>
          <w:rFonts w:ascii="Times New Roman" w:hAnsi="Times New Roman"/>
          <w:sz w:val="24"/>
          <w:szCs w:val="24"/>
        </w:rPr>
        <w:t>астёт долг населения за ЖК</w:t>
      </w:r>
      <w:r w:rsidR="00426524">
        <w:rPr>
          <w:rFonts w:ascii="Times New Roman" w:hAnsi="Times New Roman"/>
          <w:sz w:val="24"/>
          <w:szCs w:val="24"/>
        </w:rPr>
        <w:t>У:</w:t>
      </w:r>
      <w:r w:rsidR="002D6E6F" w:rsidRPr="002D6E6F">
        <w:rPr>
          <w:rFonts w:ascii="Times New Roman" w:hAnsi="Times New Roman"/>
          <w:sz w:val="24"/>
          <w:szCs w:val="24"/>
        </w:rPr>
        <w:t xml:space="preserve"> </w:t>
      </w:r>
      <w:r w:rsidR="00426524">
        <w:rPr>
          <w:rFonts w:ascii="Times New Roman" w:hAnsi="Times New Roman"/>
          <w:sz w:val="24"/>
          <w:szCs w:val="24"/>
        </w:rPr>
        <w:t>п</w:t>
      </w:r>
      <w:r w:rsidR="002D6E6F" w:rsidRPr="002D6E6F">
        <w:rPr>
          <w:rFonts w:ascii="Times New Roman" w:hAnsi="Times New Roman"/>
          <w:sz w:val="24"/>
          <w:szCs w:val="24"/>
        </w:rPr>
        <w:t xml:space="preserve">о состоянию на 1 апреля, общая сумма задолженности </w:t>
      </w:r>
      <w:proofErr w:type="spellStart"/>
      <w:r w:rsidR="002D6E6F">
        <w:rPr>
          <w:rFonts w:ascii="Times New Roman" w:hAnsi="Times New Roman"/>
          <w:sz w:val="24"/>
          <w:szCs w:val="24"/>
        </w:rPr>
        <w:t>кемеровчан</w:t>
      </w:r>
      <w:proofErr w:type="spellEnd"/>
      <w:r w:rsidR="002D6E6F">
        <w:rPr>
          <w:rFonts w:ascii="Times New Roman" w:hAnsi="Times New Roman"/>
          <w:sz w:val="24"/>
          <w:szCs w:val="24"/>
        </w:rPr>
        <w:t xml:space="preserve"> составила </w:t>
      </w:r>
      <w:r w:rsidR="002D6E6F" w:rsidRPr="002D6E6F">
        <w:rPr>
          <w:rFonts w:ascii="Times New Roman" w:hAnsi="Times New Roman"/>
          <w:sz w:val="24"/>
          <w:szCs w:val="24"/>
        </w:rPr>
        <w:t>450,5 миллионов рублей.</w:t>
      </w:r>
      <w:r w:rsidR="00106363">
        <w:rPr>
          <w:rFonts w:ascii="Times New Roman" w:hAnsi="Times New Roman"/>
          <w:sz w:val="24"/>
          <w:szCs w:val="24"/>
        </w:rPr>
        <w:t xml:space="preserve"> </w:t>
      </w:r>
    </w:p>
    <w:p w:rsidR="007436D6" w:rsidRDefault="00433B08" w:rsidP="0010636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33B08">
        <w:rPr>
          <w:rFonts w:ascii="Times New Roman" w:hAnsi="Times New Roman"/>
          <w:bCs/>
          <w:sz w:val="24"/>
          <w:szCs w:val="24"/>
        </w:rPr>
        <w:t xml:space="preserve">Несмотря на рост </w:t>
      </w:r>
      <w:r w:rsidRPr="00433B08">
        <w:rPr>
          <w:rFonts w:ascii="Times New Roman" w:hAnsi="Times New Roman"/>
          <w:b/>
          <w:bCs/>
          <w:i/>
          <w:sz w:val="24"/>
          <w:szCs w:val="24"/>
        </w:rPr>
        <w:t>номинальной среднемесячной заработной платы</w:t>
      </w:r>
      <w:r w:rsidR="0081679F">
        <w:rPr>
          <w:rFonts w:ascii="Times New Roman" w:hAnsi="Times New Roman"/>
          <w:bCs/>
          <w:sz w:val="24"/>
          <w:szCs w:val="24"/>
        </w:rPr>
        <w:t>, которая</w:t>
      </w:r>
      <w:r w:rsidRPr="00433B08">
        <w:rPr>
          <w:rFonts w:ascii="Times New Roman" w:hAnsi="Times New Roman"/>
          <w:sz w:val="24"/>
          <w:szCs w:val="24"/>
        </w:rPr>
        <w:t xml:space="preserve"> в январе-феврале </w:t>
      </w:r>
      <w:r w:rsidR="0081679F">
        <w:rPr>
          <w:rFonts w:ascii="Times New Roman" w:hAnsi="Times New Roman"/>
          <w:sz w:val="24"/>
          <w:szCs w:val="24"/>
        </w:rPr>
        <w:t xml:space="preserve">2016 года </w:t>
      </w:r>
      <w:r w:rsidRPr="00433B08">
        <w:rPr>
          <w:rFonts w:ascii="Times New Roman" w:hAnsi="Times New Roman"/>
          <w:sz w:val="24"/>
          <w:szCs w:val="24"/>
        </w:rPr>
        <w:t>составила 27424 рубля</w:t>
      </w:r>
      <w:r w:rsidR="0081679F">
        <w:rPr>
          <w:rFonts w:ascii="Times New Roman" w:hAnsi="Times New Roman"/>
          <w:sz w:val="24"/>
          <w:szCs w:val="24"/>
        </w:rPr>
        <w:t>,</w:t>
      </w:r>
      <w:r w:rsidRPr="00433B08">
        <w:rPr>
          <w:rFonts w:ascii="Times New Roman" w:hAnsi="Times New Roman"/>
          <w:sz w:val="24"/>
          <w:szCs w:val="24"/>
        </w:rPr>
        <w:t xml:space="preserve"> и по сравнению с соответствующим периодом 2015г. возросла на 4,2%</w:t>
      </w:r>
      <w:r w:rsidR="0081679F">
        <w:rPr>
          <w:rFonts w:ascii="Times New Roman" w:hAnsi="Times New Roman"/>
          <w:sz w:val="24"/>
          <w:szCs w:val="24"/>
        </w:rPr>
        <w:t xml:space="preserve">, инфляция оказалась сильнее. </w:t>
      </w:r>
      <w:r w:rsidR="00106363" w:rsidRPr="00106363">
        <w:rPr>
          <w:rFonts w:ascii="Times New Roman" w:hAnsi="Times New Roman"/>
          <w:b/>
          <w:i/>
          <w:sz w:val="24"/>
          <w:szCs w:val="24"/>
        </w:rPr>
        <w:t>И</w:t>
      </w:r>
      <w:r w:rsidR="00296786" w:rsidRPr="007563B8">
        <w:rPr>
          <w:rFonts w:ascii="Times New Roman" w:hAnsi="Times New Roman"/>
          <w:b/>
          <w:i/>
          <w:sz w:val="24"/>
          <w:szCs w:val="24"/>
        </w:rPr>
        <w:t>ндекс</w:t>
      </w:r>
      <w:r w:rsidR="00296786" w:rsidRPr="002C582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96786" w:rsidRPr="004C76DF">
        <w:rPr>
          <w:rFonts w:ascii="Times New Roman" w:hAnsi="Times New Roman"/>
          <w:b/>
          <w:i/>
          <w:sz w:val="24"/>
          <w:szCs w:val="24"/>
        </w:rPr>
        <w:t>потребительских цен</w:t>
      </w:r>
      <w:r w:rsidR="00296786" w:rsidRPr="00296786">
        <w:rPr>
          <w:rFonts w:ascii="Times New Roman" w:hAnsi="Times New Roman"/>
          <w:sz w:val="24"/>
          <w:szCs w:val="24"/>
        </w:rPr>
        <w:t xml:space="preserve"> </w:t>
      </w:r>
      <w:r w:rsidR="008A0804">
        <w:rPr>
          <w:rFonts w:ascii="Times New Roman" w:hAnsi="Times New Roman"/>
          <w:sz w:val="24"/>
          <w:szCs w:val="24"/>
        </w:rPr>
        <w:t>с начала 2016 года</w:t>
      </w:r>
      <w:r w:rsidR="00296786" w:rsidRPr="00296786">
        <w:rPr>
          <w:rFonts w:ascii="Times New Roman" w:hAnsi="Times New Roman"/>
          <w:sz w:val="24"/>
          <w:szCs w:val="24"/>
        </w:rPr>
        <w:t xml:space="preserve"> составил </w:t>
      </w:r>
      <w:r w:rsidR="008A0804">
        <w:rPr>
          <w:rFonts w:ascii="Times New Roman" w:hAnsi="Times New Roman"/>
          <w:sz w:val="24"/>
          <w:szCs w:val="24"/>
        </w:rPr>
        <w:t xml:space="preserve">в Кемеровской области </w:t>
      </w:r>
      <w:r w:rsidR="00296786" w:rsidRPr="00296786">
        <w:rPr>
          <w:rFonts w:ascii="Times New Roman" w:hAnsi="Times New Roman"/>
          <w:sz w:val="24"/>
          <w:szCs w:val="24"/>
        </w:rPr>
        <w:t>1</w:t>
      </w:r>
      <w:r w:rsidR="008A0804">
        <w:rPr>
          <w:rFonts w:ascii="Times New Roman" w:hAnsi="Times New Roman"/>
          <w:sz w:val="24"/>
          <w:szCs w:val="24"/>
        </w:rPr>
        <w:t>01,9</w:t>
      </w:r>
      <w:r w:rsidR="00296786" w:rsidRPr="00296786">
        <w:rPr>
          <w:rFonts w:ascii="Times New Roman" w:hAnsi="Times New Roman"/>
          <w:sz w:val="24"/>
          <w:szCs w:val="24"/>
        </w:rPr>
        <w:t xml:space="preserve"> %</w:t>
      </w:r>
      <w:r w:rsidR="008A0804">
        <w:rPr>
          <w:rFonts w:ascii="Times New Roman" w:hAnsi="Times New Roman"/>
          <w:sz w:val="24"/>
          <w:szCs w:val="24"/>
        </w:rPr>
        <w:t>, а к марту</w:t>
      </w:r>
      <w:r w:rsidR="00296786" w:rsidRPr="00296786">
        <w:rPr>
          <w:rFonts w:ascii="Times New Roman" w:hAnsi="Times New Roman"/>
          <w:sz w:val="24"/>
          <w:szCs w:val="24"/>
        </w:rPr>
        <w:t xml:space="preserve"> 201</w:t>
      </w:r>
      <w:r w:rsidR="008A0804">
        <w:rPr>
          <w:rFonts w:ascii="Times New Roman" w:hAnsi="Times New Roman"/>
          <w:sz w:val="24"/>
          <w:szCs w:val="24"/>
        </w:rPr>
        <w:t>5</w:t>
      </w:r>
      <w:r w:rsidR="00296786" w:rsidRPr="00296786">
        <w:rPr>
          <w:rFonts w:ascii="Times New Roman" w:hAnsi="Times New Roman"/>
          <w:sz w:val="24"/>
          <w:szCs w:val="24"/>
        </w:rPr>
        <w:t xml:space="preserve"> года</w:t>
      </w:r>
      <w:r w:rsidR="008A0804">
        <w:rPr>
          <w:rFonts w:ascii="Times New Roman" w:hAnsi="Times New Roman"/>
          <w:sz w:val="24"/>
          <w:szCs w:val="24"/>
        </w:rPr>
        <w:t xml:space="preserve"> – 107,2%</w:t>
      </w:r>
      <w:r w:rsidR="00296786" w:rsidRPr="00296786">
        <w:rPr>
          <w:rFonts w:ascii="Times New Roman" w:hAnsi="Times New Roman"/>
          <w:sz w:val="24"/>
          <w:szCs w:val="24"/>
        </w:rPr>
        <w:t>.</w:t>
      </w:r>
      <w:r w:rsidR="00D53621">
        <w:rPr>
          <w:rFonts w:ascii="Times New Roman" w:hAnsi="Times New Roman"/>
          <w:sz w:val="24"/>
          <w:szCs w:val="24"/>
        </w:rPr>
        <w:t xml:space="preserve"> </w:t>
      </w:r>
    </w:p>
    <w:p w:rsidR="00296786" w:rsidRDefault="007436D6" w:rsidP="0010636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436D6">
        <w:rPr>
          <w:rFonts w:ascii="Times New Roman" w:hAnsi="Times New Roman"/>
          <w:bCs/>
          <w:sz w:val="24"/>
          <w:szCs w:val="24"/>
        </w:rPr>
        <w:t>Вслед за снижением покупательской способности население Кемеровской области стало вынуждено больше тратить денег на еду, чем на непродовольственные товары.  В феврале 2016г. в структуре оборота розничной торговли удельный вес пищевых продуктов, включая напитки, и табачных изделий составил 58,1%, непродовольственных товаров – 41,9% (в феврале 2015г. – 54,3% и 45,7% соответственно).</w:t>
      </w:r>
    </w:p>
    <w:p w:rsidR="006659AD" w:rsidRPr="006659AD" w:rsidRDefault="00C40067" w:rsidP="006659A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Зафиксировано падение потребительского спроса. </w:t>
      </w:r>
      <w:proofErr w:type="gramStart"/>
      <w:r>
        <w:rPr>
          <w:rFonts w:ascii="Times New Roman" w:hAnsi="Times New Roman"/>
          <w:bCs/>
          <w:sz w:val="24"/>
          <w:szCs w:val="24"/>
        </w:rPr>
        <w:t>Оборот розничной торговли  снизился за февраль на 48% к январю 2016 г.), и на 6% к аналогичному периоду прошлого года.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Население не уверено в завтрашнем дне и увеличивает сбережения. </w:t>
      </w:r>
      <w:r w:rsidR="006659AD" w:rsidRPr="006659AD">
        <w:rPr>
          <w:rFonts w:ascii="Times New Roman" w:hAnsi="Times New Roman"/>
          <w:bCs/>
          <w:sz w:val="24"/>
          <w:szCs w:val="24"/>
        </w:rPr>
        <w:t xml:space="preserve">По данным Центробанка РФ, объём вкладов физических лиц в Кемеровской области составил по итогам 2015 года 221,82 </w:t>
      </w:r>
      <w:proofErr w:type="spellStart"/>
      <w:proofErr w:type="gramStart"/>
      <w:r w:rsidR="006659AD" w:rsidRPr="006659AD">
        <w:rPr>
          <w:rFonts w:ascii="Times New Roman" w:hAnsi="Times New Roman"/>
          <w:bCs/>
          <w:sz w:val="24"/>
          <w:szCs w:val="24"/>
        </w:rPr>
        <w:t>млрд</w:t>
      </w:r>
      <w:proofErr w:type="spellEnd"/>
      <w:proofErr w:type="gramEnd"/>
      <w:r w:rsidR="006659AD" w:rsidRPr="006659AD">
        <w:rPr>
          <w:rFonts w:ascii="Times New Roman" w:hAnsi="Times New Roman"/>
          <w:bCs/>
          <w:sz w:val="24"/>
          <w:szCs w:val="24"/>
        </w:rPr>
        <w:t xml:space="preserve"> рублей – из них 189,33 </w:t>
      </w:r>
      <w:proofErr w:type="spellStart"/>
      <w:r w:rsidR="006659AD" w:rsidRPr="006659AD">
        <w:rPr>
          <w:rFonts w:ascii="Times New Roman" w:hAnsi="Times New Roman"/>
          <w:bCs/>
          <w:sz w:val="24"/>
          <w:szCs w:val="24"/>
        </w:rPr>
        <w:t>млрд</w:t>
      </w:r>
      <w:proofErr w:type="spellEnd"/>
      <w:r w:rsidR="006659AD" w:rsidRPr="006659AD">
        <w:rPr>
          <w:rFonts w:ascii="Times New Roman" w:hAnsi="Times New Roman"/>
          <w:bCs/>
          <w:sz w:val="24"/>
          <w:szCs w:val="24"/>
        </w:rPr>
        <w:t xml:space="preserve"> в рублях и 32,49 </w:t>
      </w:r>
      <w:proofErr w:type="spellStart"/>
      <w:r w:rsidR="006659AD" w:rsidRPr="006659AD">
        <w:rPr>
          <w:rFonts w:ascii="Times New Roman" w:hAnsi="Times New Roman"/>
          <w:bCs/>
          <w:sz w:val="24"/>
          <w:szCs w:val="24"/>
        </w:rPr>
        <w:t>млрд</w:t>
      </w:r>
      <w:proofErr w:type="spellEnd"/>
      <w:r w:rsidR="006659AD" w:rsidRPr="006659AD">
        <w:rPr>
          <w:rFonts w:ascii="Times New Roman" w:hAnsi="Times New Roman"/>
          <w:bCs/>
          <w:sz w:val="24"/>
          <w:szCs w:val="24"/>
        </w:rPr>
        <w:t xml:space="preserve"> рублей в иностранной валюте и драгоценных металлах. Для сравнения, годом ранее объём вкладов населения составлял 179,56 </w:t>
      </w:r>
      <w:proofErr w:type="spellStart"/>
      <w:proofErr w:type="gramStart"/>
      <w:r w:rsidR="006659AD" w:rsidRPr="006659AD">
        <w:rPr>
          <w:rFonts w:ascii="Times New Roman" w:hAnsi="Times New Roman"/>
          <w:bCs/>
          <w:sz w:val="24"/>
          <w:szCs w:val="24"/>
        </w:rPr>
        <w:t>млрд</w:t>
      </w:r>
      <w:proofErr w:type="spellEnd"/>
      <w:proofErr w:type="gramEnd"/>
      <w:r w:rsidR="006659AD" w:rsidRPr="006659AD">
        <w:rPr>
          <w:rFonts w:ascii="Times New Roman" w:hAnsi="Times New Roman"/>
          <w:bCs/>
          <w:sz w:val="24"/>
          <w:szCs w:val="24"/>
        </w:rPr>
        <w:t xml:space="preserve"> рублей (157,26 млрд. в рублях и 22,3 </w:t>
      </w:r>
      <w:proofErr w:type="spellStart"/>
      <w:r w:rsidR="006659AD" w:rsidRPr="006659AD">
        <w:rPr>
          <w:rFonts w:ascii="Times New Roman" w:hAnsi="Times New Roman"/>
          <w:bCs/>
          <w:sz w:val="24"/>
          <w:szCs w:val="24"/>
        </w:rPr>
        <w:t>млрд</w:t>
      </w:r>
      <w:proofErr w:type="spellEnd"/>
      <w:r w:rsidR="006659AD" w:rsidRPr="006659AD">
        <w:rPr>
          <w:rFonts w:ascii="Times New Roman" w:hAnsi="Times New Roman"/>
          <w:bCs/>
          <w:sz w:val="24"/>
          <w:szCs w:val="24"/>
        </w:rPr>
        <w:t xml:space="preserve"> – в валюте). Таким образом, за год </w:t>
      </w:r>
      <w:proofErr w:type="spellStart"/>
      <w:r w:rsidR="006659AD" w:rsidRPr="006659AD">
        <w:rPr>
          <w:rFonts w:ascii="Times New Roman" w:hAnsi="Times New Roman"/>
          <w:bCs/>
          <w:sz w:val="24"/>
          <w:szCs w:val="24"/>
        </w:rPr>
        <w:t>кузбассовцы</w:t>
      </w:r>
      <w:proofErr w:type="spellEnd"/>
      <w:r w:rsidR="006659AD" w:rsidRPr="006659AD">
        <w:rPr>
          <w:rFonts w:ascii="Times New Roman" w:hAnsi="Times New Roman"/>
          <w:bCs/>
          <w:sz w:val="24"/>
          <w:szCs w:val="24"/>
        </w:rPr>
        <w:t xml:space="preserve"> принесли в банки на депозиты 42,26 </w:t>
      </w:r>
      <w:proofErr w:type="spellStart"/>
      <w:proofErr w:type="gramStart"/>
      <w:r w:rsidR="006659AD" w:rsidRPr="006659AD">
        <w:rPr>
          <w:rFonts w:ascii="Times New Roman" w:hAnsi="Times New Roman"/>
          <w:bCs/>
          <w:sz w:val="24"/>
          <w:szCs w:val="24"/>
        </w:rPr>
        <w:t>млрд</w:t>
      </w:r>
      <w:proofErr w:type="spellEnd"/>
      <w:proofErr w:type="gramEnd"/>
      <w:r w:rsidR="006659AD" w:rsidRPr="006659AD">
        <w:rPr>
          <w:rFonts w:ascii="Times New Roman" w:hAnsi="Times New Roman"/>
          <w:bCs/>
          <w:sz w:val="24"/>
          <w:szCs w:val="24"/>
        </w:rPr>
        <w:t xml:space="preserve"> рублей. Это в 5,2 раза превышает показатель предыдущего, 2014 года.</w:t>
      </w:r>
    </w:p>
    <w:p w:rsidR="00C40067" w:rsidRPr="007436D6" w:rsidRDefault="006659AD" w:rsidP="0010636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Снижение платёжеспособности и потребительской активности увеличивает риски снижения спроса на жильё и ипотеку </w:t>
      </w:r>
      <w:proofErr w:type="gramStart"/>
      <w:r>
        <w:rPr>
          <w:rFonts w:ascii="Times New Roman" w:hAnsi="Times New Roman"/>
          <w:bCs/>
          <w:sz w:val="24"/>
          <w:szCs w:val="24"/>
        </w:rPr>
        <w:t>с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краткосрочной перспективе. В случае нормализации экономической ситуации</w:t>
      </w:r>
      <w:r w:rsidR="00B153F2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сделанные сбережения будут источником финансирования отложенного спроса на жильё.</w:t>
      </w:r>
    </w:p>
    <w:p w:rsidR="00AA333A" w:rsidRDefault="00296786" w:rsidP="007436D6">
      <w:pPr>
        <w:spacing w:after="0"/>
        <w:ind w:firstLine="709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7436D6">
        <w:rPr>
          <w:rFonts w:ascii="Times New Roman" w:hAnsi="Times New Roman"/>
          <w:sz w:val="24"/>
          <w:szCs w:val="24"/>
        </w:rPr>
        <w:t>Сложная ситуация сказалась</w:t>
      </w:r>
      <w:r w:rsidR="007436D6" w:rsidRPr="007436D6">
        <w:rPr>
          <w:rFonts w:ascii="Times New Roman" w:hAnsi="Times New Roman"/>
          <w:sz w:val="24"/>
          <w:szCs w:val="24"/>
        </w:rPr>
        <w:t xml:space="preserve"> и</w:t>
      </w:r>
      <w:r w:rsidRPr="007436D6">
        <w:rPr>
          <w:rFonts w:ascii="Times New Roman" w:hAnsi="Times New Roman"/>
          <w:sz w:val="24"/>
          <w:szCs w:val="24"/>
        </w:rPr>
        <w:t xml:space="preserve"> на </w:t>
      </w:r>
      <w:r w:rsidR="007436D6" w:rsidRPr="007436D6">
        <w:rPr>
          <w:rFonts w:ascii="Times New Roman" w:hAnsi="Times New Roman"/>
          <w:sz w:val="24"/>
          <w:szCs w:val="24"/>
        </w:rPr>
        <w:t xml:space="preserve">сфере строительства. </w:t>
      </w:r>
      <w:r w:rsidR="00602FAC" w:rsidRPr="007436D6">
        <w:rPr>
          <w:rFonts w:ascii="Times New Roman" w:hAnsi="Times New Roman"/>
          <w:bCs/>
          <w:noProof/>
          <w:sz w:val="24"/>
          <w:szCs w:val="24"/>
          <w:lang w:eastAsia="ru-RU"/>
        </w:rPr>
        <w:t>По</w:t>
      </w:r>
      <w:r w:rsidR="00602FAC" w:rsidRPr="00602FA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данным обследования деловой активности строительных организаций индекс предпринимательской уверенности в строительстве в </w:t>
      </w:r>
      <w:r w:rsidR="0056511E" w:rsidRPr="0056511E">
        <w:rPr>
          <w:rFonts w:ascii="Times New Roman" w:hAnsi="Times New Roman"/>
          <w:bCs/>
          <w:noProof/>
          <w:sz w:val="24"/>
          <w:szCs w:val="24"/>
          <w:lang w:eastAsia="ru-RU"/>
        </w:rPr>
        <w:t>1</w:t>
      </w:r>
      <w:r w:rsidR="00602FAC" w:rsidRPr="00602FA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квартале </w:t>
      </w:r>
      <w:r w:rsidR="0056511E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2016 </w:t>
      </w:r>
      <w:r w:rsidR="00602FAC" w:rsidRPr="00602FAC">
        <w:rPr>
          <w:rFonts w:ascii="Times New Roman" w:hAnsi="Times New Roman"/>
          <w:bCs/>
          <w:noProof/>
          <w:sz w:val="24"/>
          <w:szCs w:val="24"/>
          <w:lang w:eastAsia="ru-RU"/>
        </w:rPr>
        <w:t>составил (-2</w:t>
      </w:r>
      <w:r w:rsidR="0056511E">
        <w:rPr>
          <w:rFonts w:ascii="Times New Roman" w:hAnsi="Times New Roman"/>
          <w:bCs/>
          <w:noProof/>
          <w:sz w:val="24"/>
          <w:szCs w:val="24"/>
          <w:lang w:eastAsia="ru-RU"/>
        </w:rPr>
        <w:t>9</w:t>
      </w:r>
      <w:r w:rsidR="00602FAC" w:rsidRPr="00602FAC">
        <w:rPr>
          <w:rFonts w:ascii="Times New Roman" w:hAnsi="Times New Roman"/>
          <w:bCs/>
          <w:noProof/>
          <w:sz w:val="24"/>
          <w:szCs w:val="24"/>
          <w:lang w:eastAsia="ru-RU"/>
        </w:rPr>
        <w:t>%)</w:t>
      </w:r>
      <w:r w:rsidR="0056511E">
        <w:rPr>
          <w:rFonts w:ascii="Times New Roman" w:hAnsi="Times New Roman"/>
          <w:bCs/>
          <w:noProof/>
          <w:sz w:val="24"/>
          <w:szCs w:val="24"/>
          <w:lang w:eastAsia="ru-RU"/>
        </w:rPr>
        <w:t>, данный показатель снижается несколько кварталов подряд</w:t>
      </w:r>
      <w:r w:rsidR="00602FAC" w:rsidRPr="00602FAC">
        <w:rPr>
          <w:rFonts w:ascii="Times New Roman" w:hAnsi="Times New Roman"/>
          <w:bCs/>
          <w:noProof/>
          <w:sz w:val="24"/>
          <w:szCs w:val="24"/>
          <w:lang w:eastAsia="ru-RU"/>
        </w:rPr>
        <w:t>.</w:t>
      </w:r>
      <w:r w:rsidR="00602FA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 w:rsidR="00604116" w:rsidRPr="00604116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Следует </w:t>
      </w:r>
      <w:r w:rsidR="00602FA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также </w:t>
      </w:r>
      <w:r w:rsidR="00604116" w:rsidRPr="00604116">
        <w:rPr>
          <w:rFonts w:ascii="Times New Roman" w:hAnsi="Times New Roman"/>
          <w:bCs/>
          <w:noProof/>
          <w:sz w:val="24"/>
          <w:szCs w:val="24"/>
          <w:lang w:eastAsia="ru-RU"/>
        </w:rPr>
        <w:t>отметить продолжающуюся негативную тенденцию сокращения объемов работ и кредитования в строительном секторе на протяжении более двух лет</w:t>
      </w:r>
      <w:r w:rsidR="00544368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. </w:t>
      </w:r>
      <w:r w:rsidR="00916C7A" w:rsidRPr="00916C7A"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t>Объем работ, выполненных по виду экономической деятельности  "Строительство"</w:t>
      </w:r>
      <w:r w:rsidR="00916C7A" w:rsidRPr="00916C7A">
        <w:rPr>
          <w:rFonts w:ascii="Times New Roman" w:hAnsi="Times New Roman"/>
          <w:bCs/>
          <w:noProof/>
          <w:sz w:val="24"/>
          <w:szCs w:val="24"/>
          <w:lang w:eastAsia="ru-RU"/>
        </w:rPr>
        <w:t>, в январе-феврале 2016г. составил 9,5 млрд. рублей, что на 21,4% меньше уровня cоответствующего периода предыдущего года.</w:t>
      </w:r>
      <w:r w:rsidR="00604116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Такая </w:t>
      </w:r>
      <w:r w:rsidR="00604116" w:rsidRPr="00604116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негативная динамика </w:t>
      </w:r>
      <w:r w:rsidR="00544368">
        <w:rPr>
          <w:rFonts w:ascii="Times New Roman" w:hAnsi="Times New Roman"/>
          <w:bCs/>
          <w:noProof/>
          <w:sz w:val="24"/>
          <w:szCs w:val="24"/>
          <w:lang w:eastAsia="ru-RU"/>
        </w:rPr>
        <w:t>в ближайшие годы приведёт</w:t>
      </w:r>
      <w:r w:rsidR="00604116" w:rsidRPr="00604116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к снижению объемов жилищного строительства.</w:t>
      </w:r>
      <w:r w:rsidR="00544368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</w:p>
    <w:p w:rsidR="005F2BA0" w:rsidRDefault="00B153F2" w:rsidP="00AA333A">
      <w:pPr>
        <w:pStyle w:val="a7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Несмотря на сложную экономическую ситуацию, сектор жилищного строительства </w:t>
      </w:r>
      <w:r w:rsidR="00037361">
        <w:rPr>
          <w:rFonts w:ascii="Times New Roman" w:hAnsi="Times New Roman"/>
          <w:sz w:val="24"/>
          <w:szCs w:val="24"/>
        </w:rPr>
        <w:t>областной столицы</w:t>
      </w:r>
      <w:r>
        <w:rPr>
          <w:rFonts w:ascii="Times New Roman" w:hAnsi="Times New Roman"/>
          <w:sz w:val="24"/>
          <w:szCs w:val="24"/>
        </w:rPr>
        <w:t xml:space="preserve"> достиг значимых результатов. </w:t>
      </w:r>
      <w:r w:rsidR="005F2BA0" w:rsidRPr="002D1977">
        <w:rPr>
          <w:rFonts w:ascii="Times New Roman" w:hAnsi="Times New Roman"/>
          <w:sz w:val="24"/>
          <w:szCs w:val="24"/>
        </w:rPr>
        <w:t xml:space="preserve">По данным Департамента строительства Администрации Кемеровской области в 1 квартале 2016 года кемеровскими строителями трёхмесячный план по вводу жилья перевыполнен на 92%.  </w:t>
      </w:r>
    </w:p>
    <w:p w:rsidR="003E7206" w:rsidRPr="003E7206" w:rsidRDefault="003E7206" w:rsidP="0066551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E7206">
        <w:rPr>
          <w:rFonts w:ascii="Times New Roman" w:hAnsi="Times New Roman"/>
          <w:sz w:val="24"/>
          <w:szCs w:val="24"/>
        </w:rPr>
        <w:lastRenderedPageBreak/>
        <w:t xml:space="preserve">В 2016 году 394 семьи </w:t>
      </w:r>
      <w:proofErr w:type="spellStart"/>
      <w:r w:rsidRPr="003E7206">
        <w:rPr>
          <w:rFonts w:ascii="Times New Roman" w:hAnsi="Times New Roman"/>
          <w:sz w:val="24"/>
          <w:szCs w:val="24"/>
        </w:rPr>
        <w:t>кемеровчан</w:t>
      </w:r>
      <w:proofErr w:type="spellEnd"/>
      <w:r w:rsidRPr="003E7206">
        <w:rPr>
          <w:rFonts w:ascii="Times New Roman" w:hAnsi="Times New Roman"/>
          <w:sz w:val="24"/>
          <w:szCs w:val="24"/>
        </w:rPr>
        <w:t xml:space="preserve"> льготных категорий улучшат жилищные условия. На решение этих проблем направят более 286 миллионов рублей из разных источников финансирования.</w:t>
      </w:r>
      <w:r w:rsidR="00665510">
        <w:rPr>
          <w:rFonts w:ascii="Times New Roman" w:hAnsi="Times New Roman"/>
          <w:sz w:val="24"/>
          <w:szCs w:val="24"/>
        </w:rPr>
        <w:t xml:space="preserve"> </w:t>
      </w:r>
      <w:r w:rsidRPr="003E7206">
        <w:rPr>
          <w:rFonts w:ascii="Times New Roman" w:hAnsi="Times New Roman"/>
          <w:sz w:val="24"/>
          <w:szCs w:val="24"/>
        </w:rPr>
        <w:t xml:space="preserve">Основным направлением в текущем году станет обеспечение квартирами детей-сирот. Так, 204 </w:t>
      </w:r>
      <w:proofErr w:type="spellStart"/>
      <w:r w:rsidRPr="003E7206">
        <w:rPr>
          <w:rFonts w:ascii="Times New Roman" w:hAnsi="Times New Roman"/>
          <w:sz w:val="24"/>
          <w:szCs w:val="24"/>
        </w:rPr>
        <w:t>кемеровчанина</w:t>
      </w:r>
      <w:proofErr w:type="spellEnd"/>
      <w:r w:rsidRPr="003E7206">
        <w:rPr>
          <w:rFonts w:ascii="Times New Roman" w:hAnsi="Times New Roman"/>
          <w:sz w:val="24"/>
          <w:szCs w:val="24"/>
        </w:rPr>
        <w:t xml:space="preserve"> получат жилье по договорам специализированного найма: это в два раза больше, чем в 2015 году.</w:t>
      </w:r>
      <w:r w:rsidR="00665510">
        <w:rPr>
          <w:rFonts w:ascii="Times New Roman" w:hAnsi="Times New Roman"/>
          <w:sz w:val="24"/>
          <w:szCs w:val="24"/>
        </w:rPr>
        <w:t xml:space="preserve"> </w:t>
      </w:r>
      <w:r w:rsidRPr="003E7206">
        <w:rPr>
          <w:rFonts w:ascii="Times New Roman" w:hAnsi="Times New Roman"/>
          <w:sz w:val="24"/>
          <w:szCs w:val="24"/>
        </w:rPr>
        <w:t>Также новые квартиры благодаря социальным выплатам получат 54 семьи, среди которых молодые семьи, многодетные семьи, одинокие матери, ветераны боевых действий, работники бюджетной сферы. Это также в два раза больше, чем в 2015 году. Кроме того, новоселами станут 19 семей по программе «Жилище».</w:t>
      </w:r>
      <w:r w:rsidR="00037361">
        <w:rPr>
          <w:rFonts w:ascii="Times New Roman" w:hAnsi="Times New Roman"/>
          <w:sz w:val="24"/>
          <w:szCs w:val="24"/>
        </w:rPr>
        <w:t xml:space="preserve"> </w:t>
      </w:r>
      <w:r w:rsidRPr="003E7206">
        <w:rPr>
          <w:rFonts w:ascii="Times New Roman" w:hAnsi="Times New Roman"/>
          <w:sz w:val="24"/>
          <w:szCs w:val="24"/>
        </w:rPr>
        <w:t>В 2016 году 12 семей заключили договоры долевого участия в строительстве жилья в микрорайоне «Марковцева-5» Ленинского района по льготной цене 16 635 рублей за один квадратный метр. Еще 68 семей заключат договоры долевого участия до конца года.</w:t>
      </w:r>
      <w:r w:rsidR="00037361">
        <w:rPr>
          <w:rFonts w:ascii="Times New Roman" w:hAnsi="Times New Roman"/>
          <w:sz w:val="24"/>
          <w:szCs w:val="24"/>
        </w:rPr>
        <w:t xml:space="preserve"> </w:t>
      </w:r>
      <w:r w:rsidRPr="003E7206">
        <w:rPr>
          <w:rFonts w:ascii="Times New Roman" w:hAnsi="Times New Roman"/>
          <w:sz w:val="24"/>
          <w:szCs w:val="24"/>
        </w:rPr>
        <w:t>Еще 37 жилых помещений в текущем году получат ветераны ВОВ, боевых действия и инвалиды, горожане, проживающие в ветхих домах.</w:t>
      </w:r>
    </w:p>
    <w:p w:rsidR="009E02F8" w:rsidRPr="009E02F8" w:rsidRDefault="009E02F8" w:rsidP="009E02F8">
      <w:pPr>
        <w:pStyle w:val="a7"/>
        <w:ind w:left="0" w:firstLine="567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9E02F8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Определяющее влияние на рынок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жилищного строительства, как и в 2015 году, по-прежнему, </w:t>
      </w:r>
      <w:r w:rsidRPr="009E02F8">
        <w:rPr>
          <w:rFonts w:ascii="Times New Roman" w:hAnsi="Times New Roman"/>
          <w:bCs/>
          <w:noProof/>
          <w:sz w:val="24"/>
          <w:szCs w:val="24"/>
          <w:lang w:eastAsia="ru-RU"/>
        </w:rPr>
        <w:t>оказывает государственная программа субсидирования процентных ставок на ипотеку в новостройках, за счет которой приобретается около 90% ипотечных квартир на первичном рынке. Эффект программы субсидирования проявился не только в поддержке рынка в целом, но и стимулировании перераспределения спроса населения на жилье со вторичного рынка на первичный.</w:t>
      </w:r>
    </w:p>
    <w:p w:rsidR="00A87FCB" w:rsidRDefault="00AD08D7" w:rsidP="00A87FCB">
      <w:pPr>
        <w:pStyle w:val="a7"/>
        <w:ind w:left="0" w:firstLine="567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t>О</w:t>
      </w:r>
      <w:r w:rsidRPr="00AD08D7">
        <w:rPr>
          <w:rFonts w:ascii="Times New Roman" w:hAnsi="Times New Roman"/>
          <w:bCs/>
          <w:noProof/>
          <w:sz w:val="24"/>
          <w:szCs w:val="24"/>
          <w:lang w:eastAsia="ru-RU"/>
        </w:rPr>
        <w:t>жидани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е</w:t>
      </w:r>
      <w:r w:rsidRPr="00AD08D7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населени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ем</w:t>
      </w:r>
      <w:r w:rsidRPr="00AD08D7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скорого (с 1 марта 2016 года) окончания действия государственной программы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привело к тому, что м</w:t>
      </w:r>
      <w:r w:rsidRPr="00AD08D7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ногие граждане приняли решение поторопиться с приобретением жилья. В результе этого 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>в</w:t>
      </w:r>
      <w:r w:rsidR="00030EFC" w:rsidRP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>январе-</w:t>
      </w:r>
      <w:r w:rsidR="00030EFC" w:rsidRPr="00030EFC">
        <w:rPr>
          <w:rFonts w:ascii="Times New Roman" w:hAnsi="Times New Roman"/>
          <w:bCs/>
          <w:noProof/>
          <w:sz w:val="24"/>
          <w:szCs w:val="24"/>
          <w:lang w:eastAsia="ru-RU"/>
        </w:rPr>
        <w:t>феврале 2016 года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в Кемеровской области по данным АИЖК</w:t>
      </w:r>
      <w:r w:rsidR="00030EFC" w:rsidRP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было выдано 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1983 </w:t>
      </w:r>
      <w:r w:rsidR="00030EFC" w:rsidRPr="00030EFC">
        <w:rPr>
          <w:rFonts w:ascii="Times New Roman" w:hAnsi="Times New Roman"/>
          <w:bCs/>
          <w:noProof/>
          <w:sz w:val="24"/>
          <w:szCs w:val="24"/>
          <w:lang w:eastAsia="ru-RU"/>
        </w:rPr>
        <w:t>ипотечных кр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>едита</w:t>
      </w:r>
      <w:r w:rsidR="00030EFC" w:rsidRP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на общую сумму 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>2594</w:t>
      </w:r>
      <w:r w:rsidR="00030EFC" w:rsidRP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мл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>н</w:t>
      </w:r>
      <w:r w:rsidR="00030EFC" w:rsidRP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рублей.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>, это на 20% выше аналогичного периода прошлого года в количественном выражении и на 25%  в денежном выражении</w:t>
      </w:r>
      <w:r w:rsidRPr="00AD08D7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. </w:t>
      </w:r>
      <w:r w:rsidR="006F11CC">
        <w:rPr>
          <w:rFonts w:ascii="Times New Roman" w:hAnsi="Times New Roman"/>
          <w:bCs/>
          <w:noProof/>
          <w:sz w:val="24"/>
          <w:szCs w:val="24"/>
          <w:lang w:eastAsia="ru-RU"/>
        </w:rPr>
        <w:t>По мнению аналити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>к</w:t>
      </w:r>
      <w:r w:rsidR="006F11CC">
        <w:rPr>
          <w:rFonts w:ascii="Times New Roman" w:hAnsi="Times New Roman"/>
          <w:bCs/>
          <w:noProof/>
          <w:sz w:val="24"/>
          <w:szCs w:val="24"/>
          <w:lang w:eastAsia="ru-RU"/>
        </w:rPr>
        <w:t>ов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АИЖК</w:t>
      </w:r>
      <w:r w:rsidRPr="00AD08D7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в феврале 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2016 года </w:t>
      </w:r>
      <w:r w:rsidRPr="00AD08D7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в значительной мере был реализован спрос на жилье будущих месяцев 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>текущего</w:t>
      </w:r>
      <w:r w:rsidRPr="00AD08D7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года. </w:t>
      </w:r>
    </w:p>
    <w:p w:rsidR="006F11CC" w:rsidRDefault="006F11CC" w:rsidP="006F11CC">
      <w:pPr>
        <w:pStyle w:val="a7"/>
        <w:ind w:left="0" w:firstLine="567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6F11CC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F11CC" w:rsidRDefault="006F11CC" w:rsidP="006F11CC">
      <w:pPr>
        <w:pStyle w:val="a7"/>
        <w:ind w:left="0" w:firstLine="567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9E02F8" w:rsidRPr="009E02F8" w:rsidRDefault="009E02F8" w:rsidP="00A87FCB">
      <w:pPr>
        <w:pStyle w:val="a7"/>
        <w:ind w:left="0" w:firstLine="567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9E02F8"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t>Средний размер выданных ипотечных жилищных кредитов, за 2 месяца 2016 года в КО составил 1308 тыс руб., это на 4,5% меньше, чем за аналогичный период прошлого года. Средневзвешенный срок по выданным ипотечным жилищным кредитам сократился на 10% и составил за январь-февраль 2016 года 170 месяцев. Средневзвешенная ставка по выданным ипотечным жилищным кредитам за этот же период составила 12,4% (для сравнения: за 2 месяца 2015 года ставка была 14,1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%),</w:t>
      </w:r>
      <w:r w:rsidRPr="009E02F8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что объясняется преобладанием в общем объеме выдачи ипотечных кредитов, предоставленных в рамках программы субсидирования.</w:t>
      </w:r>
    </w:p>
    <w:p w:rsidR="001F2693" w:rsidRPr="00FC44DA" w:rsidRDefault="001F2693" w:rsidP="001F2693">
      <w:pPr>
        <w:pStyle w:val="a7"/>
        <w:ind w:left="0" w:firstLine="708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proofErr w:type="gramStart"/>
      <w:r w:rsidRPr="00FC44DA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По данным Росреестра за 2015 год общее количество зарегистрированных </w:t>
      </w:r>
      <w:r w:rsidRPr="00FC44D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прав собственности</w:t>
      </w:r>
      <w:r w:rsidRPr="00FC44DA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на основании договоров долевого участия в КО снизилось на 3</w:t>
      </w:r>
      <w:r w:rsidR="00E732C9" w:rsidRPr="00FC44DA">
        <w:rPr>
          <w:rFonts w:ascii="Times New Roman" w:hAnsi="Times New Roman"/>
          <w:bCs/>
          <w:noProof/>
          <w:sz w:val="24"/>
          <w:szCs w:val="24"/>
          <w:lang w:eastAsia="ru-RU"/>
        </w:rPr>
        <w:t>2</w:t>
      </w:r>
      <w:r w:rsidRPr="00FC44DA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%. Основной причиной сокращения количества сделок с жильем стало снижение спроса, в том числе на ипотечные кредиты: количество сделок с ипотекой за 2015 год сократилось на </w:t>
      </w:r>
      <w:r w:rsidR="00E732C9" w:rsidRPr="00FC44DA">
        <w:rPr>
          <w:rFonts w:ascii="Times New Roman" w:hAnsi="Times New Roman"/>
          <w:bCs/>
          <w:noProof/>
          <w:sz w:val="24"/>
          <w:szCs w:val="24"/>
          <w:lang w:eastAsia="ru-RU"/>
        </w:rPr>
        <w:t>51</w:t>
      </w:r>
      <w:r w:rsidRPr="00FC44DA">
        <w:rPr>
          <w:rFonts w:ascii="Times New Roman" w:hAnsi="Times New Roman"/>
          <w:bCs/>
          <w:noProof/>
          <w:sz w:val="24"/>
          <w:szCs w:val="24"/>
          <w:lang w:eastAsia="ru-RU"/>
        </w:rPr>
        <w:t>% по сравнению с аналогичным периодом 2014 года, а без ипотеки – на 2</w:t>
      </w:r>
      <w:r w:rsidR="00E732C9" w:rsidRPr="00FC44DA">
        <w:rPr>
          <w:rFonts w:ascii="Times New Roman" w:hAnsi="Times New Roman"/>
          <w:bCs/>
          <w:noProof/>
          <w:sz w:val="24"/>
          <w:szCs w:val="24"/>
          <w:lang w:eastAsia="ru-RU"/>
        </w:rPr>
        <w:t>0</w:t>
      </w:r>
      <w:r w:rsidRPr="00FC44DA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%. </w:t>
      </w:r>
      <w:proofErr w:type="gramEnd"/>
    </w:p>
    <w:p w:rsidR="00C26DDB" w:rsidRPr="001F2693" w:rsidRDefault="00B54A25" w:rsidP="00C26DDB">
      <w:pPr>
        <w:pStyle w:val="a7"/>
        <w:ind w:left="0" w:firstLine="708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B54A25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495285" cy="2932671"/>
            <wp:effectExtent l="19050" t="0" r="19565" b="1029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26DDB" w:rsidRDefault="00C26DDB" w:rsidP="008267FE">
      <w:pPr>
        <w:pStyle w:val="a7"/>
        <w:ind w:left="0" w:firstLine="708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C3264F" w:rsidRPr="00504781" w:rsidRDefault="008267FE" w:rsidP="00C3264F">
      <w:pPr>
        <w:pStyle w:val="a7"/>
        <w:ind w:left="0" w:firstLine="708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504781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Государственная программа субсидирования процентных ставок по ипотечным кредитам на покупку жилья в новостройках оказала существенную поддержку рынку ипотеки и рынку строительства. Количество </w:t>
      </w:r>
      <w:r w:rsidR="00C3264F" w:rsidRPr="00504781">
        <w:rPr>
          <w:rFonts w:ascii="Times New Roman" w:hAnsi="Times New Roman"/>
          <w:bCs/>
          <w:noProof/>
          <w:sz w:val="24"/>
          <w:szCs w:val="24"/>
          <w:lang w:eastAsia="ru-RU"/>
        </w:rPr>
        <w:t>за</w:t>
      </w:r>
      <w:r w:rsidRPr="00504781">
        <w:rPr>
          <w:rFonts w:ascii="Times New Roman" w:hAnsi="Times New Roman"/>
          <w:bCs/>
          <w:noProof/>
          <w:sz w:val="24"/>
          <w:szCs w:val="24"/>
          <w:lang w:eastAsia="ru-RU"/>
        </w:rPr>
        <w:t>регистрир</w:t>
      </w:r>
      <w:r w:rsidR="00C3264F" w:rsidRPr="00504781">
        <w:rPr>
          <w:rFonts w:ascii="Times New Roman" w:hAnsi="Times New Roman"/>
          <w:bCs/>
          <w:noProof/>
          <w:sz w:val="24"/>
          <w:szCs w:val="24"/>
          <w:lang w:eastAsia="ru-RU"/>
        </w:rPr>
        <w:t>ованн</w:t>
      </w:r>
      <w:r w:rsidRPr="00504781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ых </w:t>
      </w:r>
      <w:r w:rsidRPr="00504781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договоров</w:t>
      </w:r>
      <w:r w:rsidRPr="00504781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участия в долевом строительстве многоквартирных домов за 2015 год </w:t>
      </w:r>
      <w:r w:rsidR="00C3264F" w:rsidRPr="00504781">
        <w:rPr>
          <w:rFonts w:ascii="Times New Roman" w:hAnsi="Times New Roman"/>
          <w:bCs/>
          <w:noProof/>
          <w:sz w:val="24"/>
          <w:szCs w:val="24"/>
          <w:lang w:eastAsia="ru-RU"/>
        </w:rPr>
        <w:t>снизи</w:t>
      </w:r>
      <w:r w:rsidRPr="00504781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лось на </w:t>
      </w:r>
      <w:r w:rsidR="00C3264F" w:rsidRPr="00504781">
        <w:rPr>
          <w:rFonts w:ascii="Times New Roman" w:hAnsi="Times New Roman"/>
          <w:bCs/>
          <w:noProof/>
          <w:sz w:val="24"/>
          <w:szCs w:val="24"/>
          <w:lang w:eastAsia="ru-RU"/>
        </w:rPr>
        <w:t>48</w:t>
      </w:r>
      <w:r w:rsidRPr="00504781">
        <w:rPr>
          <w:rFonts w:ascii="Times New Roman" w:hAnsi="Times New Roman"/>
          <w:bCs/>
          <w:noProof/>
          <w:sz w:val="24"/>
          <w:szCs w:val="24"/>
          <w:lang w:eastAsia="ru-RU"/>
        </w:rPr>
        <w:t>% по сравнению с 2014 год</w:t>
      </w:r>
      <w:r w:rsidR="00C3264F" w:rsidRPr="00504781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ом. В то же время доля ипотечных договоров </w:t>
      </w:r>
      <w:r w:rsidRPr="00504781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 w:rsidR="00C3264F" w:rsidRPr="00504781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выросла в течение года с 28% до 50%. </w:t>
      </w:r>
    </w:p>
    <w:p w:rsidR="00A7314A" w:rsidRDefault="00C3264F" w:rsidP="00C3264F">
      <w:pPr>
        <w:pStyle w:val="a7"/>
        <w:ind w:left="0" w:firstLine="708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C3264F"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13186" cy="2891482"/>
            <wp:effectExtent l="19050" t="0" r="20664" b="4118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7314A" w:rsidRDefault="00A7314A" w:rsidP="00A7314A">
      <w:pPr>
        <w:pStyle w:val="a7"/>
        <w:ind w:left="0" w:firstLine="708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3F40CE" w:rsidRDefault="003F40CE" w:rsidP="005B6EEC">
      <w:pPr>
        <w:pStyle w:val="a7"/>
        <w:ind w:left="0" w:firstLine="708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proofErr w:type="gramStart"/>
      <w:r w:rsidRPr="003F40CE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В условиях ограниченного спроса цены на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вторичном рынке жилья </w:t>
      </w:r>
      <w:r w:rsidRPr="003F40CE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стали снижаться: за </w:t>
      </w:r>
      <w:r w:rsidR="008F2E1D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1 квартал </w:t>
      </w:r>
      <w:r w:rsidRPr="003F40CE">
        <w:rPr>
          <w:rFonts w:ascii="Times New Roman" w:hAnsi="Times New Roman"/>
          <w:bCs/>
          <w:noProof/>
          <w:sz w:val="24"/>
          <w:szCs w:val="24"/>
          <w:lang w:eastAsia="ru-RU"/>
        </w:rPr>
        <w:t>201</w:t>
      </w:r>
      <w:r w:rsidR="008F2E1D">
        <w:rPr>
          <w:rFonts w:ascii="Times New Roman" w:hAnsi="Times New Roman"/>
          <w:bCs/>
          <w:noProof/>
          <w:sz w:val="24"/>
          <w:szCs w:val="24"/>
          <w:lang w:eastAsia="ru-RU"/>
        </w:rPr>
        <w:t>6</w:t>
      </w:r>
      <w:r w:rsidRPr="003F40CE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года номинальная стоимость жилья снизилась </w:t>
      </w:r>
      <w:r w:rsidR="00620ED9">
        <w:rPr>
          <w:rFonts w:ascii="Times New Roman" w:hAnsi="Times New Roman"/>
          <w:bCs/>
          <w:noProof/>
          <w:sz w:val="24"/>
          <w:szCs w:val="24"/>
          <w:lang w:eastAsia="ru-RU"/>
        </w:rPr>
        <w:t>на первичном рынке</w:t>
      </w:r>
      <w:r w:rsidR="008F2E1D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на 1,6%, на вторичном – на 3,5%</w:t>
      </w:r>
      <w:r w:rsidR="00620ED9">
        <w:rPr>
          <w:rFonts w:ascii="Times New Roman" w:hAnsi="Times New Roman"/>
          <w:bCs/>
          <w:noProof/>
          <w:sz w:val="24"/>
          <w:szCs w:val="24"/>
          <w:lang w:eastAsia="ru-RU"/>
        </w:rPr>
        <w:t>.</w:t>
      </w:r>
      <w:r w:rsidR="008F2E1D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proofErr w:type="gramEnd"/>
    </w:p>
    <w:p w:rsidR="00E91E3B" w:rsidRDefault="00E91E3B" w:rsidP="00E91E3B">
      <w:pPr>
        <w:pStyle w:val="a7"/>
        <w:ind w:left="0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E91E3B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030595" cy="3952968"/>
            <wp:effectExtent l="19050" t="0" r="27305" b="9432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20ED9" w:rsidRDefault="00620ED9" w:rsidP="00620ED9">
      <w:pPr>
        <w:pStyle w:val="a7"/>
        <w:ind w:left="0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9C6398" w:rsidRDefault="009C6398" w:rsidP="004A3C41">
      <w:pPr>
        <w:pStyle w:val="1"/>
        <w:numPr>
          <w:ilvl w:val="0"/>
          <w:numId w:val="21"/>
        </w:numPr>
        <w:ind w:left="284" w:hanging="284"/>
        <w:rPr>
          <w:noProof/>
          <w:lang w:eastAsia="ru-RU"/>
        </w:rPr>
      </w:pPr>
      <w:r>
        <w:rPr>
          <w:noProof/>
          <w:lang w:eastAsia="ru-RU"/>
        </w:rPr>
        <w:lastRenderedPageBreak/>
        <w:t>Новости рынка жилищного строительства Кемерово</w:t>
      </w:r>
      <w:r w:rsidRPr="00A91048">
        <w:rPr>
          <w:noProof/>
          <w:lang w:eastAsia="ru-RU"/>
        </w:rPr>
        <w:t>.</w:t>
      </w:r>
    </w:p>
    <w:p w:rsidR="009C6398" w:rsidRDefault="009C6398" w:rsidP="009C639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62E1A" w:rsidRDefault="0046349B" w:rsidP="00122B16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1. </w:t>
      </w:r>
      <w:r w:rsidRPr="00122B16">
        <w:rPr>
          <w:rFonts w:ascii="Times New Roman" w:hAnsi="Times New Roman"/>
          <w:sz w:val="24"/>
          <w:szCs w:val="24"/>
          <w:shd w:val="clear" w:color="auto" w:fill="FFFFFF"/>
        </w:rPr>
        <w:t>«Фонд развития жилищного строительства Кемеровской области»</w:t>
      </w:r>
      <w:r w:rsidRPr="00C265F4">
        <w:rPr>
          <w:rFonts w:ascii="Times New Roman" w:hAnsi="Times New Roman"/>
          <w:sz w:val="24"/>
          <w:szCs w:val="24"/>
          <w:shd w:val="clear" w:color="auto" w:fill="FFFFFF"/>
        </w:rPr>
        <w:t xml:space="preserve"> (ФРЖС) </w:t>
      </w:r>
      <w:r w:rsidR="00122B16">
        <w:rPr>
          <w:rFonts w:ascii="Times New Roman" w:hAnsi="Times New Roman"/>
          <w:sz w:val="24"/>
          <w:szCs w:val="24"/>
          <w:shd w:val="clear" w:color="auto" w:fill="FFFFFF"/>
        </w:rPr>
        <w:t>открыл бронирование квартир в жилом доме №14 в жилом комплексе «Томь».</w:t>
      </w:r>
    </w:p>
    <w:p w:rsidR="000331A3" w:rsidRDefault="00A62E1A" w:rsidP="00291BE9">
      <w:pPr>
        <w:spacing w:after="0"/>
        <w:ind w:firstLine="708"/>
        <w:jc w:val="both"/>
      </w:pPr>
      <w:r w:rsidRPr="00A62E1A">
        <w:rPr>
          <w:rFonts w:ascii="Times New Roman" w:hAnsi="Times New Roman"/>
          <w:b/>
          <w:sz w:val="24"/>
          <w:szCs w:val="24"/>
          <w:shd w:val="clear" w:color="auto" w:fill="FFFFFF"/>
        </w:rPr>
        <w:t>2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 </w:t>
      </w:r>
      <w:r w:rsidR="00E80E09" w:rsidRPr="008D6A97">
        <w:rPr>
          <w:rFonts w:ascii="Times New Roman" w:hAnsi="Times New Roman"/>
          <w:sz w:val="24"/>
          <w:szCs w:val="24"/>
          <w:shd w:val="clear" w:color="auto" w:fill="FFFFFF"/>
        </w:rPr>
        <w:t>К</w:t>
      </w:r>
      <w:r w:rsidR="00C20C82" w:rsidRPr="008D6A97">
        <w:rPr>
          <w:rFonts w:ascii="Times New Roman" w:hAnsi="Times New Roman"/>
          <w:sz w:val="24"/>
          <w:szCs w:val="24"/>
          <w:lang w:eastAsia="ru-RU"/>
        </w:rPr>
        <w:t>омпания «</w:t>
      </w:r>
      <w:proofErr w:type="spellStart"/>
      <w:r w:rsidR="00C20C82" w:rsidRPr="008D6A97">
        <w:rPr>
          <w:rFonts w:ascii="Times New Roman" w:hAnsi="Times New Roman"/>
          <w:sz w:val="24"/>
          <w:szCs w:val="24"/>
          <w:lang w:eastAsia="ru-RU"/>
        </w:rPr>
        <w:t>Програнд</w:t>
      </w:r>
      <w:proofErr w:type="spellEnd"/>
      <w:r w:rsidR="00C20C82" w:rsidRPr="008D6A97">
        <w:rPr>
          <w:rFonts w:ascii="Times New Roman" w:hAnsi="Times New Roman"/>
          <w:sz w:val="24"/>
          <w:szCs w:val="24"/>
          <w:lang w:eastAsia="ru-RU"/>
        </w:rPr>
        <w:t>»</w:t>
      </w:r>
      <w:r w:rsidR="00C20C82" w:rsidRPr="00C20C8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D5CEA">
        <w:rPr>
          <w:rFonts w:ascii="Times New Roman" w:hAnsi="Times New Roman"/>
          <w:sz w:val="24"/>
          <w:szCs w:val="24"/>
          <w:lang w:eastAsia="ru-RU"/>
        </w:rPr>
        <w:t>начала строительство</w:t>
      </w:r>
      <w:r w:rsidR="00C20C82" w:rsidRPr="00C20C8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20C82" w:rsidRPr="008D6A97">
        <w:rPr>
          <w:rFonts w:ascii="Times New Roman" w:hAnsi="Times New Roman"/>
          <w:b/>
          <w:sz w:val="24"/>
          <w:szCs w:val="24"/>
          <w:lang w:eastAsia="ru-RU"/>
        </w:rPr>
        <w:t>жило</w:t>
      </w:r>
      <w:r w:rsidR="00AD5CEA" w:rsidRPr="008D6A97">
        <w:rPr>
          <w:rFonts w:ascii="Times New Roman" w:hAnsi="Times New Roman"/>
          <w:b/>
          <w:sz w:val="24"/>
          <w:szCs w:val="24"/>
          <w:lang w:eastAsia="ru-RU"/>
        </w:rPr>
        <w:t>го</w:t>
      </w:r>
      <w:r w:rsidR="00C20C82" w:rsidRPr="008D6A97">
        <w:rPr>
          <w:rFonts w:ascii="Times New Roman" w:hAnsi="Times New Roman"/>
          <w:b/>
          <w:sz w:val="24"/>
          <w:szCs w:val="24"/>
          <w:lang w:eastAsia="ru-RU"/>
        </w:rPr>
        <w:t xml:space="preserve"> комплекс</w:t>
      </w:r>
      <w:r w:rsidR="00AD5CEA" w:rsidRPr="008D6A97">
        <w:rPr>
          <w:rFonts w:ascii="Times New Roman" w:hAnsi="Times New Roman"/>
          <w:b/>
          <w:sz w:val="24"/>
          <w:szCs w:val="24"/>
          <w:lang w:eastAsia="ru-RU"/>
        </w:rPr>
        <w:t>а</w:t>
      </w:r>
      <w:r w:rsidR="00C20C82" w:rsidRPr="008D6A97">
        <w:rPr>
          <w:rFonts w:ascii="Times New Roman" w:hAnsi="Times New Roman"/>
          <w:b/>
          <w:sz w:val="24"/>
          <w:szCs w:val="24"/>
          <w:lang w:eastAsia="ru-RU"/>
        </w:rPr>
        <w:t xml:space="preserve"> «Московский проспект»</w:t>
      </w:r>
      <w:r w:rsidR="00C20C82" w:rsidRPr="00C20C82">
        <w:rPr>
          <w:rFonts w:ascii="Times New Roman" w:hAnsi="Times New Roman"/>
          <w:sz w:val="24"/>
          <w:szCs w:val="24"/>
          <w:lang w:eastAsia="ru-RU"/>
        </w:rPr>
        <w:t xml:space="preserve"> в микрорайоне 15А, на пересечении проспекта Московский и улицы Терешковой. Проект предусматривает строительство 14 домов этажностью от 12 до 16 этажей, их общая площадь составит 95 тыс. кв. метров. </w:t>
      </w:r>
      <w:r w:rsidR="00AD5CEA">
        <w:rPr>
          <w:rFonts w:ascii="Times New Roman" w:hAnsi="Times New Roman"/>
          <w:sz w:val="24"/>
          <w:szCs w:val="24"/>
          <w:lang w:eastAsia="ru-RU"/>
        </w:rPr>
        <w:t>Открыта продажа квартир в первом доме</w:t>
      </w:r>
      <w:r w:rsidR="00E273C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D5CE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273C3">
        <w:rPr>
          <w:rFonts w:ascii="Times New Roman" w:hAnsi="Times New Roman"/>
          <w:sz w:val="24"/>
          <w:szCs w:val="24"/>
          <w:lang w:eastAsia="ru-RU"/>
        </w:rPr>
        <w:t xml:space="preserve">нового микрорайона. Жилой дом пр. </w:t>
      </w:r>
      <w:proofErr w:type="gramStart"/>
      <w:r w:rsidR="00E273C3">
        <w:rPr>
          <w:rFonts w:ascii="Times New Roman" w:hAnsi="Times New Roman"/>
          <w:sz w:val="24"/>
          <w:szCs w:val="24"/>
          <w:lang w:eastAsia="ru-RU"/>
        </w:rPr>
        <w:t>Московский</w:t>
      </w:r>
      <w:proofErr w:type="gramEnd"/>
      <w:r w:rsidR="00E273C3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D5CEA">
        <w:rPr>
          <w:rFonts w:ascii="Times New Roman" w:hAnsi="Times New Roman"/>
          <w:sz w:val="24"/>
          <w:szCs w:val="24"/>
          <w:lang w:eastAsia="ru-RU"/>
        </w:rPr>
        <w:t>14</w:t>
      </w:r>
      <w:r w:rsidR="00E273C3">
        <w:rPr>
          <w:rFonts w:ascii="Times New Roman" w:hAnsi="Times New Roman"/>
          <w:sz w:val="24"/>
          <w:szCs w:val="24"/>
          <w:lang w:eastAsia="ru-RU"/>
        </w:rPr>
        <w:t xml:space="preserve"> рассчитан на 163 квартиры, строительство планируется закончить в марте 2017 года</w:t>
      </w:r>
      <w:r w:rsidR="00AD5CEA">
        <w:rPr>
          <w:rFonts w:ascii="Times New Roman" w:hAnsi="Times New Roman"/>
          <w:sz w:val="24"/>
          <w:szCs w:val="24"/>
          <w:lang w:eastAsia="ru-RU"/>
        </w:rPr>
        <w:t>.</w:t>
      </w:r>
      <w:r w:rsidR="00C20C82" w:rsidRPr="00C20C8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D5CEA">
        <w:rPr>
          <w:rFonts w:ascii="Times New Roman" w:hAnsi="Times New Roman"/>
          <w:sz w:val="24"/>
          <w:szCs w:val="24"/>
          <w:lang w:eastAsia="ru-RU"/>
        </w:rPr>
        <w:t>С</w:t>
      </w:r>
      <w:r w:rsidR="00C20C82" w:rsidRPr="00C20C82">
        <w:rPr>
          <w:rFonts w:ascii="Times New Roman" w:hAnsi="Times New Roman"/>
          <w:sz w:val="24"/>
          <w:szCs w:val="24"/>
          <w:lang w:eastAsia="ru-RU"/>
        </w:rPr>
        <w:t>тоимость 1-комнатн</w:t>
      </w:r>
      <w:r w:rsidR="00AD5CEA">
        <w:rPr>
          <w:rFonts w:ascii="Times New Roman" w:hAnsi="Times New Roman"/>
          <w:sz w:val="24"/>
          <w:szCs w:val="24"/>
          <w:lang w:eastAsia="ru-RU"/>
        </w:rPr>
        <w:t>ых</w:t>
      </w:r>
      <w:r w:rsidR="00C20C82" w:rsidRPr="00C20C82">
        <w:rPr>
          <w:rFonts w:ascii="Times New Roman" w:hAnsi="Times New Roman"/>
          <w:sz w:val="24"/>
          <w:szCs w:val="24"/>
          <w:lang w:eastAsia="ru-RU"/>
        </w:rPr>
        <w:t xml:space="preserve"> квартир </w:t>
      </w:r>
      <w:r w:rsidR="00AD5CEA">
        <w:rPr>
          <w:rFonts w:ascii="Times New Roman" w:hAnsi="Times New Roman"/>
          <w:sz w:val="24"/>
          <w:szCs w:val="24"/>
          <w:lang w:eastAsia="ru-RU"/>
        </w:rPr>
        <w:t xml:space="preserve">варьируется от </w:t>
      </w:r>
      <w:r w:rsidR="00C20C82" w:rsidRPr="00C20C82">
        <w:rPr>
          <w:rFonts w:ascii="Times New Roman" w:hAnsi="Times New Roman"/>
          <w:sz w:val="24"/>
          <w:szCs w:val="24"/>
          <w:lang w:eastAsia="ru-RU"/>
        </w:rPr>
        <w:t>1</w:t>
      </w:r>
      <w:r w:rsidR="00AD5CEA">
        <w:rPr>
          <w:rFonts w:ascii="Times New Roman" w:hAnsi="Times New Roman"/>
          <w:sz w:val="24"/>
          <w:szCs w:val="24"/>
          <w:lang w:eastAsia="ru-RU"/>
        </w:rPr>
        <w:t xml:space="preserve"> 350</w:t>
      </w:r>
      <w:r w:rsidR="00C20C82" w:rsidRPr="00C20C8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D5CEA">
        <w:rPr>
          <w:rFonts w:ascii="Times New Roman" w:hAnsi="Times New Roman"/>
          <w:sz w:val="24"/>
          <w:szCs w:val="24"/>
          <w:lang w:eastAsia="ru-RU"/>
        </w:rPr>
        <w:t>тысяч</w:t>
      </w:r>
      <w:r w:rsidR="00C20C82" w:rsidRPr="00C20C82">
        <w:rPr>
          <w:rFonts w:ascii="Times New Roman" w:hAnsi="Times New Roman"/>
          <w:sz w:val="24"/>
          <w:szCs w:val="24"/>
          <w:lang w:eastAsia="ru-RU"/>
        </w:rPr>
        <w:t xml:space="preserve"> рублей</w:t>
      </w:r>
      <w:r w:rsidR="00AD5CEA">
        <w:rPr>
          <w:rFonts w:ascii="Times New Roman" w:hAnsi="Times New Roman"/>
          <w:sz w:val="24"/>
          <w:szCs w:val="24"/>
          <w:lang w:eastAsia="ru-RU"/>
        </w:rPr>
        <w:t xml:space="preserve"> (30 кв</w:t>
      </w:r>
      <w:proofErr w:type="gramStart"/>
      <w:r w:rsidR="00AD5CEA">
        <w:rPr>
          <w:rFonts w:ascii="Times New Roman" w:hAnsi="Times New Roman"/>
          <w:sz w:val="24"/>
          <w:szCs w:val="24"/>
          <w:lang w:eastAsia="ru-RU"/>
        </w:rPr>
        <w:t>.м</w:t>
      </w:r>
      <w:proofErr w:type="gramEnd"/>
      <w:r w:rsidR="00AD5CEA">
        <w:rPr>
          <w:rFonts w:ascii="Times New Roman" w:hAnsi="Times New Roman"/>
          <w:sz w:val="24"/>
          <w:szCs w:val="24"/>
          <w:lang w:eastAsia="ru-RU"/>
        </w:rPr>
        <w:t>) до 1 595 тысяч рублей (39 кв.м)</w:t>
      </w:r>
      <w:r w:rsidR="00C20C82" w:rsidRPr="00C20C82">
        <w:rPr>
          <w:rFonts w:ascii="Times New Roman" w:hAnsi="Times New Roman"/>
          <w:sz w:val="24"/>
          <w:szCs w:val="24"/>
          <w:lang w:eastAsia="ru-RU"/>
        </w:rPr>
        <w:t>.</w:t>
      </w:r>
      <w:r w:rsidR="000331A3" w:rsidRPr="000331A3">
        <w:t xml:space="preserve"> </w:t>
      </w:r>
    </w:p>
    <w:p w:rsidR="00122B16" w:rsidRPr="00122B16" w:rsidRDefault="00A62E1A" w:rsidP="00122B1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E1A">
        <w:rPr>
          <w:rFonts w:ascii="Times New Roman" w:hAnsi="Times New Roman"/>
          <w:b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A62E1A">
        <w:rPr>
          <w:rFonts w:ascii="Times New Roman" w:hAnsi="Times New Roman"/>
          <w:sz w:val="24"/>
          <w:szCs w:val="24"/>
          <w:lang w:eastAsia="ru-RU"/>
        </w:rPr>
        <w:t> </w:t>
      </w:r>
      <w:r w:rsidR="001A2901"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="001A2901" w:rsidRPr="001A2901">
        <w:rPr>
          <w:rFonts w:ascii="Times New Roman" w:hAnsi="Times New Roman"/>
          <w:b/>
          <w:sz w:val="24"/>
          <w:szCs w:val="24"/>
          <w:lang w:eastAsia="ru-RU"/>
        </w:rPr>
        <w:t>жилом комплексе</w:t>
      </w:r>
      <w:r w:rsidRPr="001A2901">
        <w:rPr>
          <w:rFonts w:ascii="Times New Roman" w:hAnsi="Times New Roman"/>
          <w:b/>
          <w:sz w:val="24"/>
          <w:szCs w:val="24"/>
          <w:lang w:eastAsia="ru-RU"/>
        </w:rPr>
        <w:t xml:space="preserve"> «Верхний Бульвар»</w:t>
      </w:r>
      <w:r w:rsidR="001A2901">
        <w:rPr>
          <w:rFonts w:ascii="Times New Roman" w:hAnsi="Times New Roman"/>
          <w:b/>
          <w:sz w:val="24"/>
          <w:szCs w:val="24"/>
          <w:lang w:eastAsia="ru-RU"/>
        </w:rPr>
        <w:t xml:space="preserve">, </w:t>
      </w:r>
      <w:r w:rsidR="001A2901" w:rsidRPr="001A2901">
        <w:rPr>
          <w:rFonts w:ascii="Times New Roman" w:hAnsi="Times New Roman"/>
          <w:sz w:val="24"/>
          <w:szCs w:val="24"/>
          <w:lang w:eastAsia="ru-RU"/>
        </w:rPr>
        <w:t>который возводится</w:t>
      </w:r>
      <w:r w:rsidR="001A290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A62E1A">
        <w:rPr>
          <w:rFonts w:ascii="Times New Roman" w:hAnsi="Times New Roman"/>
          <w:sz w:val="24"/>
          <w:szCs w:val="24"/>
          <w:lang w:eastAsia="ru-RU"/>
        </w:rPr>
        <w:t xml:space="preserve"> на пересечении бульвара Строителей и улицы </w:t>
      </w:r>
      <w:proofErr w:type="spellStart"/>
      <w:r w:rsidRPr="00A62E1A">
        <w:rPr>
          <w:rFonts w:ascii="Times New Roman" w:hAnsi="Times New Roman"/>
          <w:sz w:val="24"/>
          <w:szCs w:val="24"/>
          <w:lang w:eastAsia="ru-RU"/>
        </w:rPr>
        <w:t>Марковцева</w:t>
      </w:r>
      <w:proofErr w:type="spellEnd"/>
      <w:r w:rsidR="001A2901">
        <w:rPr>
          <w:rFonts w:ascii="Times New Roman" w:hAnsi="Times New Roman"/>
          <w:sz w:val="24"/>
          <w:szCs w:val="24"/>
          <w:lang w:eastAsia="ru-RU"/>
        </w:rPr>
        <w:t>,</w:t>
      </w:r>
      <w:r w:rsidRPr="00A62E1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A2901">
        <w:rPr>
          <w:rFonts w:ascii="Times New Roman" w:hAnsi="Times New Roman"/>
          <w:sz w:val="24"/>
          <w:szCs w:val="24"/>
          <w:lang w:eastAsia="ru-RU"/>
        </w:rPr>
        <w:t>открыто бронирование  дома  №5</w:t>
      </w:r>
      <w:r w:rsidRPr="00A62E1A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1A2901">
        <w:rPr>
          <w:rFonts w:ascii="Times New Roman" w:hAnsi="Times New Roman"/>
          <w:sz w:val="24"/>
          <w:szCs w:val="24"/>
          <w:lang w:eastAsia="ru-RU"/>
        </w:rPr>
        <w:t>Всего</w:t>
      </w:r>
      <w:r w:rsidRPr="00A62E1A">
        <w:rPr>
          <w:rFonts w:ascii="Times New Roman" w:hAnsi="Times New Roman"/>
          <w:sz w:val="24"/>
          <w:szCs w:val="24"/>
          <w:lang w:eastAsia="ru-RU"/>
        </w:rPr>
        <w:t xml:space="preserve"> здесь </w:t>
      </w:r>
      <w:r w:rsidR="001A2901">
        <w:rPr>
          <w:rFonts w:ascii="Times New Roman" w:hAnsi="Times New Roman"/>
          <w:sz w:val="24"/>
          <w:szCs w:val="24"/>
          <w:lang w:eastAsia="ru-RU"/>
        </w:rPr>
        <w:t>планируется</w:t>
      </w:r>
      <w:r w:rsidRPr="00A62E1A">
        <w:rPr>
          <w:rFonts w:ascii="Times New Roman" w:hAnsi="Times New Roman"/>
          <w:sz w:val="24"/>
          <w:szCs w:val="24"/>
          <w:lang w:eastAsia="ru-RU"/>
        </w:rPr>
        <w:t xml:space="preserve"> постро</w:t>
      </w:r>
      <w:r w:rsidR="001A2901">
        <w:rPr>
          <w:rFonts w:ascii="Times New Roman" w:hAnsi="Times New Roman"/>
          <w:sz w:val="24"/>
          <w:szCs w:val="24"/>
          <w:lang w:eastAsia="ru-RU"/>
        </w:rPr>
        <w:t>ить</w:t>
      </w:r>
      <w:r w:rsidRPr="00A62E1A">
        <w:rPr>
          <w:rFonts w:ascii="Times New Roman" w:hAnsi="Times New Roman"/>
          <w:sz w:val="24"/>
          <w:szCs w:val="24"/>
          <w:lang w:eastAsia="ru-RU"/>
        </w:rPr>
        <w:t xml:space="preserve"> 9 домов общей площадью 65 тыс. кв. метро</w:t>
      </w:r>
      <w:r w:rsidR="00E1228C">
        <w:rPr>
          <w:rFonts w:ascii="Times New Roman" w:hAnsi="Times New Roman"/>
          <w:sz w:val="24"/>
          <w:szCs w:val="24"/>
          <w:lang w:eastAsia="ru-RU"/>
        </w:rPr>
        <w:t>в в рамках реализации</w:t>
      </w:r>
      <w:r w:rsidR="00E1228C" w:rsidRPr="00E1228C">
        <w:rPr>
          <w:rFonts w:ascii="Times New Roman" w:hAnsi="Times New Roman"/>
          <w:sz w:val="24"/>
          <w:szCs w:val="24"/>
          <w:lang w:eastAsia="ru-RU"/>
        </w:rPr>
        <w:t xml:space="preserve"> первого в Кузбассе федерального проекта по строительству жилья</w:t>
      </w:r>
      <w:r w:rsidRPr="00A62E1A">
        <w:rPr>
          <w:rFonts w:ascii="Times New Roman" w:hAnsi="Times New Roman"/>
          <w:sz w:val="24"/>
          <w:szCs w:val="24"/>
          <w:lang w:eastAsia="ru-RU"/>
        </w:rPr>
        <w:t>.</w:t>
      </w:r>
      <w:r w:rsidR="00122B16" w:rsidRPr="00122B1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 w:rsidR="00122B16" w:rsidRPr="00122B16">
        <w:rPr>
          <w:rFonts w:ascii="Times New Roman" w:eastAsia="Times New Roman" w:hAnsi="Times New Roman"/>
          <w:sz w:val="24"/>
          <w:szCs w:val="24"/>
          <w:lang w:eastAsia="ru-RU"/>
        </w:rPr>
        <w:t xml:space="preserve">По данным </w:t>
      </w:r>
      <w:r w:rsidR="00E1228C">
        <w:rPr>
          <w:rFonts w:ascii="Times New Roman" w:eastAsia="Times New Roman" w:hAnsi="Times New Roman"/>
          <w:sz w:val="24"/>
          <w:szCs w:val="24"/>
          <w:lang w:eastAsia="ru-RU"/>
        </w:rPr>
        <w:t>мэрии</w:t>
      </w:r>
      <w:r w:rsidR="00122B16" w:rsidRPr="00122B16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122B16" w:rsidRPr="00122B1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22B16">
        <w:rPr>
          <w:rFonts w:ascii="Times New Roman" w:hAnsi="Times New Roman"/>
          <w:sz w:val="24"/>
          <w:szCs w:val="24"/>
          <w:lang w:eastAsia="ru-RU"/>
        </w:rPr>
        <w:t xml:space="preserve">с начала </w:t>
      </w:r>
      <w:r w:rsidR="00122B16" w:rsidRPr="00122B16">
        <w:rPr>
          <w:rFonts w:ascii="Times New Roman" w:hAnsi="Times New Roman"/>
          <w:sz w:val="24"/>
          <w:szCs w:val="24"/>
          <w:lang w:eastAsia="ru-RU"/>
        </w:rPr>
        <w:t>2016 год</w:t>
      </w:r>
      <w:r w:rsidR="00122B16">
        <w:rPr>
          <w:rFonts w:ascii="Times New Roman" w:hAnsi="Times New Roman"/>
          <w:sz w:val="24"/>
          <w:szCs w:val="24"/>
          <w:lang w:eastAsia="ru-RU"/>
        </w:rPr>
        <w:t>а</w:t>
      </w:r>
      <w:r w:rsidR="00122B16" w:rsidRPr="00122B16">
        <w:rPr>
          <w:rFonts w:ascii="Times New Roman" w:hAnsi="Times New Roman"/>
          <w:sz w:val="24"/>
          <w:szCs w:val="24"/>
          <w:lang w:eastAsia="ru-RU"/>
        </w:rPr>
        <w:t xml:space="preserve"> 12 семей заключили договоры долевого участия в строительстве жилья в </w:t>
      </w:r>
      <w:r w:rsidR="00122B16">
        <w:rPr>
          <w:rFonts w:ascii="Times New Roman" w:hAnsi="Times New Roman"/>
          <w:sz w:val="24"/>
          <w:szCs w:val="24"/>
          <w:lang w:eastAsia="ru-RU"/>
        </w:rPr>
        <w:t xml:space="preserve">ЖК «Верхний Бульвар» </w:t>
      </w:r>
      <w:r w:rsidR="00122B16" w:rsidRPr="00122B16">
        <w:rPr>
          <w:rFonts w:ascii="Times New Roman" w:hAnsi="Times New Roman"/>
          <w:sz w:val="24"/>
          <w:szCs w:val="24"/>
          <w:lang w:eastAsia="ru-RU"/>
        </w:rPr>
        <w:t xml:space="preserve"> по льготной цене 16 635 рублей за один квадратный метр. Еще 68 семей заключат договоры долевого участия до конца года.</w:t>
      </w:r>
    </w:p>
    <w:p w:rsidR="000C22AC" w:rsidRDefault="00A62E1A" w:rsidP="000C22AC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E1A">
        <w:rPr>
          <w:rFonts w:ascii="Times New Roman" w:hAnsi="Times New Roman"/>
          <w:b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F55D26">
        <w:rPr>
          <w:rFonts w:ascii="Times New Roman" w:hAnsi="Times New Roman"/>
          <w:sz w:val="24"/>
          <w:szCs w:val="24"/>
          <w:lang w:eastAsia="ru-RU"/>
        </w:rPr>
        <w:t>ИФК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62E1A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F55D26">
        <w:rPr>
          <w:rFonts w:ascii="Times New Roman" w:hAnsi="Times New Roman"/>
          <w:sz w:val="24"/>
          <w:szCs w:val="24"/>
          <w:lang w:eastAsia="ru-RU"/>
        </w:rPr>
        <w:t>Мера</w:t>
      </w:r>
      <w:r w:rsidRPr="00A62E1A">
        <w:rPr>
          <w:rFonts w:ascii="Times New Roman" w:hAnsi="Times New Roman"/>
          <w:b/>
          <w:sz w:val="24"/>
          <w:szCs w:val="24"/>
          <w:lang w:eastAsia="ru-RU"/>
        </w:rPr>
        <w:t>»</w:t>
      </w:r>
      <w:r w:rsidR="009C6398" w:rsidRPr="009C6398">
        <w:rPr>
          <w:rFonts w:ascii="Times New Roman" w:hAnsi="Times New Roman"/>
          <w:sz w:val="24"/>
          <w:szCs w:val="24"/>
          <w:lang w:eastAsia="ru-RU"/>
        </w:rPr>
        <w:t> </w:t>
      </w:r>
      <w:r w:rsidR="00945A02" w:rsidRPr="00945A02">
        <w:rPr>
          <w:rFonts w:ascii="Times New Roman" w:hAnsi="Times New Roman"/>
          <w:sz w:val="24"/>
          <w:szCs w:val="24"/>
          <w:lang w:eastAsia="ru-RU"/>
        </w:rPr>
        <w:t xml:space="preserve">получила разрешение на строительство всех 9-ти домов в новом </w:t>
      </w:r>
      <w:r w:rsidR="00945A02">
        <w:rPr>
          <w:rFonts w:ascii="Times New Roman" w:hAnsi="Times New Roman"/>
          <w:b/>
          <w:sz w:val="24"/>
          <w:szCs w:val="24"/>
          <w:lang w:eastAsia="ru-RU"/>
        </w:rPr>
        <w:t xml:space="preserve">жилом </w:t>
      </w:r>
      <w:proofErr w:type="spellStart"/>
      <w:r w:rsidR="00945A02">
        <w:rPr>
          <w:rFonts w:ascii="Times New Roman" w:hAnsi="Times New Roman"/>
          <w:b/>
          <w:sz w:val="24"/>
          <w:szCs w:val="24"/>
          <w:lang w:eastAsia="ru-RU"/>
        </w:rPr>
        <w:t>комлексе</w:t>
      </w:r>
      <w:proofErr w:type="spellEnd"/>
      <w:r w:rsidR="00945A02" w:rsidRPr="00945A02">
        <w:rPr>
          <w:rFonts w:ascii="Times New Roman" w:hAnsi="Times New Roman"/>
          <w:b/>
          <w:sz w:val="24"/>
          <w:szCs w:val="24"/>
          <w:lang w:eastAsia="ru-RU"/>
        </w:rPr>
        <w:t xml:space="preserve"> "Южный"</w:t>
      </w:r>
      <w:r w:rsidR="00945A02">
        <w:rPr>
          <w:rFonts w:ascii="Times New Roman" w:hAnsi="Times New Roman"/>
          <w:sz w:val="24"/>
          <w:szCs w:val="24"/>
          <w:lang w:eastAsia="ru-RU"/>
        </w:rPr>
        <w:t>. С</w:t>
      </w:r>
      <w:r w:rsidR="00945A02" w:rsidRPr="00945A02">
        <w:rPr>
          <w:rFonts w:ascii="Times New Roman" w:hAnsi="Times New Roman"/>
          <w:sz w:val="24"/>
          <w:szCs w:val="24"/>
          <w:lang w:eastAsia="ru-RU"/>
        </w:rPr>
        <w:t xml:space="preserve">троительство и продажи </w:t>
      </w:r>
      <w:r w:rsidR="00945A02">
        <w:rPr>
          <w:rFonts w:ascii="Times New Roman" w:hAnsi="Times New Roman"/>
          <w:sz w:val="24"/>
          <w:szCs w:val="24"/>
          <w:lang w:eastAsia="ru-RU"/>
        </w:rPr>
        <w:t xml:space="preserve">первых трёх домов </w:t>
      </w:r>
      <w:r w:rsidR="00945A02" w:rsidRPr="00945A02">
        <w:rPr>
          <w:rFonts w:ascii="Times New Roman" w:hAnsi="Times New Roman"/>
          <w:sz w:val="24"/>
          <w:szCs w:val="24"/>
          <w:lang w:eastAsia="ru-RU"/>
        </w:rPr>
        <w:t xml:space="preserve">начались в январе текущего года. Это около 400 квартир, или 35% от всего запланированного к вводу в ЖК "Южный" объёма жилья. На старте продаж была объявлена рекордно низкая для </w:t>
      </w:r>
      <w:proofErr w:type="spellStart"/>
      <w:r w:rsidR="00945A02" w:rsidRPr="00945A02">
        <w:rPr>
          <w:rFonts w:ascii="Times New Roman" w:hAnsi="Times New Roman"/>
          <w:sz w:val="24"/>
          <w:szCs w:val="24"/>
          <w:lang w:eastAsia="ru-RU"/>
        </w:rPr>
        <w:t>Кемерова</w:t>
      </w:r>
      <w:proofErr w:type="spellEnd"/>
      <w:r w:rsidR="00945A02" w:rsidRPr="00945A02">
        <w:rPr>
          <w:rFonts w:ascii="Times New Roman" w:hAnsi="Times New Roman"/>
          <w:sz w:val="24"/>
          <w:szCs w:val="24"/>
          <w:lang w:eastAsia="ru-RU"/>
        </w:rPr>
        <w:t xml:space="preserve"> цена – от 28 тыс. рублей/кв.м.</w:t>
      </w:r>
      <w:r w:rsidR="00291BE9" w:rsidRPr="00291BE9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 w:rsidR="00291BE9">
        <w:rPr>
          <w:rFonts w:ascii="Times New Roman" w:hAnsi="Times New Roman"/>
          <w:sz w:val="24"/>
          <w:szCs w:val="24"/>
          <w:lang w:eastAsia="ru-RU"/>
        </w:rPr>
        <w:t>Кв</w:t>
      </w:r>
      <w:r w:rsidR="00291BE9" w:rsidRPr="00291BE9">
        <w:rPr>
          <w:rFonts w:ascii="Times New Roman" w:hAnsi="Times New Roman"/>
          <w:sz w:val="24"/>
          <w:szCs w:val="24"/>
          <w:lang w:eastAsia="ru-RU"/>
        </w:rPr>
        <w:t>артиру в данном жилом комплексе можно приобрести по ипотечным программам АИЖК, Сбербанка, ВТБ24, Банка "Левобережный", "</w:t>
      </w:r>
      <w:proofErr w:type="spellStart"/>
      <w:r w:rsidR="00291BE9" w:rsidRPr="00291BE9">
        <w:rPr>
          <w:rFonts w:ascii="Times New Roman" w:hAnsi="Times New Roman"/>
          <w:sz w:val="24"/>
          <w:szCs w:val="24"/>
          <w:lang w:eastAsia="ru-RU"/>
        </w:rPr>
        <w:t>Россельхозбанка</w:t>
      </w:r>
      <w:proofErr w:type="spellEnd"/>
      <w:r w:rsidR="00291BE9" w:rsidRPr="00291BE9">
        <w:rPr>
          <w:rFonts w:ascii="Times New Roman" w:hAnsi="Times New Roman"/>
          <w:sz w:val="24"/>
          <w:szCs w:val="24"/>
          <w:lang w:eastAsia="ru-RU"/>
        </w:rPr>
        <w:t>" и "Связь-Банка".</w:t>
      </w:r>
    </w:p>
    <w:p w:rsidR="009F3796" w:rsidRDefault="00A62E1A" w:rsidP="001815C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A62E1A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5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="0009086E">
        <w:rPr>
          <w:rFonts w:ascii="Times New Roman" w:hAnsi="Times New Roman"/>
          <w:bCs/>
          <w:sz w:val="24"/>
          <w:szCs w:val="24"/>
          <w:shd w:val="clear" w:color="auto" w:fill="FFFFFF"/>
        </w:rPr>
        <w:t>Компания</w:t>
      </w:r>
      <w:r w:rsidR="0009086E" w:rsidRPr="0009086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="0009086E" w:rsidRPr="001815C6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"Стандарт Сервис"</w:t>
      </w:r>
      <w:r w:rsidR="0009086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, входящая в состав ИФК «Мера»,  в </w:t>
      </w:r>
      <w:r w:rsidR="001815C6">
        <w:rPr>
          <w:rFonts w:ascii="Times New Roman" w:hAnsi="Times New Roman"/>
          <w:bCs/>
          <w:sz w:val="24"/>
          <w:szCs w:val="24"/>
          <w:shd w:val="clear" w:color="auto" w:fill="FFFFFF"/>
        </w:rPr>
        <w:t>январе</w:t>
      </w:r>
      <w:r w:rsidR="0009086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2015 года </w:t>
      </w:r>
      <w:r w:rsidR="001815C6">
        <w:rPr>
          <w:rFonts w:ascii="Times New Roman" w:hAnsi="Times New Roman"/>
          <w:bCs/>
          <w:sz w:val="24"/>
          <w:szCs w:val="24"/>
          <w:shd w:val="clear" w:color="auto" w:fill="FFFFFF"/>
        </w:rPr>
        <w:t>планирует начать строительство с</w:t>
      </w:r>
      <w:r w:rsidR="001815C6" w:rsidRPr="001815C6">
        <w:rPr>
          <w:rFonts w:ascii="Times New Roman" w:hAnsi="Times New Roman"/>
          <w:bCs/>
          <w:sz w:val="24"/>
          <w:szCs w:val="24"/>
          <w:shd w:val="clear" w:color="auto" w:fill="FFFFFF"/>
        </w:rPr>
        <w:t>овременный жилой дом повышенной комфортности «Дом на Дарвина»</w:t>
      </w:r>
      <w:r w:rsidR="001815C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(на месте</w:t>
      </w:r>
      <w:r w:rsidR="0009086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"дом</w:t>
      </w:r>
      <w:r w:rsidR="001815C6">
        <w:rPr>
          <w:rFonts w:ascii="Times New Roman" w:hAnsi="Times New Roman"/>
          <w:bCs/>
          <w:sz w:val="24"/>
          <w:szCs w:val="24"/>
          <w:shd w:val="clear" w:color="auto" w:fill="FFFFFF"/>
        </w:rPr>
        <w:t>а</w:t>
      </w:r>
      <w:r w:rsidR="0009086E" w:rsidRPr="009F379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угольных генералов"</w:t>
      </w:r>
      <w:r w:rsidR="001815C6">
        <w:rPr>
          <w:rFonts w:ascii="Times New Roman" w:hAnsi="Times New Roman"/>
          <w:bCs/>
          <w:sz w:val="24"/>
          <w:szCs w:val="24"/>
          <w:shd w:val="clear" w:color="auto" w:fill="FFFFFF"/>
        </w:rPr>
        <w:t>)</w:t>
      </w:r>
      <w:r w:rsidR="0009086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="001815C6">
        <w:rPr>
          <w:rFonts w:ascii="Times New Roman" w:hAnsi="Times New Roman"/>
          <w:bCs/>
          <w:sz w:val="24"/>
          <w:szCs w:val="24"/>
          <w:shd w:val="clear" w:color="auto" w:fill="FFFFFF"/>
        </w:rPr>
        <w:t>Дом будет</w:t>
      </w:r>
      <w:r w:rsidR="0009086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="001815C6">
        <w:rPr>
          <w:rFonts w:ascii="Times New Roman" w:hAnsi="Times New Roman"/>
          <w:bCs/>
          <w:sz w:val="24"/>
          <w:szCs w:val="24"/>
          <w:shd w:val="clear" w:color="auto" w:fill="FFFFFF"/>
        </w:rPr>
        <w:t>возведён в кирпично-монолитной технологии, 8-ми этажный,</w:t>
      </w:r>
      <w:r w:rsidR="0009086E" w:rsidRPr="0009086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="0009086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с подземной парковкой </w:t>
      </w:r>
      <w:r w:rsidR="001815C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на </w:t>
      </w:r>
      <w:r w:rsidR="001815C6" w:rsidRPr="001815C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18 </w:t>
      </w:r>
      <w:proofErr w:type="spellStart"/>
      <w:r w:rsidR="001815C6" w:rsidRPr="001815C6">
        <w:rPr>
          <w:rFonts w:ascii="Times New Roman" w:hAnsi="Times New Roman"/>
          <w:bCs/>
          <w:sz w:val="24"/>
          <w:szCs w:val="24"/>
          <w:shd w:val="clear" w:color="auto" w:fill="FFFFFF"/>
        </w:rPr>
        <w:t>машиномест</w:t>
      </w:r>
      <w:proofErr w:type="spellEnd"/>
      <w:r w:rsidR="001815C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="0009086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и </w:t>
      </w:r>
      <w:r w:rsidR="001815C6">
        <w:rPr>
          <w:rFonts w:ascii="Times New Roman" w:hAnsi="Times New Roman"/>
          <w:bCs/>
          <w:sz w:val="24"/>
          <w:szCs w:val="24"/>
          <w:shd w:val="clear" w:color="auto" w:fill="FFFFFF"/>
        </w:rPr>
        <w:t>т</w:t>
      </w:r>
      <w:r w:rsidR="001815C6" w:rsidRPr="001815C6">
        <w:rPr>
          <w:rFonts w:ascii="Times New Roman" w:hAnsi="Times New Roman"/>
          <w:bCs/>
          <w:sz w:val="24"/>
          <w:szCs w:val="24"/>
          <w:shd w:val="clear" w:color="auto" w:fill="FFFFFF"/>
        </w:rPr>
        <w:t>оргово-офисны</w:t>
      </w:r>
      <w:r w:rsidR="001815C6">
        <w:rPr>
          <w:rFonts w:ascii="Times New Roman" w:hAnsi="Times New Roman"/>
          <w:bCs/>
          <w:sz w:val="24"/>
          <w:szCs w:val="24"/>
          <w:shd w:val="clear" w:color="auto" w:fill="FFFFFF"/>
        </w:rPr>
        <w:t>ми</w:t>
      </w:r>
      <w:r w:rsidR="001815C6" w:rsidRPr="001815C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помещения</w:t>
      </w:r>
      <w:r w:rsidR="001815C6">
        <w:rPr>
          <w:rFonts w:ascii="Times New Roman" w:hAnsi="Times New Roman"/>
          <w:bCs/>
          <w:sz w:val="24"/>
          <w:szCs w:val="24"/>
          <w:shd w:val="clear" w:color="auto" w:fill="FFFFFF"/>
        </w:rPr>
        <w:t>ми на первых этажах</w:t>
      </w:r>
      <w:r w:rsidR="0009086E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  <w:r w:rsidR="0009086E" w:rsidRPr="0009086E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="001815C6" w:rsidRPr="001815C6">
        <w:rPr>
          <w:rFonts w:ascii="Times New Roman" w:hAnsi="Times New Roman"/>
          <w:bCs/>
          <w:sz w:val="24"/>
          <w:szCs w:val="24"/>
          <w:shd w:val="clear" w:color="auto" w:fill="FFFFFF"/>
        </w:rPr>
        <w:t>56 квартир под </w:t>
      </w:r>
      <w:proofErr w:type="spellStart"/>
      <w:r w:rsidR="001815C6" w:rsidRPr="001815C6">
        <w:rPr>
          <w:rFonts w:ascii="Times New Roman" w:hAnsi="Times New Roman"/>
          <w:bCs/>
          <w:sz w:val="24"/>
          <w:szCs w:val="24"/>
          <w:shd w:val="clear" w:color="auto" w:fill="FFFFFF"/>
        </w:rPr>
        <w:t>самоотделку</w:t>
      </w:r>
      <w:proofErr w:type="spellEnd"/>
      <w:r w:rsidR="001815C6" w:rsidRPr="001815C6">
        <w:rPr>
          <w:rFonts w:ascii="Times New Roman" w:hAnsi="Times New Roman"/>
          <w:bCs/>
          <w:sz w:val="24"/>
          <w:szCs w:val="24"/>
          <w:shd w:val="clear" w:color="auto" w:fill="FFFFFF"/>
        </w:rPr>
        <w:t>, либо с ремонтом «под ключ»</w:t>
      </w:r>
      <w:r w:rsidR="001815C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площадью</w:t>
      </w:r>
      <w:r w:rsidR="001815C6" w:rsidRPr="001815C6">
        <w:rPr>
          <w:rFonts w:ascii="Times New Roman" w:hAnsi="Times New Roman"/>
          <w:bCs/>
          <w:sz w:val="24"/>
          <w:szCs w:val="24"/>
          <w:shd w:val="clear" w:color="auto" w:fill="FFFFFF"/>
        </w:rPr>
        <w:t>: однокомнатные 52 м</w:t>
      </w:r>
      <w:proofErr w:type="gramStart"/>
      <w:r w:rsidR="001815C6" w:rsidRPr="001815C6">
        <w:rPr>
          <w:rFonts w:ascii="Times New Roman" w:hAnsi="Times New Roman"/>
          <w:bCs/>
          <w:sz w:val="24"/>
          <w:szCs w:val="24"/>
          <w:shd w:val="clear" w:color="auto" w:fill="FFFFFF"/>
        </w:rPr>
        <w:t>2</w:t>
      </w:r>
      <w:proofErr w:type="gramEnd"/>
      <w:r w:rsidR="001815C6" w:rsidRPr="001815C6">
        <w:rPr>
          <w:rFonts w:ascii="Times New Roman" w:hAnsi="Times New Roman"/>
          <w:bCs/>
          <w:sz w:val="24"/>
          <w:szCs w:val="24"/>
          <w:shd w:val="clear" w:color="auto" w:fill="FFFFFF"/>
        </w:rPr>
        <w:t>, двухкомнатные от 72 до 73 м2, трехкомнатные и четырехкомнатные образуются путем объединения двух и</w:t>
      </w:r>
      <w:r w:rsidR="001815C6" w:rsidRPr="001815C6">
        <w:rPr>
          <w:rFonts w:ascii="Times New Roman" w:hAnsi="Times New Roman"/>
          <w:bCs/>
          <w:sz w:val="24"/>
          <w:szCs w:val="24"/>
          <w:shd w:val="clear" w:color="auto" w:fill="FFFFFF"/>
        </w:rPr>
        <w:br/>
        <w:t xml:space="preserve">более квартир. </w:t>
      </w:r>
      <w:r w:rsidR="001815C6" w:rsidRPr="0009086E">
        <w:rPr>
          <w:rFonts w:ascii="Times New Roman" w:hAnsi="Times New Roman"/>
          <w:sz w:val="24"/>
          <w:szCs w:val="24"/>
          <w:shd w:val="clear" w:color="auto" w:fill="FFFFFF"/>
        </w:rPr>
        <w:t>В настоящее время в</w:t>
      </w:r>
      <w:r w:rsidR="001815C6" w:rsidRPr="0009086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едется </w:t>
      </w:r>
      <w:r w:rsidR="001815C6">
        <w:rPr>
          <w:rFonts w:ascii="Times New Roman" w:hAnsi="Times New Roman"/>
          <w:bCs/>
          <w:sz w:val="24"/>
          <w:szCs w:val="24"/>
          <w:shd w:val="clear" w:color="auto" w:fill="FFFFFF"/>
        </w:rPr>
        <w:t>п</w:t>
      </w:r>
      <w:r w:rsidR="001815C6" w:rsidRPr="0009086E">
        <w:rPr>
          <w:rFonts w:ascii="Times New Roman" w:hAnsi="Times New Roman"/>
          <w:bCs/>
          <w:sz w:val="24"/>
          <w:szCs w:val="24"/>
          <w:shd w:val="clear" w:color="auto" w:fill="FFFFFF"/>
        </w:rPr>
        <w:t>роцесс согласования строительства и проектирование жилого дома.</w:t>
      </w:r>
      <w:r w:rsidR="001815C6" w:rsidRPr="001815C6">
        <w:t xml:space="preserve"> </w:t>
      </w:r>
    </w:p>
    <w:p w:rsidR="00200CE6" w:rsidRDefault="00200CE6" w:rsidP="002F6B04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7. </w:t>
      </w:r>
      <w:r w:rsidR="001815C6" w:rsidRPr="001815C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Н</w:t>
      </w:r>
      <w:r w:rsidRPr="00200CE6">
        <w:rPr>
          <w:rFonts w:ascii="Times New Roman" w:hAnsi="Times New Roman"/>
          <w:sz w:val="24"/>
          <w:szCs w:val="24"/>
          <w:shd w:val="clear" w:color="auto" w:fill="FFFFFF"/>
        </w:rPr>
        <w:t xml:space="preserve">а земельном участке по адресу Ворошилова, 22а планируется строительство жилья в объёме 71 тыс. кв. метров. </w:t>
      </w:r>
      <w:r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Pr="00200CE6">
        <w:rPr>
          <w:rFonts w:ascii="Times New Roman" w:hAnsi="Times New Roman"/>
          <w:sz w:val="24"/>
          <w:szCs w:val="24"/>
          <w:shd w:val="clear" w:color="auto" w:fill="FFFFFF"/>
        </w:rPr>
        <w:t xml:space="preserve"> настоящее время разрабатывается проект планировки и межевания данной территории.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З</w:t>
      </w:r>
      <w:r w:rsidRPr="00200CE6">
        <w:rPr>
          <w:rFonts w:ascii="Times New Roman" w:hAnsi="Times New Roman"/>
          <w:sz w:val="24"/>
          <w:szCs w:val="24"/>
          <w:shd w:val="clear" w:color="auto" w:fill="FFFFFF"/>
        </w:rPr>
        <w:t>емельный участок по данному адресу входит в состав микрорайона №29 Ленинского района. Его площадь составляет 33,3 тыс. кв. метров, и он находится в постоянном бессрочном пользовании Кемеровской государственной медицинской академии (</w:t>
      </w:r>
      <w:proofErr w:type="spellStart"/>
      <w:r w:rsidRPr="00200CE6">
        <w:rPr>
          <w:rFonts w:ascii="Times New Roman" w:hAnsi="Times New Roman"/>
          <w:sz w:val="24"/>
          <w:szCs w:val="24"/>
          <w:shd w:val="clear" w:color="auto" w:fill="FFFFFF"/>
        </w:rPr>
        <w:t>КемГМА</w:t>
      </w:r>
      <w:proofErr w:type="spellEnd"/>
      <w:r w:rsidRPr="00200CE6">
        <w:rPr>
          <w:rFonts w:ascii="Times New Roman" w:hAnsi="Times New Roman"/>
          <w:sz w:val="24"/>
          <w:szCs w:val="24"/>
          <w:shd w:val="clear" w:color="auto" w:fill="FFFFFF"/>
        </w:rPr>
        <w:t>). Проект межевания территории микрорайона №29 уже утверждён, в настоящее время идёт работа по подготовке документации по его планировке.</w:t>
      </w:r>
    </w:p>
    <w:p w:rsidR="00025829" w:rsidRPr="00A91048" w:rsidRDefault="009C6398" w:rsidP="00025829">
      <w:pPr>
        <w:pStyle w:val="1"/>
        <w:rPr>
          <w:noProof/>
          <w:lang w:eastAsia="ru-RU"/>
        </w:rPr>
      </w:pPr>
      <w:r>
        <w:rPr>
          <w:noProof/>
          <w:lang w:eastAsia="ru-RU"/>
        </w:rPr>
        <w:lastRenderedPageBreak/>
        <w:t>5</w:t>
      </w:r>
      <w:r w:rsidR="00025829" w:rsidRPr="00A91048">
        <w:rPr>
          <w:noProof/>
          <w:lang w:eastAsia="ru-RU"/>
        </w:rPr>
        <w:t>. Динамика общих показателей</w:t>
      </w:r>
      <w:r w:rsidR="00025829">
        <w:rPr>
          <w:noProof/>
          <w:lang w:eastAsia="ru-RU"/>
        </w:rPr>
        <w:t xml:space="preserve"> первичного рынка жилья</w:t>
      </w:r>
      <w:r w:rsidR="00025829" w:rsidRPr="00A91048">
        <w:rPr>
          <w:noProof/>
          <w:lang w:eastAsia="ru-RU"/>
        </w:rPr>
        <w:t>.</w:t>
      </w:r>
    </w:p>
    <w:p w:rsidR="00D117F5" w:rsidRPr="00025829" w:rsidRDefault="00D117F5" w:rsidP="00D6538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72C4C" w:rsidRDefault="006033DB" w:rsidP="0096399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9910D9" w:rsidRPr="009910D9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201</w:t>
      </w:r>
      <w:r w:rsidR="009910D9" w:rsidRPr="009910D9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года </w:t>
      </w:r>
      <w:r w:rsidR="009910D9">
        <w:rPr>
          <w:rFonts w:ascii="Times New Roman" w:hAnsi="Times New Roman"/>
          <w:noProof/>
          <w:sz w:val="24"/>
          <w:szCs w:val="24"/>
          <w:lang w:eastAsia="ru-RU"/>
        </w:rPr>
        <w:t>зафиксирован прирост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>объём</w:t>
      </w:r>
      <w:r w:rsidR="00A07D17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строительства</w:t>
      </w:r>
      <w:r w:rsidR="009910D9">
        <w:rPr>
          <w:rFonts w:ascii="Times New Roman" w:hAnsi="Times New Roman"/>
          <w:noProof/>
          <w:sz w:val="24"/>
          <w:szCs w:val="24"/>
          <w:lang w:eastAsia="ru-RU"/>
        </w:rPr>
        <w:t xml:space="preserve"> на 4,3%</w:t>
      </w:r>
      <w:r w:rsidR="00172C4C" w:rsidRPr="00172C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объём</w:t>
      </w:r>
      <w:r w:rsidR="009910D9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предложения </w:t>
      </w:r>
      <w:r w:rsidR="009910D9">
        <w:rPr>
          <w:rFonts w:ascii="Times New Roman" w:hAnsi="Times New Roman"/>
          <w:sz w:val="24"/>
          <w:szCs w:val="24"/>
        </w:rPr>
        <w:t>на 2,5</w:t>
      </w:r>
      <w:r w:rsidR="00172C4C" w:rsidRPr="00172C4C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.</w:t>
      </w:r>
      <w:r w:rsidR="00172C4C" w:rsidRPr="00172C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состоянию на </w:t>
      </w:r>
      <w:r w:rsidR="009910D9">
        <w:rPr>
          <w:rFonts w:ascii="Times New Roman" w:hAnsi="Times New Roman"/>
          <w:sz w:val="24"/>
          <w:szCs w:val="24"/>
        </w:rPr>
        <w:t>март</w:t>
      </w:r>
      <w:r>
        <w:rPr>
          <w:rFonts w:ascii="Times New Roman" w:hAnsi="Times New Roman"/>
          <w:sz w:val="24"/>
          <w:szCs w:val="24"/>
        </w:rPr>
        <w:t xml:space="preserve"> 201</w:t>
      </w:r>
      <w:r w:rsidR="009910D9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года объём строительства </w:t>
      </w:r>
      <w:r w:rsidR="00172C4C" w:rsidRPr="00172C4C">
        <w:rPr>
          <w:rFonts w:ascii="Times New Roman" w:hAnsi="Times New Roman"/>
          <w:sz w:val="24"/>
          <w:szCs w:val="24"/>
        </w:rPr>
        <w:t xml:space="preserve">составил </w:t>
      </w:r>
      <w:r>
        <w:rPr>
          <w:rFonts w:ascii="Times New Roman" w:hAnsi="Times New Roman"/>
          <w:sz w:val="24"/>
          <w:szCs w:val="24"/>
        </w:rPr>
        <w:t>9</w:t>
      </w:r>
      <w:r w:rsidR="009910D9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объект</w:t>
      </w:r>
      <w:r w:rsidR="009910D9">
        <w:rPr>
          <w:rFonts w:ascii="Times New Roman" w:hAnsi="Times New Roman"/>
          <w:sz w:val="24"/>
          <w:szCs w:val="24"/>
        </w:rPr>
        <w:t>ов (</w:t>
      </w:r>
      <w:r w:rsidR="009910D9" w:rsidRPr="009910D9">
        <w:rPr>
          <w:rFonts w:ascii="Times New Roman" w:hAnsi="Times New Roman"/>
          <w:sz w:val="24"/>
          <w:szCs w:val="24"/>
        </w:rPr>
        <w:t>76</w:t>
      </w:r>
      <w:r w:rsidR="009910D9">
        <w:rPr>
          <w:rFonts w:ascii="Times New Roman" w:hAnsi="Times New Roman"/>
          <w:sz w:val="24"/>
          <w:szCs w:val="24"/>
        </w:rPr>
        <w:t xml:space="preserve"> </w:t>
      </w:r>
      <w:r w:rsidR="009910D9" w:rsidRPr="009910D9">
        <w:rPr>
          <w:rFonts w:ascii="Times New Roman" w:hAnsi="Times New Roman"/>
          <w:sz w:val="24"/>
          <w:szCs w:val="24"/>
        </w:rPr>
        <w:t>7620,31</w:t>
      </w:r>
      <w:r w:rsidR="009910D9">
        <w:rPr>
          <w:rFonts w:ascii="Times New Roman" w:hAnsi="Times New Roman"/>
          <w:sz w:val="24"/>
          <w:szCs w:val="24"/>
        </w:rPr>
        <w:t xml:space="preserve"> кв</w:t>
      </w:r>
      <w:proofErr w:type="gramStart"/>
      <w:r w:rsidR="009910D9">
        <w:rPr>
          <w:rFonts w:ascii="Times New Roman" w:hAnsi="Times New Roman"/>
          <w:sz w:val="24"/>
          <w:szCs w:val="24"/>
        </w:rPr>
        <w:t>.м</w:t>
      </w:r>
      <w:proofErr w:type="gramEnd"/>
      <w:r w:rsidR="009910D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r w:rsidR="009910D9">
        <w:rPr>
          <w:rFonts w:ascii="Times New Roman" w:hAnsi="Times New Roman"/>
          <w:sz w:val="24"/>
          <w:szCs w:val="24"/>
        </w:rPr>
        <w:t>из них к продаже предлагались</w:t>
      </w:r>
      <w:r>
        <w:rPr>
          <w:rFonts w:ascii="Times New Roman" w:hAnsi="Times New Roman"/>
          <w:sz w:val="24"/>
          <w:szCs w:val="24"/>
        </w:rPr>
        <w:t xml:space="preserve"> 8</w:t>
      </w:r>
      <w:r w:rsidR="009910D9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="00172C4C" w:rsidRPr="00172C4C">
        <w:rPr>
          <w:rFonts w:ascii="Times New Roman" w:hAnsi="Times New Roman"/>
          <w:sz w:val="24"/>
          <w:szCs w:val="24"/>
        </w:rPr>
        <w:t>объект</w:t>
      </w:r>
      <w:r w:rsidR="009910D9">
        <w:rPr>
          <w:rFonts w:ascii="Times New Roman" w:hAnsi="Times New Roman"/>
          <w:sz w:val="24"/>
          <w:szCs w:val="24"/>
        </w:rPr>
        <w:t>а (</w:t>
      </w:r>
      <w:r w:rsidR="009910D9" w:rsidRPr="009910D9">
        <w:rPr>
          <w:rFonts w:ascii="Times New Roman" w:hAnsi="Times New Roman"/>
          <w:sz w:val="24"/>
          <w:szCs w:val="24"/>
        </w:rPr>
        <w:t>640895,01</w:t>
      </w:r>
      <w:r w:rsidR="009910D9">
        <w:rPr>
          <w:rFonts w:ascii="Times New Roman" w:hAnsi="Times New Roman"/>
          <w:sz w:val="24"/>
          <w:szCs w:val="24"/>
        </w:rPr>
        <w:t xml:space="preserve"> кв.м)</w:t>
      </w:r>
      <w:r w:rsidR="00172C4C">
        <w:rPr>
          <w:rFonts w:ascii="Times New Roman" w:hAnsi="Times New Roman"/>
          <w:sz w:val="24"/>
          <w:szCs w:val="24"/>
        </w:rPr>
        <w:t>.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391081" w:rsidRDefault="00391081" w:rsidP="00391081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910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52725"/>
            <wp:effectExtent l="19050" t="0" r="19050" b="0"/>
            <wp:docPr id="8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C6BE4" w:rsidRDefault="00DC6BE4" w:rsidP="00172C4C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15E54" w:rsidRDefault="00137700" w:rsidP="0096399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Для</w:t>
      </w:r>
      <w:r w:rsidR="00F80AE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91081">
        <w:rPr>
          <w:rFonts w:ascii="Times New Roman" w:hAnsi="Times New Roman"/>
          <w:noProof/>
          <w:sz w:val="24"/>
          <w:szCs w:val="24"/>
          <w:lang w:eastAsia="ru-RU"/>
        </w:rPr>
        <w:t>сравнени</w:t>
      </w:r>
      <w:r>
        <w:rPr>
          <w:rFonts w:ascii="Times New Roman" w:hAnsi="Times New Roman"/>
          <w:noProof/>
          <w:sz w:val="24"/>
          <w:szCs w:val="24"/>
          <w:lang w:eastAsia="ru-RU"/>
        </w:rPr>
        <w:t>я</w:t>
      </w:r>
      <w:r w:rsidR="00391081">
        <w:rPr>
          <w:rFonts w:ascii="Times New Roman" w:hAnsi="Times New Roman"/>
          <w:noProof/>
          <w:sz w:val="24"/>
          <w:szCs w:val="24"/>
          <w:lang w:eastAsia="ru-RU"/>
        </w:rPr>
        <w:t xml:space="preserve">: </w:t>
      </w:r>
      <w:r w:rsidR="00F80AE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07D17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391081">
        <w:rPr>
          <w:rFonts w:ascii="Times New Roman" w:hAnsi="Times New Roman"/>
          <w:noProof/>
          <w:sz w:val="24"/>
          <w:szCs w:val="24"/>
          <w:lang w:eastAsia="ru-RU"/>
        </w:rPr>
        <w:t xml:space="preserve"> 1 квартал</w:t>
      </w:r>
      <w:r w:rsidR="00A07D17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391081">
        <w:rPr>
          <w:rFonts w:ascii="Times New Roman" w:hAnsi="Times New Roman"/>
          <w:noProof/>
          <w:sz w:val="24"/>
          <w:szCs w:val="24"/>
          <w:lang w:eastAsia="ru-RU"/>
        </w:rPr>
        <w:t xml:space="preserve"> 2015 года </w:t>
      </w:r>
      <w:r w:rsidR="00215E54">
        <w:rPr>
          <w:rFonts w:ascii="Times New Roman" w:hAnsi="Times New Roman"/>
          <w:noProof/>
          <w:sz w:val="24"/>
          <w:szCs w:val="24"/>
          <w:lang w:eastAsia="ru-RU"/>
        </w:rPr>
        <w:t>объём</w:t>
      </w:r>
      <w:r w:rsidR="00A07D17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 рос быстрее, чем </w:t>
      </w:r>
      <w:r w:rsidR="00391081">
        <w:rPr>
          <w:rFonts w:ascii="Times New Roman" w:hAnsi="Times New Roman"/>
          <w:noProof/>
          <w:sz w:val="24"/>
          <w:szCs w:val="24"/>
          <w:lang w:eastAsia="ru-RU"/>
        </w:rPr>
        <w:t xml:space="preserve">объём </w:t>
      </w:r>
      <w:r w:rsidR="00A07D17">
        <w:rPr>
          <w:rFonts w:ascii="Times New Roman" w:hAnsi="Times New Roman"/>
          <w:noProof/>
          <w:sz w:val="24"/>
          <w:szCs w:val="24"/>
          <w:lang w:eastAsia="ru-RU"/>
        </w:rPr>
        <w:t>строительства</w:t>
      </w:r>
      <w:r w:rsidR="00391081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A07D17">
        <w:rPr>
          <w:rFonts w:ascii="Times New Roman" w:hAnsi="Times New Roman"/>
          <w:noProof/>
          <w:sz w:val="24"/>
          <w:szCs w:val="24"/>
          <w:lang w:eastAsia="ru-RU"/>
        </w:rPr>
        <w:t>При сохранении такой динамики можно не опасаться дефицита предложения на рынке первичного жилья Кемерова</w:t>
      </w:r>
      <w:r w:rsidR="00215E54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96399F" w:rsidRDefault="00215E54" w:rsidP="0096399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Структура предложения по итогам квартала изменилась</w:t>
      </w:r>
      <w:r w:rsidR="00D90467">
        <w:rPr>
          <w:rFonts w:ascii="Times New Roman" w:hAnsi="Times New Roman"/>
          <w:noProof/>
          <w:sz w:val="24"/>
          <w:szCs w:val="24"/>
          <w:lang w:eastAsia="ru-RU"/>
        </w:rPr>
        <w:t xml:space="preserve"> незначительно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: 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="00D90467">
        <w:rPr>
          <w:rFonts w:ascii="Times New Roman" w:hAnsi="Times New Roman"/>
          <w:noProof/>
          <w:sz w:val="24"/>
          <w:szCs w:val="24"/>
          <w:lang w:eastAsia="ru-RU"/>
        </w:rPr>
        <w:t>0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% </w:t>
      </w:r>
      <w:r w:rsidR="00AD73B2"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 сегмент  массового жилья (6</w:t>
      </w:r>
      <w:r w:rsidR="00D90467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90467">
        <w:rPr>
          <w:rFonts w:ascii="Times New Roman" w:hAnsi="Times New Roman"/>
          <w:noProof/>
          <w:sz w:val="24"/>
          <w:szCs w:val="24"/>
          <w:lang w:eastAsia="ru-RU"/>
        </w:rPr>
        <w:t>объектов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), </w:t>
      </w:r>
      <w:r w:rsidR="00D90467">
        <w:rPr>
          <w:rFonts w:ascii="Times New Roman" w:hAnsi="Times New Roman"/>
          <w:noProof/>
          <w:sz w:val="24"/>
          <w:szCs w:val="24"/>
          <w:lang w:eastAsia="ru-RU"/>
        </w:rPr>
        <w:t>20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>% -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жильё повышенной  комфортности</w:t>
      </w:r>
      <w:r w:rsidR="00D90467">
        <w:rPr>
          <w:rFonts w:ascii="Times New Roman" w:hAnsi="Times New Roman"/>
          <w:noProof/>
          <w:sz w:val="24"/>
          <w:szCs w:val="24"/>
          <w:lang w:eastAsia="ru-RU"/>
        </w:rPr>
        <w:t xml:space="preserve"> (16 объектов)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</w:p>
    <w:p w:rsidR="00D90467" w:rsidRDefault="00D90467" w:rsidP="00D90467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D9046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14838" cy="2743200"/>
            <wp:effectExtent l="19050" t="0" r="23812" b="0"/>
            <wp:docPr id="9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C43D7" w:rsidRDefault="00DC43D7" w:rsidP="00DC43D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Далее в отчёте будет рассматриваться только сегмент массового жилья,  доля которого в общем объёме предложения за квартал увеличилась, как в количественном, так и в процентном выражении, на 1 пункт.</w:t>
      </w:r>
    </w:p>
    <w:p w:rsidR="00554663" w:rsidRDefault="00BB76A2" w:rsidP="00714C09">
      <w:pPr>
        <w:spacing w:after="0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3474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Средняя </w:t>
      </w:r>
      <w:r w:rsidR="00734748" w:rsidRPr="0073474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удельная </w:t>
      </w:r>
      <w:r w:rsidRPr="00734748">
        <w:rPr>
          <w:rFonts w:ascii="Times New Roman" w:hAnsi="Times New Roman"/>
          <w:b/>
          <w:noProof/>
          <w:sz w:val="24"/>
          <w:szCs w:val="24"/>
          <w:lang w:eastAsia="ru-RU"/>
        </w:rPr>
        <w:t>цена предложения</w:t>
      </w:r>
      <w:r w:rsidRPr="00BB76A2">
        <w:rPr>
          <w:rFonts w:ascii="Times New Roman" w:hAnsi="Times New Roman"/>
          <w:noProof/>
          <w:sz w:val="24"/>
          <w:szCs w:val="24"/>
          <w:lang w:eastAsia="ru-RU"/>
        </w:rPr>
        <w:t xml:space="preserve"> квадратного метра в новостройках Кемерово в сегменте </w:t>
      </w:r>
      <w:r w:rsidR="00381D2D">
        <w:rPr>
          <w:rFonts w:ascii="Times New Roman" w:hAnsi="Times New Roman"/>
          <w:noProof/>
          <w:sz w:val="24"/>
          <w:szCs w:val="24"/>
          <w:lang w:eastAsia="ru-RU"/>
        </w:rPr>
        <w:t>массового жилья</w:t>
      </w:r>
      <w:r w:rsidRPr="00BB76A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81D2D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095541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381D2D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</w:t>
      </w:r>
      <w:r w:rsidRPr="00BB76A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4748">
        <w:rPr>
          <w:rFonts w:ascii="Times New Roman" w:hAnsi="Times New Roman"/>
          <w:noProof/>
          <w:sz w:val="24"/>
          <w:szCs w:val="24"/>
          <w:lang w:eastAsia="ru-RU"/>
        </w:rPr>
        <w:t>201</w:t>
      </w:r>
      <w:r w:rsidR="00095541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734748">
        <w:rPr>
          <w:rFonts w:ascii="Times New Roman" w:hAnsi="Times New Roman"/>
          <w:noProof/>
          <w:sz w:val="24"/>
          <w:szCs w:val="24"/>
          <w:lang w:eastAsia="ru-RU"/>
        </w:rPr>
        <w:t xml:space="preserve"> года </w:t>
      </w:r>
      <w:r w:rsidRPr="00BB76A2">
        <w:rPr>
          <w:rFonts w:ascii="Times New Roman" w:hAnsi="Times New Roman"/>
          <w:noProof/>
          <w:sz w:val="24"/>
          <w:szCs w:val="24"/>
          <w:lang w:eastAsia="ru-RU"/>
        </w:rPr>
        <w:t>состав</w:t>
      </w:r>
      <w:r w:rsidR="00734748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Pr="00BB76A2">
        <w:rPr>
          <w:rFonts w:ascii="Times New Roman" w:hAnsi="Times New Roman"/>
          <w:noProof/>
          <w:sz w:val="24"/>
          <w:szCs w:val="24"/>
          <w:lang w:eastAsia="ru-RU"/>
        </w:rPr>
        <w:t>л</w:t>
      </w:r>
      <w:r w:rsidR="00734748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Pr="00BB76A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95541">
        <w:rPr>
          <w:rFonts w:ascii="Times New Roman" w:hAnsi="Times New Roman"/>
          <w:b/>
          <w:noProof/>
          <w:sz w:val="24"/>
          <w:szCs w:val="24"/>
          <w:lang w:eastAsia="ru-RU"/>
        </w:rPr>
        <w:t>39,83</w:t>
      </w:r>
      <w:r w:rsidRPr="00EE67CD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т.р</w:t>
      </w:r>
      <w:r w:rsidRPr="00BB76A2">
        <w:rPr>
          <w:rFonts w:ascii="Times New Roman" w:hAnsi="Times New Roman"/>
          <w:noProof/>
          <w:sz w:val="24"/>
          <w:szCs w:val="24"/>
          <w:lang w:eastAsia="ru-RU"/>
        </w:rPr>
        <w:t xml:space="preserve">., </w:t>
      </w:r>
      <w:r w:rsidR="00095541">
        <w:rPr>
          <w:rFonts w:ascii="Times New Roman" w:hAnsi="Times New Roman"/>
          <w:noProof/>
          <w:sz w:val="24"/>
          <w:szCs w:val="24"/>
          <w:lang w:eastAsia="ru-RU"/>
        </w:rPr>
        <w:t>это на 2,4% меньше, чем в предыдущем квартале</w:t>
      </w:r>
      <w:r w:rsidR="009C4F41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542ABF" w:rsidRDefault="00542ABF" w:rsidP="00542ABF">
      <w:pPr>
        <w:spacing w:after="0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42AB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6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10919" w:rsidRDefault="00C10919" w:rsidP="00C10919">
      <w:pPr>
        <w:spacing w:after="0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C3A5B" w:rsidRPr="00265448" w:rsidRDefault="003E1283" w:rsidP="000B6123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1572BC">
        <w:rPr>
          <w:rFonts w:ascii="Times New Roman" w:hAnsi="Times New Roman"/>
          <w:noProof/>
          <w:sz w:val="24"/>
          <w:szCs w:val="24"/>
          <w:lang w:eastAsia="ru-RU"/>
        </w:rPr>
        <w:t>нализ</w:t>
      </w:r>
      <w:r w:rsidR="001D4993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CB71DF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изменения </w:t>
      </w:r>
      <w:r w:rsidR="001D4993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цен </w:t>
      </w:r>
      <w:r w:rsidR="001572BC">
        <w:rPr>
          <w:rFonts w:ascii="Times New Roman" w:hAnsi="Times New Roman"/>
          <w:noProof/>
          <w:sz w:val="24"/>
          <w:szCs w:val="24"/>
          <w:lang w:eastAsia="ru-RU"/>
        </w:rPr>
        <w:t xml:space="preserve">с учётом структурных сдвигов </w:t>
      </w:r>
      <w:r>
        <w:rPr>
          <w:rFonts w:ascii="Times New Roman" w:hAnsi="Times New Roman"/>
          <w:noProof/>
          <w:sz w:val="24"/>
          <w:szCs w:val="24"/>
          <w:lang w:eastAsia="ru-RU"/>
        </w:rPr>
        <w:t>подтверждает наши выводы</w:t>
      </w:r>
      <w:r w:rsidR="001572BC">
        <w:rPr>
          <w:rFonts w:ascii="Times New Roman" w:hAnsi="Times New Roman"/>
          <w:noProof/>
          <w:sz w:val="24"/>
          <w:szCs w:val="24"/>
          <w:lang w:eastAsia="ru-RU"/>
        </w:rPr>
        <w:t>:</w:t>
      </w:r>
      <w:r w:rsidR="001D4993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572BC">
        <w:rPr>
          <w:rFonts w:ascii="Times New Roman" w:hAnsi="Times New Roman"/>
          <w:noProof/>
          <w:sz w:val="24"/>
          <w:szCs w:val="24"/>
          <w:lang w:eastAsia="ru-RU"/>
        </w:rPr>
        <w:t xml:space="preserve">если сравнивать </w:t>
      </w:r>
      <w:r w:rsidR="001D4993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те объекты, продажи по которым велись в  </w:t>
      </w:r>
      <w:r w:rsidR="00344C66" w:rsidRPr="00344C66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FD056E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 201</w:t>
      </w:r>
      <w:r w:rsidR="00E97FA0">
        <w:rPr>
          <w:rFonts w:ascii="Times New Roman" w:hAnsi="Times New Roman"/>
          <w:noProof/>
          <w:sz w:val="24"/>
          <w:szCs w:val="24"/>
          <w:lang w:eastAsia="ru-RU"/>
        </w:rPr>
        <w:t>5</w:t>
      </w:r>
      <w:r w:rsidR="00FD056E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 года</w:t>
      </w:r>
      <w:r w:rsidR="009B662A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 и </w:t>
      </w:r>
      <w:r w:rsidR="006E6E5D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noProof/>
          <w:sz w:val="24"/>
          <w:szCs w:val="24"/>
          <w:lang w:eastAsia="ru-RU"/>
        </w:rPr>
        <w:t>текуще</w:t>
      </w:r>
      <w:r w:rsidR="006E6E5D" w:rsidRPr="00F25AC2">
        <w:rPr>
          <w:rFonts w:ascii="Times New Roman" w:hAnsi="Times New Roman"/>
          <w:noProof/>
          <w:sz w:val="24"/>
          <w:szCs w:val="24"/>
          <w:lang w:eastAsia="ru-RU"/>
        </w:rPr>
        <w:t>м</w:t>
      </w:r>
      <w:r w:rsidR="001D4993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, то средний прирост цен по таким домам, очищенный от изменения структуры предложения, составил </w:t>
      </w:r>
      <w:r w:rsidR="00344C66">
        <w:rPr>
          <w:rFonts w:ascii="Times New Roman" w:hAnsi="Times New Roman"/>
          <w:noProof/>
          <w:sz w:val="24"/>
          <w:szCs w:val="24"/>
          <w:lang w:eastAsia="ru-RU"/>
        </w:rPr>
        <w:t>-1,</w:t>
      </w:r>
      <w:r w:rsidR="00344C66" w:rsidRPr="00344C66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1572BC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1D4993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62417B" w:rsidRPr="0062417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D4993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Выборка по таким новостройкам </w:t>
      </w:r>
      <w:r w:rsidR="000033A6">
        <w:rPr>
          <w:rFonts w:ascii="Times New Roman" w:hAnsi="Times New Roman"/>
          <w:noProof/>
          <w:sz w:val="24"/>
          <w:szCs w:val="24"/>
          <w:lang w:eastAsia="ru-RU"/>
        </w:rPr>
        <w:t xml:space="preserve">в сегменте массового жилья </w:t>
      </w:r>
      <w:r w:rsidR="001D4993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составила </w:t>
      </w:r>
      <w:r w:rsidR="00344C66">
        <w:rPr>
          <w:rFonts w:ascii="Times New Roman" w:hAnsi="Times New Roman"/>
          <w:noProof/>
          <w:sz w:val="24"/>
          <w:szCs w:val="24"/>
          <w:lang w:eastAsia="ru-RU"/>
        </w:rPr>
        <w:t>58</w:t>
      </w:r>
      <w:r w:rsidR="001D4993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 объект</w:t>
      </w:r>
      <w:r w:rsidR="00344C66">
        <w:rPr>
          <w:rFonts w:ascii="Times New Roman" w:hAnsi="Times New Roman"/>
          <w:noProof/>
          <w:sz w:val="24"/>
          <w:szCs w:val="24"/>
          <w:lang w:eastAsia="ru-RU"/>
        </w:rPr>
        <w:t>ов</w:t>
      </w:r>
      <w:r w:rsidR="00DD196D">
        <w:rPr>
          <w:rFonts w:ascii="Times New Roman" w:hAnsi="Times New Roman"/>
          <w:noProof/>
          <w:sz w:val="24"/>
          <w:szCs w:val="24"/>
          <w:lang w:eastAsia="ru-RU"/>
        </w:rPr>
        <w:t xml:space="preserve">, это </w:t>
      </w:r>
      <w:r w:rsidR="00344C66">
        <w:rPr>
          <w:rFonts w:ascii="Times New Roman" w:hAnsi="Times New Roman"/>
          <w:noProof/>
          <w:sz w:val="24"/>
          <w:szCs w:val="24"/>
          <w:lang w:eastAsia="ru-RU"/>
        </w:rPr>
        <w:t>88</w:t>
      </w:r>
      <w:r>
        <w:rPr>
          <w:rFonts w:ascii="Times New Roman" w:hAnsi="Times New Roman"/>
          <w:noProof/>
          <w:sz w:val="24"/>
          <w:szCs w:val="24"/>
          <w:lang w:eastAsia="ru-RU"/>
        </w:rPr>
        <w:t>% от общего количества</w:t>
      </w:r>
      <w:r w:rsidR="001D4993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proofErr w:type="gramEnd"/>
    </w:p>
    <w:p w:rsidR="0022283D" w:rsidRDefault="00BE67B1" w:rsidP="000B6123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На следующей диаграмме представлена</w:t>
      </w:r>
      <w:r w:rsidR="00376399">
        <w:rPr>
          <w:rFonts w:ascii="Times New Roman" w:hAnsi="Times New Roman"/>
          <w:noProof/>
          <w:sz w:val="24"/>
          <w:szCs w:val="24"/>
          <w:lang w:eastAsia="ru-RU"/>
        </w:rPr>
        <w:t xml:space="preserve"> сравнительная динамика </w:t>
      </w:r>
      <w:r w:rsidR="00376399" w:rsidRPr="00574E5F">
        <w:rPr>
          <w:rFonts w:ascii="Times New Roman" w:hAnsi="Times New Roman"/>
          <w:b/>
          <w:noProof/>
          <w:sz w:val="24"/>
          <w:szCs w:val="24"/>
          <w:lang w:eastAsia="ru-RU"/>
        </w:rPr>
        <w:t>объёма предложения</w:t>
      </w:r>
      <w:r w:rsidR="00376399">
        <w:rPr>
          <w:rFonts w:ascii="Times New Roman" w:hAnsi="Times New Roman"/>
          <w:noProof/>
          <w:sz w:val="24"/>
          <w:szCs w:val="24"/>
          <w:lang w:eastAsia="ru-RU"/>
        </w:rPr>
        <w:t xml:space="preserve"> и средней цены предложения 1 квадратного метра </w:t>
      </w:r>
      <w:r w:rsidR="00376399" w:rsidRPr="00376399">
        <w:rPr>
          <w:rFonts w:ascii="Times New Roman" w:hAnsi="Times New Roman"/>
          <w:noProof/>
          <w:sz w:val="24"/>
          <w:szCs w:val="24"/>
          <w:lang w:eastAsia="ru-RU"/>
        </w:rPr>
        <w:t>на первичном рынке жилья Кемерово</w:t>
      </w:r>
      <w:r w:rsidR="0037639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4440E">
        <w:rPr>
          <w:rFonts w:ascii="Times New Roman" w:hAnsi="Times New Roman"/>
          <w:noProof/>
          <w:sz w:val="24"/>
          <w:szCs w:val="24"/>
          <w:lang w:eastAsia="ru-RU"/>
        </w:rPr>
        <w:t xml:space="preserve">в сегменте массового жилья </w:t>
      </w:r>
      <w:r w:rsidR="005C2F7B">
        <w:rPr>
          <w:rFonts w:ascii="Times New Roman" w:hAnsi="Times New Roman"/>
          <w:noProof/>
          <w:sz w:val="24"/>
          <w:szCs w:val="24"/>
          <w:lang w:eastAsia="ru-RU"/>
        </w:rPr>
        <w:t xml:space="preserve">за последние </w:t>
      </w:r>
      <w:r w:rsidR="00CC5FC4">
        <w:rPr>
          <w:rFonts w:ascii="Times New Roman" w:hAnsi="Times New Roman"/>
          <w:noProof/>
          <w:sz w:val="24"/>
          <w:szCs w:val="24"/>
          <w:lang w:eastAsia="ru-RU"/>
        </w:rPr>
        <w:t>сем</w:t>
      </w:r>
      <w:r w:rsidR="005C2F7B">
        <w:rPr>
          <w:rFonts w:ascii="Times New Roman" w:hAnsi="Times New Roman"/>
          <w:noProof/>
          <w:sz w:val="24"/>
          <w:szCs w:val="24"/>
          <w:lang w:eastAsia="ru-RU"/>
        </w:rPr>
        <w:t>ь лет</w:t>
      </w:r>
      <w:r w:rsidR="00376399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5C6D88">
        <w:rPr>
          <w:rFonts w:ascii="Times New Roman" w:hAnsi="Times New Roman"/>
          <w:noProof/>
          <w:sz w:val="24"/>
          <w:szCs w:val="24"/>
          <w:lang w:eastAsia="ru-RU"/>
        </w:rPr>
        <w:t>За</w:t>
      </w:r>
      <w:r w:rsidR="000C13C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83174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0C13C9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 201</w:t>
      </w:r>
      <w:r w:rsidR="00483174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0C13C9">
        <w:rPr>
          <w:rFonts w:ascii="Times New Roman" w:hAnsi="Times New Roman"/>
          <w:noProof/>
          <w:sz w:val="24"/>
          <w:szCs w:val="24"/>
          <w:lang w:eastAsia="ru-RU"/>
        </w:rPr>
        <w:t xml:space="preserve"> года</w:t>
      </w:r>
      <w:r w:rsidR="0084440E">
        <w:rPr>
          <w:rFonts w:ascii="Times New Roman" w:hAnsi="Times New Roman"/>
          <w:noProof/>
          <w:sz w:val="24"/>
          <w:szCs w:val="24"/>
          <w:lang w:eastAsia="ru-RU"/>
        </w:rPr>
        <w:t xml:space="preserve"> объём предложения новостроек в данном сегменте </w:t>
      </w:r>
      <w:r w:rsidR="00374DFA">
        <w:rPr>
          <w:rFonts w:ascii="Times New Roman" w:hAnsi="Times New Roman"/>
          <w:noProof/>
          <w:sz w:val="24"/>
          <w:szCs w:val="24"/>
          <w:lang w:eastAsia="ru-RU"/>
        </w:rPr>
        <w:t xml:space="preserve">по </w:t>
      </w:r>
      <w:r w:rsidR="00581007">
        <w:rPr>
          <w:rFonts w:ascii="Times New Roman" w:hAnsi="Times New Roman"/>
          <w:noProof/>
          <w:sz w:val="24"/>
          <w:szCs w:val="24"/>
          <w:lang w:eastAsia="ru-RU"/>
        </w:rPr>
        <w:t>сравнению с предыдущим периодом</w:t>
      </w:r>
      <w:r w:rsidR="00374DF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83174">
        <w:rPr>
          <w:rFonts w:ascii="Times New Roman" w:hAnsi="Times New Roman"/>
          <w:noProof/>
          <w:sz w:val="24"/>
          <w:szCs w:val="24"/>
          <w:lang w:eastAsia="ru-RU"/>
        </w:rPr>
        <w:t>увеличился на 1 объект, что составило 1,5</w:t>
      </w:r>
      <w:r w:rsidR="00833F2C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B50328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542ABF" w:rsidRDefault="00542ABF" w:rsidP="00542ABF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42AB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7250" cy="2743200"/>
            <wp:effectExtent l="19050" t="0" r="19050" b="0"/>
            <wp:docPr id="7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42ABF" w:rsidRDefault="00542ABF" w:rsidP="008E37AB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72C4C" w:rsidRDefault="0093477B" w:rsidP="006142B2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42ABF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</w:t>
      </w:r>
      <w:r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201</w:t>
      </w:r>
      <w:r w:rsidR="00542ABF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года 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>количество новостроек</w:t>
      </w:r>
      <w:r w:rsidR="008E37AB">
        <w:rPr>
          <w:rFonts w:ascii="Times New Roman" w:hAnsi="Times New Roman"/>
          <w:noProof/>
          <w:sz w:val="24"/>
          <w:szCs w:val="24"/>
          <w:lang w:eastAsia="ru-RU"/>
        </w:rPr>
        <w:t xml:space="preserve"> в сегменте массового жилья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>, находящихся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>в активной стадии строительства</w:t>
      </w:r>
      <w:r w:rsidR="002E4249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93E17">
        <w:rPr>
          <w:rFonts w:ascii="Times New Roman" w:hAnsi="Times New Roman"/>
          <w:noProof/>
          <w:sz w:val="24"/>
          <w:szCs w:val="24"/>
          <w:lang w:eastAsia="ru-RU"/>
        </w:rPr>
        <w:t xml:space="preserve">по сравнению с прошлым кварталом </w:t>
      </w:r>
      <w:r w:rsidR="002E6C6D"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02569F">
        <w:rPr>
          <w:rFonts w:ascii="Times New Roman" w:hAnsi="Times New Roman"/>
          <w:noProof/>
          <w:sz w:val="24"/>
          <w:szCs w:val="24"/>
          <w:lang w:eastAsia="ru-RU"/>
        </w:rPr>
        <w:t>меньш</w:t>
      </w:r>
      <w:r w:rsidR="002E6C6D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="004C4D8C">
        <w:rPr>
          <w:rFonts w:ascii="Times New Roman" w:hAnsi="Times New Roman"/>
          <w:noProof/>
          <w:sz w:val="24"/>
          <w:szCs w:val="24"/>
          <w:lang w:eastAsia="ru-RU"/>
        </w:rPr>
        <w:t xml:space="preserve">лось на </w:t>
      </w:r>
      <w:r w:rsidR="006B1A80">
        <w:rPr>
          <w:rFonts w:ascii="Times New Roman" w:hAnsi="Times New Roman"/>
          <w:noProof/>
          <w:sz w:val="24"/>
          <w:szCs w:val="24"/>
          <w:lang w:eastAsia="ru-RU"/>
        </w:rPr>
        <w:t>2,6</w:t>
      </w:r>
      <w:r w:rsidR="002E6C6D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5826B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93E17"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>составило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B1A80">
        <w:rPr>
          <w:rFonts w:ascii="Times New Roman" w:hAnsi="Times New Roman"/>
          <w:noProof/>
          <w:sz w:val="24"/>
          <w:szCs w:val="24"/>
          <w:lang w:eastAsia="ru-RU"/>
        </w:rPr>
        <w:t>80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многоквартирных жилых дом</w:t>
      </w:r>
      <w:r w:rsidR="0040363F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F37172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0363F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B6541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E37AB">
        <w:rPr>
          <w:rFonts w:ascii="Times New Roman" w:hAnsi="Times New Roman"/>
          <w:noProof/>
          <w:sz w:val="24"/>
          <w:szCs w:val="24"/>
          <w:lang w:eastAsia="ru-RU"/>
        </w:rPr>
        <w:t xml:space="preserve">структуре данной выборки в зависимости от статуса объекта </w:t>
      </w:r>
      <w:r w:rsidR="00C872A3">
        <w:rPr>
          <w:rFonts w:ascii="Times New Roman" w:hAnsi="Times New Roman"/>
          <w:noProof/>
          <w:sz w:val="24"/>
          <w:szCs w:val="24"/>
          <w:lang w:eastAsia="ru-RU"/>
        </w:rPr>
        <w:t xml:space="preserve">отмечена </w:t>
      </w:r>
      <w:r w:rsidR="006B1A80">
        <w:rPr>
          <w:rFonts w:ascii="Times New Roman" w:hAnsi="Times New Roman"/>
          <w:noProof/>
          <w:sz w:val="24"/>
          <w:szCs w:val="24"/>
          <w:lang w:eastAsia="ru-RU"/>
        </w:rPr>
        <w:t>положи</w:t>
      </w:r>
      <w:r w:rsidR="0002569F">
        <w:rPr>
          <w:rFonts w:ascii="Times New Roman" w:hAnsi="Times New Roman"/>
          <w:noProof/>
          <w:sz w:val="24"/>
          <w:szCs w:val="24"/>
          <w:lang w:eastAsia="ru-RU"/>
        </w:rPr>
        <w:t>тельн</w:t>
      </w:r>
      <w:r w:rsidR="00C872A3">
        <w:rPr>
          <w:rFonts w:ascii="Times New Roman" w:hAnsi="Times New Roman"/>
          <w:noProof/>
          <w:sz w:val="24"/>
          <w:szCs w:val="24"/>
          <w:lang w:eastAsia="ru-RU"/>
        </w:rPr>
        <w:t>ая динамика</w:t>
      </w:r>
      <w:r w:rsidR="0040363F">
        <w:rPr>
          <w:rFonts w:ascii="Times New Roman" w:hAnsi="Times New Roman"/>
          <w:noProof/>
          <w:sz w:val="24"/>
          <w:szCs w:val="24"/>
          <w:lang w:eastAsia="ru-RU"/>
        </w:rPr>
        <w:t xml:space="preserve">: </w:t>
      </w:r>
      <w:r w:rsidR="006B1A80">
        <w:rPr>
          <w:rFonts w:ascii="Times New Roman" w:hAnsi="Times New Roman"/>
          <w:noProof/>
          <w:sz w:val="24"/>
          <w:szCs w:val="24"/>
          <w:lang w:eastAsia="ru-RU"/>
        </w:rPr>
        <w:t>в 2 раза увеличилось</w:t>
      </w:r>
      <w:r w:rsidR="00B6541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954AE">
        <w:rPr>
          <w:rFonts w:ascii="Times New Roman" w:hAnsi="Times New Roman"/>
          <w:noProof/>
          <w:sz w:val="24"/>
          <w:szCs w:val="24"/>
          <w:lang w:eastAsia="ru-RU"/>
        </w:rPr>
        <w:t>количество</w:t>
      </w:r>
      <w:r w:rsidR="00B6541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826B5">
        <w:rPr>
          <w:rFonts w:ascii="Times New Roman" w:hAnsi="Times New Roman"/>
          <w:noProof/>
          <w:sz w:val="24"/>
          <w:szCs w:val="24"/>
          <w:lang w:eastAsia="ru-RU"/>
        </w:rPr>
        <w:t xml:space="preserve">строящихся </w:t>
      </w:r>
      <w:r w:rsidR="00B65412">
        <w:rPr>
          <w:rFonts w:ascii="Times New Roman" w:hAnsi="Times New Roman"/>
          <w:noProof/>
          <w:sz w:val="24"/>
          <w:szCs w:val="24"/>
          <w:lang w:eastAsia="ru-RU"/>
        </w:rPr>
        <w:t xml:space="preserve">домов, </w:t>
      </w:r>
      <w:r w:rsidR="005826B5">
        <w:rPr>
          <w:rFonts w:ascii="Times New Roman" w:hAnsi="Times New Roman"/>
          <w:noProof/>
          <w:sz w:val="24"/>
          <w:szCs w:val="24"/>
          <w:lang w:eastAsia="ru-RU"/>
        </w:rPr>
        <w:t xml:space="preserve">в которых </w:t>
      </w:r>
      <w:r w:rsidR="005826B5" w:rsidRPr="00B65412">
        <w:rPr>
          <w:rFonts w:ascii="Times New Roman" w:hAnsi="Times New Roman"/>
          <w:noProof/>
          <w:sz w:val="24"/>
          <w:szCs w:val="24"/>
          <w:lang w:eastAsia="ru-RU"/>
        </w:rPr>
        <w:t>«от застройщика всё продано»</w:t>
      </w:r>
      <w:r w:rsidR="0079236A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 w:rsidR="006B1A80">
        <w:rPr>
          <w:rFonts w:ascii="Times New Roman" w:hAnsi="Times New Roman"/>
          <w:noProof/>
          <w:sz w:val="24"/>
          <w:szCs w:val="24"/>
          <w:lang w:eastAsia="ru-RU"/>
        </w:rPr>
        <w:t xml:space="preserve">на 1,5% увеличилось число новостроек, в которых есть продажи от застройщика;  количество строящихся домов, </w:t>
      </w:r>
      <w:r w:rsidR="00FA1A83">
        <w:rPr>
          <w:rFonts w:ascii="Times New Roman" w:hAnsi="Times New Roman"/>
          <w:noProof/>
          <w:sz w:val="24"/>
          <w:szCs w:val="24"/>
          <w:lang w:eastAsia="ru-RU"/>
        </w:rPr>
        <w:t xml:space="preserve">где «продажи ещё не начаты», </w:t>
      </w:r>
      <w:r w:rsidR="006B1A80">
        <w:rPr>
          <w:rFonts w:ascii="Times New Roman" w:hAnsi="Times New Roman"/>
          <w:noProof/>
          <w:sz w:val="24"/>
          <w:szCs w:val="24"/>
          <w:lang w:eastAsia="ru-RU"/>
        </w:rPr>
        <w:t>уменьши</w:t>
      </w:r>
      <w:r w:rsidR="00FA1A83">
        <w:rPr>
          <w:rFonts w:ascii="Times New Roman" w:hAnsi="Times New Roman"/>
          <w:noProof/>
          <w:sz w:val="24"/>
          <w:szCs w:val="24"/>
          <w:lang w:eastAsia="ru-RU"/>
        </w:rPr>
        <w:t xml:space="preserve">лось на </w:t>
      </w:r>
      <w:r w:rsidR="006B1A80">
        <w:rPr>
          <w:rFonts w:ascii="Times New Roman" w:hAnsi="Times New Roman"/>
          <w:noProof/>
          <w:sz w:val="24"/>
          <w:szCs w:val="24"/>
          <w:lang w:eastAsia="ru-RU"/>
        </w:rPr>
        <w:t>20</w:t>
      </w:r>
      <w:r w:rsidR="00FA1A83">
        <w:rPr>
          <w:rFonts w:ascii="Times New Roman" w:hAnsi="Times New Roman"/>
          <w:noProof/>
          <w:sz w:val="24"/>
          <w:szCs w:val="24"/>
          <w:lang w:eastAsia="ru-RU"/>
        </w:rPr>
        <w:t>%.</w:t>
      </w:r>
    </w:p>
    <w:p w:rsidR="001C0B9F" w:rsidRDefault="001C0B9F" w:rsidP="006142B2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87A01" w:rsidRDefault="00A1195B" w:rsidP="001C58A5">
      <w:pPr>
        <w:pStyle w:val="a7"/>
        <w:spacing w:after="0"/>
        <w:ind w:left="0"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>Р</w:t>
      </w:r>
      <w:r w:rsidR="001C58A5" w:rsidRPr="001C58A5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ынок 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жилищного </w:t>
      </w:r>
      <w:r w:rsidR="001C58A5" w:rsidRPr="001C58A5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строительства </w:t>
      </w:r>
      <w:r w:rsidR="00C6617F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в сегменте массового жилья</w:t>
      </w:r>
      <w:r w:rsidR="001C58A5" w:rsidRPr="001C58A5">
        <w:rPr>
          <w:rFonts w:ascii="Times New Roman" w:hAnsi="Times New Roman"/>
          <w:b/>
          <w:i/>
          <w:noProof/>
          <w:sz w:val="24"/>
          <w:szCs w:val="24"/>
          <w:lang w:eastAsia="ru-RU"/>
        </w:rPr>
        <w:t>.</w:t>
      </w:r>
    </w:p>
    <w:tbl>
      <w:tblPr>
        <w:tblW w:w="889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3936"/>
        <w:gridCol w:w="1653"/>
        <w:gridCol w:w="1653"/>
        <w:gridCol w:w="1654"/>
      </w:tblGrid>
      <w:tr w:rsidR="006B1A80" w:rsidRPr="00D67713" w:rsidTr="006B1A80">
        <w:trPr>
          <w:trHeight w:val="855"/>
          <w:jc w:val="center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  <w:hideMark/>
          </w:tcPr>
          <w:p w:rsidR="006B1A80" w:rsidRPr="00D67713" w:rsidRDefault="006B1A80" w:rsidP="004C4D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Ведутся ли продажи квартир в строящемся доме: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6B1A80" w:rsidRDefault="006B1A80" w:rsidP="00542A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4 квартал </w:t>
            </w:r>
          </w:p>
          <w:p w:rsidR="006B1A80" w:rsidRPr="00D67713" w:rsidRDefault="006B1A80" w:rsidP="00542A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2015 года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6B1A80" w:rsidRPr="00D67713" w:rsidRDefault="006B1A80" w:rsidP="000256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1 квартал 2016 года</w:t>
            </w:r>
          </w:p>
        </w:tc>
        <w:tc>
          <w:tcPr>
            <w:tcW w:w="16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6B1A80" w:rsidRDefault="006B1A80" w:rsidP="00CE6B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Прирост,</w:t>
            </w:r>
          </w:p>
          <w:p w:rsidR="006B1A80" w:rsidRDefault="006B1A80" w:rsidP="00CE6B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в %</w:t>
            </w:r>
          </w:p>
        </w:tc>
      </w:tr>
      <w:tr w:rsidR="006B1A80" w:rsidRPr="00D67713" w:rsidTr="006B1A80">
        <w:trPr>
          <w:trHeight w:val="600"/>
          <w:jc w:val="center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6B1A80" w:rsidRDefault="006B1A80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есть в продаже квартиры </w:t>
            </w:r>
          </w:p>
          <w:p w:rsidR="006B1A80" w:rsidRPr="00D67713" w:rsidRDefault="006B1A80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от застройщика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6B1A80" w:rsidRPr="00D82043" w:rsidRDefault="006B1A80" w:rsidP="00542AB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65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6B1A80" w:rsidRPr="00D82043" w:rsidRDefault="006B1A80" w:rsidP="000256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66</w:t>
            </w:r>
          </w:p>
        </w:tc>
        <w:tc>
          <w:tcPr>
            <w:tcW w:w="1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6B1A80" w:rsidRDefault="006B1A80" w:rsidP="00CE6B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</w:tr>
      <w:tr w:rsidR="006B1A80" w:rsidRPr="00D67713" w:rsidTr="006B1A80">
        <w:trPr>
          <w:trHeight w:val="600"/>
          <w:jc w:val="center"/>
        </w:trPr>
        <w:tc>
          <w:tcPr>
            <w:tcW w:w="3936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6B1A80" w:rsidRPr="00D67713" w:rsidRDefault="006B1A80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от застройщика всё продано</w:t>
            </w:r>
          </w:p>
        </w:tc>
        <w:tc>
          <w:tcPr>
            <w:tcW w:w="1653" w:type="dxa"/>
            <w:shd w:val="clear" w:color="auto" w:fill="D3DFEE"/>
            <w:vAlign w:val="bottom"/>
          </w:tcPr>
          <w:p w:rsidR="006B1A80" w:rsidRPr="00D82043" w:rsidRDefault="006B1A80" w:rsidP="00542AB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53" w:type="dxa"/>
            <w:shd w:val="clear" w:color="auto" w:fill="D3DFEE"/>
            <w:vAlign w:val="bottom"/>
          </w:tcPr>
          <w:p w:rsidR="006B1A80" w:rsidRPr="00D82043" w:rsidRDefault="006B1A80" w:rsidP="000256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654" w:type="dxa"/>
            <w:shd w:val="clear" w:color="auto" w:fill="D3DFEE"/>
            <w:vAlign w:val="center"/>
          </w:tcPr>
          <w:p w:rsidR="006B1A80" w:rsidRDefault="006B1A80" w:rsidP="000256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</w:p>
        </w:tc>
      </w:tr>
      <w:tr w:rsidR="006B1A80" w:rsidRPr="00D67713" w:rsidTr="006B1A80">
        <w:trPr>
          <w:trHeight w:val="600"/>
          <w:jc w:val="center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6B1A80" w:rsidRDefault="006B1A80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продажи ещё не начаты, </w:t>
            </w:r>
          </w:p>
          <w:p w:rsidR="006B1A80" w:rsidRPr="00D67713" w:rsidRDefault="006B1A80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дом строится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6B1A80" w:rsidRPr="00D82043" w:rsidRDefault="006B1A80" w:rsidP="00542AB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6B1A80" w:rsidRPr="00D82043" w:rsidRDefault="006B1A80" w:rsidP="000256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6B1A80" w:rsidRDefault="006B1A80" w:rsidP="000256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-20</w:t>
            </w:r>
          </w:p>
        </w:tc>
      </w:tr>
      <w:tr w:rsidR="006B1A80" w:rsidRPr="00BF708F" w:rsidTr="006B1A80">
        <w:trPr>
          <w:trHeight w:val="600"/>
          <w:jc w:val="center"/>
        </w:trPr>
        <w:tc>
          <w:tcPr>
            <w:tcW w:w="3936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6B1A80" w:rsidRPr="00D67713" w:rsidRDefault="006B1A80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653" w:type="dxa"/>
            <w:shd w:val="clear" w:color="auto" w:fill="D3DFEE"/>
            <w:vAlign w:val="bottom"/>
          </w:tcPr>
          <w:p w:rsidR="006B1A80" w:rsidRPr="00D82043" w:rsidRDefault="006B1A80" w:rsidP="00542AB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1653" w:type="dxa"/>
            <w:shd w:val="clear" w:color="auto" w:fill="D3DFEE"/>
            <w:vAlign w:val="bottom"/>
          </w:tcPr>
          <w:p w:rsidR="006B1A80" w:rsidRPr="00D82043" w:rsidRDefault="006B1A80" w:rsidP="0002569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1654" w:type="dxa"/>
            <w:shd w:val="clear" w:color="auto" w:fill="D3DFEE"/>
            <w:vAlign w:val="center"/>
          </w:tcPr>
          <w:p w:rsidR="006B1A80" w:rsidRDefault="006B1A80" w:rsidP="00CE6B7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2,6</w:t>
            </w:r>
          </w:p>
        </w:tc>
      </w:tr>
    </w:tbl>
    <w:p w:rsidR="00BF4207" w:rsidRDefault="00BF4207" w:rsidP="007B2870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B4E09" w:rsidRDefault="00574139" w:rsidP="001C58A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течение </w:t>
      </w:r>
      <w:r w:rsidR="006B1A80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Pr="00502D8F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</w:t>
      </w:r>
      <w:r w:rsidR="00F85BDF">
        <w:rPr>
          <w:rFonts w:ascii="Times New Roman" w:hAnsi="Times New Roman"/>
          <w:noProof/>
          <w:sz w:val="24"/>
          <w:szCs w:val="24"/>
          <w:lang w:eastAsia="ru-RU"/>
        </w:rPr>
        <w:t>201</w:t>
      </w:r>
      <w:r w:rsidR="006B1A80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F85BDF">
        <w:rPr>
          <w:rFonts w:ascii="Times New Roman" w:hAnsi="Times New Roman"/>
          <w:noProof/>
          <w:sz w:val="24"/>
          <w:szCs w:val="24"/>
          <w:lang w:eastAsia="ru-RU"/>
        </w:rPr>
        <w:t xml:space="preserve"> года </w:t>
      </w:r>
      <w:r w:rsidR="0012324B">
        <w:rPr>
          <w:rFonts w:ascii="Times New Roman" w:hAnsi="Times New Roman"/>
          <w:noProof/>
          <w:sz w:val="24"/>
          <w:szCs w:val="24"/>
          <w:lang w:eastAsia="ru-RU"/>
        </w:rPr>
        <w:t>стартовали</w:t>
      </w:r>
      <w:r w:rsidRPr="00502D8F">
        <w:rPr>
          <w:rFonts w:ascii="Times New Roman" w:hAnsi="Times New Roman"/>
          <w:noProof/>
          <w:sz w:val="24"/>
          <w:szCs w:val="24"/>
          <w:lang w:eastAsia="ru-RU"/>
        </w:rPr>
        <w:t xml:space="preserve"> продажи </w:t>
      </w:r>
      <w:r w:rsidR="00503F56"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="00391060"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="00503F56">
        <w:rPr>
          <w:rFonts w:ascii="Times New Roman" w:hAnsi="Times New Roman"/>
          <w:noProof/>
          <w:sz w:val="24"/>
          <w:szCs w:val="24"/>
          <w:lang w:eastAsia="ru-RU"/>
        </w:rPr>
        <w:t>м</w:t>
      </w:r>
      <w:r w:rsidR="005B4E09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="008A643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новых </w:t>
      </w:r>
      <w:r w:rsidR="00F1484B">
        <w:rPr>
          <w:rFonts w:ascii="Times New Roman" w:hAnsi="Times New Roman"/>
          <w:noProof/>
          <w:sz w:val="24"/>
          <w:szCs w:val="24"/>
          <w:lang w:eastAsia="ru-RU"/>
        </w:rPr>
        <w:t>дом</w:t>
      </w:r>
      <w:r w:rsidR="0012324B">
        <w:rPr>
          <w:rFonts w:ascii="Times New Roman" w:hAnsi="Times New Roman"/>
          <w:noProof/>
          <w:sz w:val="24"/>
          <w:szCs w:val="24"/>
          <w:lang w:eastAsia="ru-RU"/>
        </w:rPr>
        <w:t>ов</w:t>
      </w:r>
      <w:r w:rsidR="009E4BC5">
        <w:rPr>
          <w:rFonts w:ascii="Times New Roman" w:hAnsi="Times New Roman"/>
          <w:noProof/>
          <w:sz w:val="24"/>
          <w:szCs w:val="24"/>
          <w:lang w:eastAsia="ru-RU"/>
        </w:rPr>
        <w:t xml:space="preserve">: </w:t>
      </w:r>
    </w:p>
    <w:p w:rsidR="005B4E09" w:rsidRDefault="005B4E09" w:rsidP="001C58A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="00A0090A">
        <w:rPr>
          <w:rFonts w:ascii="Times New Roman" w:hAnsi="Times New Roman"/>
          <w:noProof/>
          <w:sz w:val="24"/>
          <w:szCs w:val="24"/>
          <w:lang w:eastAsia="ru-RU"/>
        </w:rPr>
        <w:t xml:space="preserve">ж/д </w:t>
      </w:r>
      <w:r w:rsidR="00503F56">
        <w:rPr>
          <w:rFonts w:ascii="Times New Roman" w:hAnsi="Times New Roman"/>
          <w:noProof/>
          <w:sz w:val="24"/>
          <w:szCs w:val="24"/>
          <w:lang w:eastAsia="ru-RU"/>
        </w:rPr>
        <w:t>1,2,9</w:t>
      </w:r>
      <w:r w:rsidR="00A0090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ЖК Южный</w:t>
      </w:r>
      <w:r w:rsidR="00A0090A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eastAsia="ru-RU"/>
        </w:rPr>
        <w:t>мкр. Южный.</w:t>
      </w:r>
    </w:p>
    <w:p w:rsidR="005B4E09" w:rsidRDefault="005B4E09" w:rsidP="001C58A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ж/д </w:t>
      </w:r>
      <w:r w:rsidR="00503F56">
        <w:rPr>
          <w:rFonts w:ascii="Times New Roman" w:hAnsi="Times New Roman"/>
          <w:noProof/>
          <w:sz w:val="24"/>
          <w:szCs w:val="24"/>
          <w:lang w:eastAsia="ru-RU"/>
        </w:rPr>
        <w:t>1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4, ЖК </w:t>
      </w:r>
      <w:r w:rsidR="00503F56">
        <w:rPr>
          <w:rFonts w:ascii="Times New Roman" w:hAnsi="Times New Roman"/>
          <w:noProof/>
          <w:sz w:val="24"/>
          <w:szCs w:val="24"/>
          <w:lang w:eastAsia="ru-RU"/>
        </w:rPr>
        <w:t>Томь</w:t>
      </w:r>
      <w:r>
        <w:rPr>
          <w:rFonts w:ascii="Times New Roman" w:hAnsi="Times New Roman"/>
          <w:noProof/>
          <w:sz w:val="24"/>
          <w:szCs w:val="24"/>
          <w:lang w:eastAsia="ru-RU"/>
        </w:rPr>
        <w:t>, Ленинский р-н</w:t>
      </w:r>
    </w:p>
    <w:p w:rsidR="00503F56" w:rsidRDefault="00503F56" w:rsidP="00503F56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ж/д 5, ЖК Верхний бульвар, Ленинский р-н</w:t>
      </w:r>
    </w:p>
    <w:p w:rsidR="00503F56" w:rsidRDefault="00503F56" w:rsidP="001C58A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ж/д Молодёжная 52б, Металлплощадка</w:t>
      </w:r>
    </w:p>
    <w:p w:rsidR="005B4E09" w:rsidRDefault="005B4E09" w:rsidP="001C58A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ж/д 10</w:t>
      </w:r>
      <w:r w:rsidR="00503F56">
        <w:rPr>
          <w:rFonts w:ascii="Times New Roman" w:hAnsi="Times New Roman"/>
          <w:noProof/>
          <w:sz w:val="24"/>
          <w:szCs w:val="24"/>
          <w:lang w:eastAsia="ru-RU"/>
        </w:rPr>
        <w:t>Г</w:t>
      </w:r>
      <w:r>
        <w:rPr>
          <w:rFonts w:ascii="Times New Roman" w:hAnsi="Times New Roman"/>
          <w:noProof/>
          <w:sz w:val="24"/>
          <w:szCs w:val="24"/>
          <w:lang w:eastAsia="ru-RU"/>
        </w:rPr>
        <w:t>, ЖК Кемерово-Сити, мкр. 7Б, Центральный р-н</w:t>
      </w:r>
    </w:p>
    <w:p w:rsidR="00D83752" w:rsidRDefault="005B4E09" w:rsidP="001C58A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="00F1484B" w:rsidRPr="00F1484B">
        <w:rPr>
          <w:rFonts w:ascii="Times New Roman" w:hAnsi="Times New Roman"/>
          <w:noProof/>
          <w:sz w:val="24"/>
          <w:szCs w:val="24"/>
          <w:lang w:eastAsia="ru-RU"/>
        </w:rPr>
        <w:t xml:space="preserve">ж/д </w:t>
      </w:r>
      <w:r w:rsidR="00503F56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40118C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eastAsia="ru-RU"/>
        </w:rPr>
        <w:t>ЖК Семейный, мкр. 12А, Рудничны</w:t>
      </w:r>
      <w:r w:rsidR="0040118C">
        <w:rPr>
          <w:rFonts w:ascii="Times New Roman" w:hAnsi="Times New Roman"/>
          <w:noProof/>
          <w:sz w:val="24"/>
          <w:szCs w:val="24"/>
          <w:lang w:eastAsia="ru-RU"/>
        </w:rPr>
        <w:t>й</w:t>
      </w:r>
      <w:r w:rsidR="00C22F2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A0430">
        <w:rPr>
          <w:rFonts w:ascii="Times New Roman" w:hAnsi="Times New Roman"/>
          <w:noProof/>
          <w:sz w:val="24"/>
          <w:szCs w:val="24"/>
          <w:lang w:eastAsia="ru-RU"/>
        </w:rPr>
        <w:t>р</w:t>
      </w:r>
      <w:r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="009A0430">
        <w:rPr>
          <w:rFonts w:ascii="Times New Roman" w:hAnsi="Times New Roman"/>
          <w:noProof/>
          <w:sz w:val="24"/>
          <w:szCs w:val="24"/>
          <w:lang w:eastAsia="ru-RU"/>
        </w:rPr>
        <w:t>н</w:t>
      </w:r>
      <w:r w:rsidR="003B79DD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345F5B" w:rsidRPr="00A91048" w:rsidRDefault="004A3C41" w:rsidP="00B43885">
      <w:pPr>
        <w:pStyle w:val="1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>6</w:t>
      </w:r>
      <w:r w:rsidR="000B3832" w:rsidRPr="00A91048">
        <w:rPr>
          <w:noProof/>
          <w:sz w:val="32"/>
          <w:szCs w:val="32"/>
          <w:lang w:eastAsia="ru-RU"/>
        </w:rPr>
        <w:t>.</w:t>
      </w:r>
      <w:r w:rsidR="0009085E" w:rsidRPr="00A91048">
        <w:rPr>
          <w:noProof/>
          <w:sz w:val="32"/>
          <w:szCs w:val="32"/>
          <w:lang w:eastAsia="ru-RU"/>
        </w:rPr>
        <w:t xml:space="preserve"> </w:t>
      </w:r>
      <w:r w:rsidR="00345F5B" w:rsidRPr="00A91048">
        <w:rPr>
          <w:noProof/>
          <w:sz w:val="32"/>
          <w:szCs w:val="32"/>
          <w:lang w:eastAsia="ru-RU"/>
        </w:rPr>
        <w:t xml:space="preserve">Структура </w:t>
      </w:r>
      <w:r w:rsidR="00075EEC" w:rsidRPr="00A91048">
        <w:rPr>
          <w:noProof/>
          <w:sz w:val="32"/>
          <w:szCs w:val="32"/>
          <w:lang w:eastAsia="ru-RU"/>
        </w:rPr>
        <w:t xml:space="preserve">предложения </w:t>
      </w:r>
      <w:r w:rsidR="00FD13FC" w:rsidRPr="00A91048">
        <w:rPr>
          <w:noProof/>
          <w:sz w:val="32"/>
          <w:szCs w:val="32"/>
          <w:lang w:eastAsia="ru-RU"/>
        </w:rPr>
        <w:t>новостроек.</w:t>
      </w:r>
    </w:p>
    <w:p w:rsidR="00B43885" w:rsidRDefault="00B43885" w:rsidP="00D6538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A288D" w:rsidRDefault="00FA288D" w:rsidP="00920E8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Сегмент массового жилья </w:t>
      </w:r>
      <w:r w:rsidR="00932BBF" w:rsidRPr="00932BBF">
        <w:rPr>
          <w:rFonts w:ascii="Times New Roman" w:hAnsi="Times New Roman"/>
          <w:b/>
          <w:noProof/>
          <w:sz w:val="24"/>
          <w:szCs w:val="24"/>
          <w:lang w:eastAsia="ru-RU"/>
        </w:rPr>
        <w:t>в зависимости от класса качества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представлен в Кемерове тремя категориями, доля которых в общем объёме предложения претерпела существенные изменения за последни</w:t>
      </w:r>
      <w:r w:rsidR="000C4378">
        <w:rPr>
          <w:rFonts w:ascii="Times New Roman" w:hAnsi="Times New Roman"/>
          <w:noProof/>
          <w:sz w:val="24"/>
          <w:szCs w:val="24"/>
          <w:lang w:eastAsia="ru-RU"/>
        </w:rPr>
        <w:t>е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C4378">
        <w:rPr>
          <w:rFonts w:ascii="Times New Roman" w:hAnsi="Times New Roman"/>
          <w:noProof/>
          <w:sz w:val="24"/>
          <w:szCs w:val="24"/>
          <w:lang w:eastAsia="ru-RU"/>
        </w:rPr>
        <w:t>12 месяцев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Доля новостроек эконом-класса </w:t>
      </w:r>
      <w:r w:rsidR="00653FD6">
        <w:rPr>
          <w:rFonts w:ascii="Times New Roman" w:hAnsi="Times New Roman"/>
          <w:noProof/>
          <w:sz w:val="24"/>
          <w:szCs w:val="24"/>
          <w:lang w:eastAsia="ru-RU"/>
        </w:rPr>
        <w:t xml:space="preserve">по сравнению 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с </w:t>
      </w:r>
      <w:r w:rsidR="00653FD6">
        <w:rPr>
          <w:rFonts w:ascii="Times New Roman" w:hAnsi="Times New Roman"/>
          <w:noProof/>
          <w:sz w:val="24"/>
          <w:szCs w:val="24"/>
          <w:lang w:eastAsia="ru-RU"/>
        </w:rPr>
        <w:t>1 кварталом 2015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 года увеличилась с 38% до 5</w:t>
      </w:r>
      <w:r w:rsidR="000C4378">
        <w:rPr>
          <w:rFonts w:ascii="Times New Roman" w:hAnsi="Times New Roman"/>
          <w:noProof/>
          <w:sz w:val="24"/>
          <w:szCs w:val="24"/>
          <w:lang w:eastAsia="ru-RU"/>
        </w:rPr>
        <w:t>9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%, доля комфорт-класса уменьшилась за этот же период на </w:t>
      </w:r>
      <w:r w:rsidR="000C4378">
        <w:rPr>
          <w:rFonts w:ascii="Times New Roman" w:hAnsi="Times New Roman"/>
          <w:noProof/>
          <w:sz w:val="24"/>
          <w:szCs w:val="24"/>
          <w:lang w:eastAsia="ru-RU"/>
        </w:rPr>
        <w:t>18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>%. Данная тенденция свидетельствует о смещени</w:t>
      </w:r>
      <w:r w:rsidR="007814DE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 спроса </w:t>
      </w:r>
      <w:r w:rsidR="007814DE">
        <w:rPr>
          <w:rFonts w:ascii="Times New Roman" w:hAnsi="Times New Roman"/>
          <w:noProof/>
          <w:sz w:val="24"/>
          <w:szCs w:val="24"/>
          <w:lang w:eastAsia="ru-RU"/>
        </w:rPr>
        <w:t xml:space="preserve">(в связи с уменьшением покупательской способности) 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в сегмент жилья </w:t>
      </w:r>
      <w:r w:rsidR="007814DE">
        <w:rPr>
          <w:rFonts w:ascii="Times New Roman" w:hAnsi="Times New Roman"/>
          <w:noProof/>
          <w:sz w:val="24"/>
          <w:szCs w:val="24"/>
          <w:lang w:eastAsia="ru-RU"/>
        </w:rPr>
        <w:t xml:space="preserve">более 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>худшего по качеству, но более доступного по цене.</w:t>
      </w:r>
    </w:p>
    <w:p w:rsidR="000C4378" w:rsidRDefault="000C4378" w:rsidP="000C4378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0C437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29150" cy="2743200"/>
            <wp:effectExtent l="19050" t="0" r="19050" b="0"/>
            <wp:docPr id="30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A288D" w:rsidRDefault="00FA288D" w:rsidP="00920E81">
      <w:pPr>
        <w:pStyle w:val="a7"/>
        <w:ind w:left="0" w:firstLine="708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5F193B" w:rsidRDefault="005F193B" w:rsidP="00920E8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E65EC">
        <w:rPr>
          <w:rFonts w:ascii="Times New Roman" w:hAnsi="Times New Roman"/>
          <w:b/>
          <w:noProof/>
          <w:sz w:val="24"/>
          <w:szCs w:val="24"/>
          <w:lang w:eastAsia="ru-RU"/>
        </w:rPr>
        <w:t>В зависимости от стадии строительства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структура</w:t>
      </w:r>
      <w:r w:rsidR="00446168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рынка </w:t>
      </w:r>
      <w:r w:rsidR="00446168">
        <w:rPr>
          <w:rFonts w:ascii="Times New Roman" w:hAnsi="Times New Roman"/>
          <w:noProof/>
          <w:sz w:val="24"/>
          <w:szCs w:val="24"/>
          <w:lang w:eastAsia="ru-RU"/>
        </w:rPr>
        <w:t xml:space="preserve">первичного жилья </w:t>
      </w:r>
      <w:r w:rsidR="00A95359">
        <w:rPr>
          <w:rFonts w:ascii="Times New Roman" w:hAnsi="Times New Roman"/>
          <w:noProof/>
          <w:sz w:val="24"/>
          <w:szCs w:val="24"/>
          <w:lang w:eastAsia="ru-RU"/>
        </w:rPr>
        <w:t xml:space="preserve">изменилась, в основном, за счёт перехода объектов на следующую стадию строительства и выглядит следующим образом: </w:t>
      </w:r>
    </w:p>
    <w:p w:rsidR="00446168" w:rsidRDefault="004A3DFA" w:rsidP="00716D83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="00DC43D7">
        <w:rPr>
          <w:rFonts w:ascii="Times New Roman" w:hAnsi="Times New Roman"/>
          <w:noProof/>
          <w:sz w:val="24"/>
          <w:szCs w:val="24"/>
          <w:lang w:eastAsia="ru-RU"/>
        </w:rPr>
        <w:t>наибольшая доля (38%) у</w:t>
      </w:r>
      <w:r w:rsidR="00931C1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C43D7">
        <w:rPr>
          <w:rFonts w:ascii="Times New Roman" w:hAnsi="Times New Roman"/>
          <w:noProof/>
          <w:sz w:val="24"/>
          <w:szCs w:val="24"/>
          <w:lang w:eastAsia="ru-RU"/>
        </w:rPr>
        <w:t>новостроек,</w:t>
      </w:r>
      <w:r w:rsidR="00931C15">
        <w:rPr>
          <w:rFonts w:ascii="Times New Roman" w:hAnsi="Times New Roman"/>
          <w:noProof/>
          <w:sz w:val="24"/>
          <w:szCs w:val="24"/>
          <w:lang w:eastAsia="ru-RU"/>
        </w:rPr>
        <w:t xml:space="preserve">  введённых в эксплуатацию;</w:t>
      </w:r>
    </w:p>
    <w:p w:rsidR="00931C15" w:rsidRPr="005F59DC" w:rsidRDefault="00446168" w:rsidP="00931C15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="00DC43D7">
        <w:rPr>
          <w:rFonts w:ascii="Times New Roman" w:hAnsi="Times New Roman"/>
          <w:noProof/>
          <w:sz w:val="24"/>
          <w:szCs w:val="24"/>
          <w:lang w:eastAsia="ru-RU"/>
        </w:rPr>
        <w:t xml:space="preserve">по 18% </w:t>
      </w:r>
      <w:r w:rsidR="00931C15">
        <w:rPr>
          <w:rFonts w:ascii="Times New Roman" w:hAnsi="Times New Roman"/>
          <w:noProof/>
          <w:sz w:val="24"/>
          <w:szCs w:val="24"/>
          <w:lang w:eastAsia="ru-RU"/>
        </w:rPr>
        <w:t>у домов на стадии возведения стен</w:t>
      </w:r>
      <w:r w:rsidR="00DC43D7">
        <w:rPr>
          <w:rFonts w:ascii="Times New Roman" w:hAnsi="Times New Roman"/>
          <w:noProof/>
          <w:sz w:val="24"/>
          <w:szCs w:val="24"/>
          <w:lang w:eastAsia="ru-RU"/>
        </w:rPr>
        <w:t xml:space="preserve"> и на стадии отделочных работ</w:t>
      </w:r>
      <w:r w:rsidR="00931C15">
        <w:rPr>
          <w:rFonts w:ascii="Times New Roman" w:hAnsi="Times New Roman"/>
          <w:noProof/>
          <w:sz w:val="24"/>
          <w:szCs w:val="24"/>
          <w:lang w:eastAsia="ru-RU"/>
        </w:rPr>
        <w:t>;</w:t>
      </w:r>
      <w:r w:rsidR="00931C15" w:rsidRPr="005F59D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446168" w:rsidRDefault="00446168" w:rsidP="00716D83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="005049E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F71B5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>2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% - </w:t>
      </w:r>
      <w:r w:rsidR="00036C84">
        <w:rPr>
          <w:rFonts w:ascii="Times New Roman" w:hAnsi="Times New Roman"/>
          <w:noProof/>
          <w:sz w:val="24"/>
          <w:szCs w:val="24"/>
          <w:lang w:eastAsia="ru-RU"/>
        </w:rPr>
        <w:t xml:space="preserve">объекты </w:t>
      </w:r>
      <w:r w:rsidR="001F71B5">
        <w:rPr>
          <w:rFonts w:ascii="Times New Roman" w:hAnsi="Times New Roman"/>
          <w:noProof/>
          <w:sz w:val="24"/>
          <w:szCs w:val="24"/>
          <w:lang w:eastAsia="ru-RU"/>
        </w:rPr>
        <w:t>на стадии подготовительных работ;</w:t>
      </w:r>
    </w:p>
    <w:p w:rsidR="001F71B5" w:rsidRDefault="001F71B5" w:rsidP="00716D83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="00931C15">
        <w:rPr>
          <w:rFonts w:ascii="Times New Roman" w:hAnsi="Times New Roman"/>
          <w:noProof/>
          <w:sz w:val="24"/>
          <w:szCs w:val="24"/>
          <w:lang w:eastAsia="ru-RU"/>
        </w:rPr>
        <w:t xml:space="preserve">% 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>на стадии «коробка готова</w:t>
      </w:r>
      <w:r w:rsidR="00931C15">
        <w:rPr>
          <w:rFonts w:ascii="Times New Roman" w:hAnsi="Times New Roman"/>
          <w:noProof/>
          <w:sz w:val="24"/>
          <w:szCs w:val="24"/>
          <w:lang w:eastAsia="ru-RU"/>
        </w:rPr>
        <w:t>»</w:t>
      </w:r>
    </w:p>
    <w:p w:rsidR="00543B56" w:rsidRDefault="00543B56" w:rsidP="00543B56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- 5% на стадии фундамента;</w:t>
      </w:r>
    </w:p>
    <w:p w:rsidR="00543B56" w:rsidRDefault="00543B56" w:rsidP="00716D83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- 1% - дома «на сдаче».</w:t>
      </w:r>
    </w:p>
    <w:p w:rsidR="00ED5590" w:rsidRDefault="00622944" w:rsidP="003B4865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  <w:t>Наибольшие квартальные изменения отмечены в сегмент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е «дом сдан», его доля за квартал увеличилась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на 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>39</w:t>
      </w:r>
      <w:r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>Положительный прирост также отмечен в сегменте «коробка готова» (25%) и на стадии подготовительных работ (14</w:t>
      </w:r>
      <w:r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).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Снижение зафиксировано </w:t>
      </w:r>
      <w:r w:rsidR="00E85D1F">
        <w:rPr>
          <w:rFonts w:ascii="Times New Roman" w:hAnsi="Times New Roman"/>
          <w:noProof/>
          <w:sz w:val="24"/>
          <w:szCs w:val="24"/>
          <w:lang w:eastAsia="ru-RU"/>
        </w:rPr>
        <w:t>в сегменте настадии возведения стен (-25%) и на стадии отделочных работ (-33%).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622944" w:rsidRDefault="00622944" w:rsidP="00ED5590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F5408C">
        <w:rPr>
          <w:rFonts w:ascii="Times New Roman" w:hAnsi="Times New Roman"/>
          <w:noProof/>
          <w:sz w:val="24"/>
          <w:szCs w:val="24"/>
          <w:lang w:eastAsia="ru-RU"/>
        </w:rPr>
        <w:t xml:space="preserve">Таким образом, </w:t>
      </w:r>
      <w:r>
        <w:rPr>
          <w:rFonts w:ascii="Times New Roman" w:hAnsi="Times New Roman"/>
          <w:noProof/>
          <w:sz w:val="24"/>
          <w:szCs w:val="24"/>
          <w:lang w:eastAsia="ru-RU"/>
        </w:rPr>
        <w:t>изменения, произошедшие</w:t>
      </w:r>
      <w:r w:rsidRPr="00F5408C">
        <w:rPr>
          <w:rFonts w:ascii="Times New Roman" w:hAnsi="Times New Roman"/>
          <w:noProof/>
          <w:sz w:val="24"/>
          <w:szCs w:val="24"/>
          <w:lang w:eastAsia="ru-RU"/>
        </w:rPr>
        <w:t xml:space="preserve"> в структуре первичного рынка </w:t>
      </w:r>
      <w:r w:rsidR="004D78B2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E85D1F">
        <w:rPr>
          <w:rFonts w:ascii="Times New Roman" w:hAnsi="Times New Roman"/>
          <w:noProof/>
          <w:sz w:val="24"/>
          <w:szCs w:val="24"/>
          <w:lang w:eastAsia="ru-RU"/>
        </w:rPr>
        <w:t>1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 201</w:t>
      </w:r>
      <w:r w:rsidR="00E85D1F">
        <w:rPr>
          <w:rFonts w:ascii="Times New Roman" w:hAnsi="Times New Roman"/>
          <w:noProof/>
          <w:sz w:val="24"/>
          <w:szCs w:val="24"/>
          <w:lang w:eastAsia="ru-RU"/>
        </w:rPr>
        <w:t>6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года, свидетельствуют </w:t>
      </w:r>
      <w:r w:rsidR="009219F6">
        <w:rPr>
          <w:rFonts w:ascii="Times New Roman" w:hAnsi="Times New Roman"/>
          <w:noProof/>
          <w:sz w:val="24"/>
          <w:szCs w:val="24"/>
          <w:lang w:eastAsia="ru-RU"/>
        </w:rPr>
        <w:t xml:space="preserve">не только </w:t>
      </w:r>
      <w:r>
        <w:rPr>
          <w:rFonts w:ascii="Times New Roman" w:hAnsi="Times New Roman"/>
          <w:noProof/>
          <w:sz w:val="24"/>
          <w:szCs w:val="24"/>
          <w:lang w:eastAsia="ru-RU"/>
        </w:rPr>
        <w:t>о снижении темпов поглощения</w:t>
      </w:r>
      <w:r w:rsidR="009219F6">
        <w:rPr>
          <w:rFonts w:ascii="Times New Roman" w:hAnsi="Times New Roman"/>
          <w:noProof/>
          <w:sz w:val="24"/>
          <w:szCs w:val="24"/>
          <w:lang w:eastAsia="ru-RU"/>
        </w:rPr>
        <w:t>, но и о появлении новых строительных площадок и высоких темпов строительных работ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 </w:t>
      </w:r>
    </w:p>
    <w:p w:rsidR="00DC43D7" w:rsidRDefault="00543B56" w:rsidP="00DC43D7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43B5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91000" cy="2743200"/>
            <wp:effectExtent l="19050" t="0" r="19050" b="0"/>
            <wp:docPr id="31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219F6" w:rsidRDefault="009219F6" w:rsidP="009219F6">
      <w:pPr>
        <w:pStyle w:val="a7"/>
        <w:ind w:left="0" w:firstLine="708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85D1F" w:rsidRDefault="009219F6" w:rsidP="009219F6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По отношению к аналогичному периоду прошлого года в структуре предложения по стадиям строительства произошли кардинальные изменения. Доля домов, введённых в эксплуатацию</w:t>
      </w:r>
      <w:r w:rsidR="003E2231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выросла с 15 до 38%, в свою очередь доля новостроек на стадии возведения стен уменьшилась с 47% до 18%.  </w:t>
      </w:r>
    </w:p>
    <w:p w:rsidR="00677ED2" w:rsidRPr="00931C15" w:rsidRDefault="00677ED2" w:rsidP="00677ED2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77ED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31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46168" w:rsidRDefault="00446168" w:rsidP="00716D83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F0B39" w:rsidRDefault="000400EE" w:rsidP="007E31B1">
      <w:pPr>
        <w:pStyle w:val="a7"/>
        <w:spacing w:after="0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601335" w:rsidRPr="00074181">
        <w:rPr>
          <w:rFonts w:ascii="Times New Roman" w:hAnsi="Times New Roman"/>
          <w:noProof/>
          <w:sz w:val="24"/>
          <w:szCs w:val="24"/>
          <w:lang w:eastAsia="ru-RU"/>
        </w:rPr>
        <w:t>В с</w:t>
      </w:r>
      <w:r w:rsidR="00FF0B39" w:rsidRPr="00074181">
        <w:rPr>
          <w:rFonts w:ascii="Times New Roman" w:hAnsi="Times New Roman"/>
          <w:noProof/>
          <w:sz w:val="24"/>
          <w:szCs w:val="24"/>
          <w:lang w:eastAsia="ru-RU"/>
        </w:rPr>
        <w:t>труктур</w:t>
      </w:r>
      <w:r w:rsidR="00601335" w:rsidRPr="00074181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FF0B39" w:rsidRPr="00074181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 новостроек</w:t>
      </w:r>
      <w:r w:rsidR="00FF0B39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в</w:t>
      </w:r>
      <w:r w:rsidR="009F6B33" w:rsidRPr="003E65E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зависимости от района</w:t>
      </w:r>
      <w:r w:rsidR="009F6B3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01335">
        <w:rPr>
          <w:rFonts w:ascii="Times New Roman" w:hAnsi="Times New Roman"/>
          <w:noProof/>
          <w:sz w:val="24"/>
          <w:szCs w:val="24"/>
          <w:lang w:eastAsia="ru-RU"/>
        </w:rPr>
        <w:t xml:space="preserve">за квартал произошли </w:t>
      </w:r>
      <w:r w:rsidR="005700AD">
        <w:rPr>
          <w:rFonts w:ascii="Times New Roman" w:hAnsi="Times New Roman"/>
          <w:noProof/>
          <w:sz w:val="24"/>
          <w:szCs w:val="24"/>
          <w:lang w:eastAsia="ru-RU"/>
        </w:rPr>
        <w:t xml:space="preserve">значительные </w:t>
      </w:r>
      <w:r w:rsidR="00601335">
        <w:rPr>
          <w:rFonts w:ascii="Times New Roman" w:hAnsi="Times New Roman"/>
          <w:noProof/>
          <w:sz w:val="24"/>
          <w:szCs w:val="24"/>
          <w:lang w:eastAsia="ru-RU"/>
        </w:rPr>
        <w:t xml:space="preserve">изменения. 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В рейтинге районов по количеству новостроек сменился лидер: </w:t>
      </w:r>
      <w:r w:rsidR="00601335">
        <w:rPr>
          <w:rFonts w:ascii="Times New Roman" w:hAnsi="Times New Roman"/>
          <w:noProof/>
          <w:sz w:val="24"/>
          <w:szCs w:val="24"/>
          <w:lang w:eastAsia="ru-RU"/>
        </w:rPr>
        <w:t>н</w:t>
      </w:r>
      <w:r w:rsidR="00C41629">
        <w:rPr>
          <w:rFonts w:ascii="Times New Roman" w:hAnsi="Times New Roman"/>
          <w:noProof/>
          <w:sz w:val="24"/>
          <w:szCs w:val="24"/>
          <w:lang w:eastAsia="ru-RU"/>
        </w:rPr>
        <w:t xml:space="preserve">аибольшая доля предложения новостроек 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в 1 квартале 2016 года принадлежала </w:t>
      </w:r>
      <w:r w:rsidR="00C4162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>Ленинско</w:t>
      </w:r>
      <w:r w:rsidR="00C41629">
        <w:rPr>
          <w:rFonts w:ascii="Times New Roman" w:hAnsi="Times New Roman"/>
          <w:noProof/>
          <w:sz w:val="24"/>
          <w:szCs w:val="24"/>
          <w:lang w:eastAsia="ru-RU"/>
        </w:rPr>
        <w:t>му району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(23%). </w:t>
      </w:r>
      <w:r w:rsidR="005700A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E57219" w:rsidRDefault="00932BBF" w:rsidP="00E57219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Д</w:t>
      </w:r>
      <w:r w:rsidR="00E57219" w:rsidRPr="00351663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оля Ленинского</w:t>
      </w:r>
      <w:r w:rsidR="00E57219"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район</w:t>
      </w:r>
      <w:r w:rsidR="00E57219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а</w:t>
      </w:r>
      <w:r w:rsidR="00E57219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за квартал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выросла на 3%</w:t>
      </w:r>
      <w:r w:rsidR="00E57219" w:rsidRPr="00194CD0">
        <w:rPr>
          <w:rFonts w:ascii="Times New Roman" w:hAnsi="Times New Roman"/>
          <w:bCs/>
          <w:noProof/>
          <w:sz w:val="24"/>
          <w:szCs w:val="24"/>
          <w:lang w:eastAsia="ru-RU"/>
        </w:rPr>
        <w:t>.</w:t>
      </w:r>
      <w:r w:rsidR="00E57219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Здесь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продолжается </w:t>
      </w:r>
      <w:r w:rsidR="00E57219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освоение 68 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>ми</w:t>
      </w:r>
      <w:r w:rsidR="00E57219" w:rsidRPr="004B240A">
        <w:rPr>
          <w:rFonts w:ascii="Times New Roman" w:hAnsi="Times New Roman"/>
          <w:noProof/>
          <w:sz w:val="24"/>
          <w:szCs w:val="24"/>
          <w:lang w:eastAsia="ru-RU"/>
        </w:rPr>
        <w:t>кр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>орайона (застройщик ФРЖС).</w:t>
      </w:r>
      <w:r w:rsidR="00E57219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Медленными темпами ведётся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 точечное строительство в мкр. 27 (застройщик </w:t>
      </w:r>
      <w:r w:rsidR="00E57219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«МК-строй»). </w:t>
      </w:r>
      <w:r w:rsidR="00E57219" w:rsidRPr="00883955">
        <w:rPr>
          <w:rFonts w:ascii="Times New Roman" w:hAnsi="Times New Roman"/>
          <w:noProof/>
          <w:sz w:val="24"/>
          <w:szCs w:val="24"/>
          <w:lang w:eastAsia="ru-RU"/>
        </w:rPr>
        <w:t>ООО «Програнд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возводит 5 домов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 в ЖК «Верхний бульвар»</w:t>
      </w:r>
      <w:r w:rsidR="00E57219" w:rsidRPr="00883955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 Продолжается строительство ЖК </w:t>
      </w:r>
      <w:r w:rsidR="00E57219" w:rsidRPr="00883955">
        <w:rPr>
          <w:rFonts w:ascii="Times New Roman" w:hAnsi="Times New Roman"/>
          <w:noProof/>
          <w:sz w:val="24"/>
          <w:szCs w:val="24"/>
          <w:lang w:eastAsia="ru-RU"/>
        </w:rPr>
        <w:t>«Серебряный ключ»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>.   В п. Металлплощадка завершает</w:t>
      </w:r>
      <w:r w:rsidR="00DF3766">
        <w:rPr>
          <w:rFonts w:ascii="Times New Roman" w:hAnsi="Times New Roman"/>
          <w:noProof/>
          <w:sz w:val="24"/>
          <w:szCs w:val="24"/>
          <w:lang w:eastAsia="ru-RU"/>
        </w:rPr>
        <w:t>ся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 строительство жилого дома</w:t>
      </w:r>
      <w:r w:rsidR="00DF3766">
        <w:rPr>
          <w:rFonts w:ascii="Times New Roman" w:hAnsi="Times New Roman"/>
          <w:noProof/>
          <w:sz w:val="24"/>
          <w:szCs w:val="24"/>
          <w:lang w:eastAsia="ru-RU"/>
        </w:rPr>
        <w:t xml:space="preserve"> ул. Парковая 23А (застройщик ООО </w:t>
      </w:r>
      <w:r w:rsidR="00DF3766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«Инвестстройком»), началось возведение дома ул. Молодёжная 52Б (застройщик ООО «Градстрой»)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932BBF" w:rsidRDefault="00932BBF" w:rsidP="00932BBF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932BB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23016" cy="2693773"/>
            <wp:effectExtent l="19050" t="0" r="15634" b="0"/>
            <wp:docPr id="31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57219" w:rsidRDefault="00E57219" w:rsidP="00EA4CDF">
      <w:pPr>
        <w:pStyle w:val="a7"/>
        <w:ind w:left="0" w:firstLine="709"/>
        <w:jc w:val="both"/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</w:pPr>
    </w:p>
    <w:p w:rsidR="00932BBF" w:rsidRDefault="00932BBF" w:rsidP="00932BBF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Доля Рудничного района за квартал </w:t>
      </w:r>
      <w:r w:rsidR="002B586A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не изменилась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 w:rsidRPr="00194CD0">
        <w:rPr>
          <w:rFonts w:ascii="Times New Roman" w:hAnsi="Times New Roman"/>
          <w:bCs/>
          <w:noProof/>
          <w:sz w:val="24"/>
          <w:szCs w:val="24"/>
          <w:lang w:eastAsia="ru-RU"/>
        </w:rPr>
        <w:t>(2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0</w:t>
      </w:r>
      <w:r w:rsidRPr="00194CD0">
        <w:rPr>
          <w:rFonts w:ascii="Times New Roman" w:hAnsi="Times New Roman"/>
          <w:bCs/>
          <w:noProof/>
          <w:sz w:val="24"/>
          <w:szCs w:val="24"/>
          <w:lang w:eastAsia="ru-RU"/>
        </w:rPr>
        <w:t>%).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Продолжается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застройка микрорайон</w:t>
      </w:r>
      <w:r>
        <w:rPr>
          <w:rFonts w:ascii="Times New Roman" w:hAnsi="Times New Roman"/>
          <w:noProof/>
          <w:sz w:val="24"/>
          <w:szCs w:val="24"/>
          <w:lang w:eastAsia="ru-RU"/>
        </w:rPr>
        <w:t>ов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№ 12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и 12а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eastAsia="ru-RU"/>
        </w:rPr>
        <w:t>застройщики «Програнд» и «СДС-финанс»). Продолжается строительство жилого комплекса «Северная звезда» в мкр. Ш. Северная.</w:t>
      </w:r>
    </w:p>
    <w:p w:rsidR="00EA4CDF" w:rsidRDefault="00EA4CDF" w:rsidP="00EA4CDF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На третьем месте </w:t>
      </w:r>
      <w:r w:rsidR="002B586A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мкр. Южный</w:t>
      </w:r>
      <w:r w:rsidR="002B586A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 w:rsidR="002B586A" w:rsidRPr="00194CD0">
        <w:rPr>
          <w:rFonts w:ascii="Times New Roman" w:hAnsi="Times New Roman"/>
          <w:bCs/>
          <w:noProof/>
          <w:sz w:val="24"/>
          <w:szCs w:val="24"/>
          <w:lang w:eastAsia="ru-RU"/>
        </w:rPr>
        <w:t>(1</w:t>
      </w:r>
      <w:r w:rsidR="000E2FA5">
        <w:rPr>
          <w:rFonts w:ascii="Times New Roman" w:hAnsi="Times New Roman"/>
          <w:bCs/>
          <w:noProof/>
          <w:sz w:val="24"/>
          <w:szCs w:val="24"/>
          <w:lang w:eastAsia="ru-RU"/>
        </w:rPr>
        <w:t>5</w:t>
      </w:r>
      <w:r w:rsidR="002B586A">
        <w:rPr>
          <w:rFonts w:ascii="Times New Roman" w:hAnsi="Times New Roman"/>
          <w:bCs/>
          <w:noProof/>
          <w:sz w:val="24"/>
          <w:szCs w:val="24"/>
          <w:lang w:eastAsia="ru-RU"/>
        </w:rPr>
        <w:t>%), его доля выросла на 3%.</w:t>
      </w:r>
      <w:r w:rsidR="002B586A" w:rsidRPr="00194CD0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 w:rsidR="002B586A">
        <w:rPr>
          <w:rFonts w:ascii="Times New Roman" w:hAnsi="Times New Roman"/>
          <w:bCs/>
          <w:noProof/>
          <w:sz w:val="24"/>
          <w:szCs w:val="24"/>
          <w:lang w:eastAsia="ru-RU"/>
        </w:rPr>
        <w:t>Продолжается стр</w:t>
      </w:r>
      <w:r w:rsidR="002B586A" w:rsidRPr="009268F6">
        <w:rPr>
          <w:rFonts w:ascii="Times New Roman" w:hAnsi="Times New Roman"/>
          <w:bCs/>
          <w:noProof/>
          <w:sz w:val="24"/>
          <w:szCs w:val="24"/>
          <w:lang w:eastAsia="ru-RU"/>
        </w:rPr>
        <w:t>оительство</w:t>
      </w:r>
      <w:r w:rsidR="002B586A" w:rsidRPr="009268F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B586A">
        <w:rPr>
          <w:rFonts w:ascii="Times New Roman" w:hAnsi="Times New Roman"/>
          <w:noProof/>
          <w:sz w:val="24"/>
          <w:szCs w:val="24"/>
          <w:lang w:eastAsia="ru-RU"/>
        </w:rPr>
        <w:t>ж/д от «Тибет-СВ» в</w:t>
      </w:r>
      <w:r w:rsidR="002B586A" w:rsidRPr="009268F6">
        <w:rPr>
          <w:rFonts w:ascii="Times New Roman" w:hAnsi="Times New Roman"/>
          <w:noProof/>
          <w:sz w:val="24"/>
          <w:szCs w:val="24"/>
          <w:lang w:eastAsia="ru-RU"/>
        </w:rPr>
        <w:t xml:space="preserve"> 14 мкр.</w:t>
      </w:r>
      <w:r w:rsidR="002B586A">
        <w:rPr>
          <w:rFonts w:ascii="Times New Roman" w:hAnsi="Times New Roman"/>
          <w:noProof/>
          <w:sz w:val="24"/>
          <w:szCs w:val="24"/>
          <w:lang w:eastAsia="ru-RU"/>
        </w:rPr>
        <w:t>. Приостановлено строительство 2-го корпуса ж/д ул. Космическая 4В (застройщик «ГлавУКС»). Ведётся активное строительство трёх домов в ЖК «Южный» от компании «Мера».</w:t>
      </w:r>
    </w:p>
    <w:p w:rsidR="002B586A" w:rsidRDefault="009268F6" w:rsidP="002B586A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На </w:t>
      </w:r>
      <w:r w:rsidR="000E2FA5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1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% </w:t>
      </w:r>
      <w:r w:rsidR="00EA4CD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у</w:t>
      </w:r>
      <w:r w:rsidR="000E2FA5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меньш</w:t>
      </w:r>
      <w:r w:rsidR="00EA4CD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и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лась д</w:t>
      </w:r>
      <w:r w:rsidR="00D954F8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оля </w:t>
      </w:r>
      <w:r w:rsidR="004B240A"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Центрально</w:t>
      </w:r>
      <w:r w:rsidR="00D954F8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го</w:t>
      </w:r>
      <w:r w:rsidR="004B240A"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район</w:t>
      </w:r>
      <w:r w:rsidR="00D954F8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а</w:t>
      </w:r>
      <w:r w:rsidR="004B240A" w:rsidRPr="004B240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</w:t>
      </w:r>
      <w:r w:rsidR="004B240A" w:rsidRPr="004B240A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EA4CDF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4B240A" w:rsidRPr="004B240A">
        <w:rPr>
          <w:rFonts w:ascii="Times New Roman" w:hAnsi="Times New Roman"/>
          <w:noProof/>
          <w:sz w:val="24"/>
          <w:szCs w:val="24"/>
          <w:lang w:eastAsia="ru-RU"/>
        </w:rPr>
        <w:t>%)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 xml:space="preserve">. Закончилось строительство ж/д 12 в ЖК «Золотые купола. </w:t>
      </w:r>
      <w:r w:rsidR="00CE4998">
        <w:rPr>
          <w:rFonts w:ascii="Times New Roman" w:hAnsi="Times New Roman"/>
          <w:noProof/>
          <w:sz w:val="24"/>
          <w:szCs w:val="24"/>
          <w:lang w:eastAsia="ru-RU"/>
        </w:rPr>
        <w:t>Продолжа</w:t>
      </w:r>
      <w:r w:rsidR="00C2385B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CE4998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тся 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освоение</w:t>
      </w:r>
      <w:r w:rsidR="00CE4998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микрорайона № 15а (застройщики </w:t>
      </w:r>
      <w:r w:rsidR="000E6A8D">
        <w:rPr>
          <w:rFonts w:ascii="Times New Roman" w:hAnsi="Times New Roman"/>
          <w:noProof/>
          <w:sz w:val="24"/>
          <w:szCs w:val="24"/>
          <w:lang w:eastAsia="ru-RU"/>
        </w:rPr>
        <w:t>«</w:t>
      </w:r>
      <w:r w:rsidR="00CE4998" w:rsidRPr="004B240A">
        <w:rPr>
          <w:rFonts w:ascii="Times New Roman" w:hAnsi="Times New Roman"/>
          <w:noProof/>
          <w:sz w:val="24"/>
          <w:szCs w:val="24"/>
          <w:lang w:eastAsia="ru-RU"/>
        </w:rPr>
        <w:t>Промстрой</w:t>
      </w:r>
      <w:r w:rsidR="000E6A8D">
        <w:rPr>
          <w:rFonts w:ascii="Times New Roman" w:hAnsi="Times New Roman"/>
          <w:noProof/>
          <w:sz w:val="24"/>
          <w:szCs w:val="24"/>
          <w:lang w:eastAsia="ru-RU"/>
        </w:rPr>
        <w:t>»</w:t>
      </w:r>
      <w:r w:rsidR="00CE4998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и «СибирьИнвестХолдинг»)</w:t>
      </w:r>
      <w:r w:rsidR="00A7423F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 xml:space="preserve">активно ведётся  строительство в 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соседне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м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микроайон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16а. 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Медленными темпами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идёт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7423F">
        <w:rPr>
          <w:rFonts w:ascii="Times New Roman" w:hAnsi="Times New Roman"/>
          <w:noProof/>
          <w:sz w:val="24"/>
          <w:szCs w:val="24"/>
          <w:lang w:eastAsia="ru-RU"/>
        </w:rPr>
        <w:t xml:space="preserve">строительство 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жилого дома </w:t>
      </w:r>
      <w:r w:rsidR="00A7423F">
        <w:rPr>
          <w:rFonts w:ascii="Times New Roman" w:hAnsi="Times New Roman"/>
          <w:noProof/>
          <w:sz w:val="24"/>
          <w:szCs w:val="24"/>
          <w:lang w:eastAsia="ru-RU"/>
        </w:rPr>
        <w:t>на пересечении улиц Гагарина-Сух</w:t>
      </w:r>
      <w:r w:rsidR="002F7026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A7423F">
        <w:rPr>
          <w:rFonts w:ascii="Times New Roman" w:hAnsi="Times New Roman"/>
          <w:noProof/>
          <w:sz w:val="24"/>
          <w:szCs w:val="24"/>
          <w:lang w:eastAsia="ru-RU"/>
        </w:rPr>
        <w:t>вская</w:t>
      </w:r>
      <w:r w:rsidR="000E6A8D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EA4CDF">
        <w:rPr>
          <w:rFonts w:ascii="Times New Roman" w:hAnsi="Times New Roman"/>
          <w:noProof/>
          <w:sz w:val="24"/>
          <w:szCs w:val="24"/>
          <w:lang w:eastAsia="ru-RU"/>
        </w:rPr>
        <w:t xml:space="preserve"> ООО «Програнд» 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начал строительство первого дома в</w:t>
      </w:r>
      <w:r w:rsidR="00EA4CDF">
        <w:rPr>
          <w:rFonts w:ascii="Times New Roman" w:hAnsi="Times New Roman"/>
          <w:noProof/>
          <w:sz w:val="24"/>
          <w:szCs w:val="24"/>
          <w:lang w:eastAsia="ru-RU"/>
        </w:rPr>
        <w:t xml:space="preserve"> ЖК «Московский проспект».</w:t>
      </w:r>
      <w:r w:rsidR="0068753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4B240A" w:rsidRDefault="002B586A" w:rsidP="00CE4998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B586A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Заводский район (1</w:t>
      </w:r>
      <w:r w:rsidR="00687532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3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%), его доля за квартал у</w:t>
      </w:r>
      <w:r w:rsidR="00687532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меньш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илась на 3</w:t>
      </w:r>
      <w:r w:rsidRPr="00EA4CD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%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. Там</w:t>
      </w:r>
      <w:r w:rsidRPr="00CE4998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продолжается </w:t>
      </w:r>
      <w:r w:rsidRPr="00CE4998">
        <w:rPr>
          <w:rFonts w:ascii="Times New Roman" w:hAnsi="Times New Roman"/>
          <w:bCs/>
          <w:noProof/>
          <w:sz w:val="24"/>
          <w:szCs w:val="24"/>
          <w:lang w:eastAsia="ru-RU"/>
        </w:rPr>
        <w:t>осв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оение</w:t>
      </w:r>
      <w:r w:rsidRPr="00CE4998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52 мкр.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(застройщик «Кемеровогражданстрой»). В</w:t>
      </w:r>
      <w:r w:rsidRPr="00CE4998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кв. 60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а </w:t>
      </w:r>
      <w:r w:rsidR="00687532">
        <w:rPr>
          <w:rFonts w:ascii="Times New Roman" w:hAnsi="Times New Roman"/>
          <w:bCs/>
          <w:noProof/>
          <w:sz w:val="24"/>
          <w:szCs w:val="24"/>
          <w:lang w:eastAsia="ru-RU"/>
        </w:rPr>
        <w:t>ведётся актвиное строительство ЖК «Берёзовая роща». Началось строительство домов 70В, 70Г и 70Д.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Ведётся строительство ЖК «Старт» </w:t>
      </w:r>
      <w:r w:rsidR="00687532">
        <w:rPr>
          <w:rFonts w:ascii="Times New Roman" w:hAnsi="Times New Roman"/>
          <w:noProof/>
          <w:sz w:val="24"/>
          <w:szCs w:val="24"/>
          <w:lang w:eastAsia="ru-RU"/>
        </w:rPr>
        <w:t>(</w:t>
      </w:r>
      <w:r>
        <w:rPr>
          <w:rFonts w:ascii="Times New Roman" w:hAnsi="Times New Roman"/>
          <w:noProof/>
          <w:sz w:val="24"/>
          <w:szCs w:val="24"/>
          <w:lang w:eastAsia="ru-RU"/>
        </w:rPr>
        <w:t>застройщик ООО «Феникс-строй»</w:t>
      </w:r>
      <w:r w:rsidR="00687532">
        <w:rPr>
          <w:rFonts w:ascii="Times New Roman" w:hAnsi="Times New Roman"/>
          <w:noProof/>
          <w:sz w:val="24"/>
          <w:szCs w:val="24"/>
          <w:lang w:eastAsia="ru-RU"/>
        </w:rPr>
        <w:t>)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EA4CDF" w:rsidRDefault="00A574B1" w:rsidP="00CE4998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Д</w:t>
      </w:r>
      <w:r w:rsidR="00EA4CD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оля ж.р.</w:t>
      </w:r>
      <w:r w:rsidR="00EA4CDF"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Лесн</w:t>
      </w:r>
      <w:r w:rsidR="00EA4CD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ая</w:t>
      </w:r>
      <w:r w:rsidR="00EA4CDF"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Полян</w:t>
      </w:r>
      <w:r w:rsidR="00EA4CD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а</w:t>
      </w:r>
      <w:r w:rsidR="00EA4CDF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составляет </w:t>
      </w:r>
      <w:r w:rsidR="00EA4CDF" w:rsidRPr="00194CD0">
        <w:rPr>
          <w:rFonts w:ascii="Times New Roman" w:hAnsi="Times New Roman"/>
          <w:bCs/>
          <w:noProof/>
          <w:sz w:val="24"/>
          <w:szCs w:val="24"/>
          <w:lang w:eastAsia="ru-RU"/>
        </w:rPr>
        <w:t>1</w:t>
      </w:r>
      <w:r w:rsidR="00EA4CDF">
        <w:rPr>
          <w:rFonts w:ascii="Times New Roman" w:hAnsi="Times New Roman"/>
          <w:bCs/>
          <w:noProof/>
          <w:sz w:val="24"/>
          <w:szCs w:val="24"/>
          <w:lang w:eastAsia="ru-RU"/>
        </w:rPr>
        <w:t>2</w:t>
      </w:r>
      <w:r w:rsidR="00EA4CDF" w:rsidRPr="00194CD0">
        <w:rPr>
          <w:rFonts w:ascii="Times New Roman" w:hAnsi="Times New Roman"/>
          <w:bCs/>
          <w:noProof/>
          <w:sz w:val="24"/>
          <w:szCs w:val="24"/>
          <w:lang w:eastAsia="ru-RU"/>
        </w:rPr>
        <w:t>%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. </w:t>
      </w:r>
      <w:r w:rsidR="00EA4CDF" w:rsidRPr="004B240A">
        <w:rPr>
          <w:rFonts w:ascii="Times New Roman" w:hAnsi="Times New Roman"/>
          <w:noProof/>
          <w:sz w:val="24"/>
          <w:szCs w:val="24"/>
          <w:lang w:eastAsia="ru-RU"/>
        </w:rPr>
        <w:t>ООО «Промстрой» возводи</w:t>
      </w:r>
      <w:r w:rsidR="00EA4CDF">
        <w:rPr>
          <w:rFonts w:ascii="Times New Roman" w:hAnsi="Times New Roman"/>
          <w:noProof/>
          <w:sz w:val="24"/>
          <w:szCs w:val="24"/>
          <w:lang w:eastAsia="ru-RU"/>
        </w:rPr>
        <w:t xml:space="preserve">т 5-ти этажные монолитные дома в  третьем микрорайоне города-спутника.  В </w:t>
      </w:r>
      <w:r w:rsidR="00FE13ED">
        <w:rPr>
          <w:rFonts w:ascii="Times New Roman" w:hAnsi="Times New Roman"/>
          <w:noProof/>
          <w:sz w:val="24"/>
          <w:szCs w:val="24"/>
          <w:lang w:eastAsia="ru-RU"/>
        </w:rPr>
        <w:t>1-м</w:t>
      </w:r>
      <w:r w:rsidR="00EA4CDF" w:rsidRPr="00523839">
        <w:rPr>
          <w:rFonts w:ascii="Times New Roman" w:hAnsi="Times New Roman"/>
          <w:noProof/>
          <w:sz w:val="24"/>
          <w:szCs w:val="24"/>
          <w:lang w:eastAsia="ru-RU"/>
        </w:rPr>
        <w:t xml:space="preserve"> микрорайон</w:t>
      </w:r>
      <w:r w:rsidR="00EA4CDF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EA4CDF" w:rsidRPr="0052383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A4CDF">
        <w:rPr>
          <w:rFonts w:ascii="Times New Roman" w:hAnsi="Times New Roman"/>
          <w:noProof/>
          <w:sz w:val="24"/>
          <w:szCs w:val="24"/>
          <w:lang w:eastAsia="ru-RU"/>
        </w:rPr>
        <w:t>продолжается строительство</w:t>
      </w:r>
      <w:r w:rsidR="00EA4CDF" w:rsidRPr="00523839">
        <w:rPr>
          <w:rFonts w:ascii="Times New Roman" w:hAnsi="Times New Roman"/>
          <w:noProof/>
          <w:sz w:val="24"/>
          <w:szCs w:val="24"/>
          <w:lang w:eastAsia="ru-RU"/>
        </w:rPr>
        <w:t xml:space="preserve"> таунхаус</w:t>
      </w:r>
      <w:r w:rsidR="00EA4CDF">
        <w:rPr>
          <w:rFonts w:ascii="Times New Roman" w:hAnsi="Times New Roman"/>
          <w:noProof/>
          <w:sz w:val="24"/>
          <w:szCs w:val="24"/>
          <w:lang w:eastAsia="ru-RU"/>
        </w:rPr>
        <w:t>ов</w:t>
      </w:r>
      <w:r w:rsidR="00EA4CDF" w:rsidRPr="00523839">
        <w:rPr>
          <w:rFonts w:ascii="Times New Roman" w:hAnsi="Times New Roman"/>
          <w:noProof/>
          <w:sz w:val="24"/>
          <w:szCs w:val="24"/>
          <w:lang w:eastAsia="ru-RU"/>
        </w:rPr>
        <w:t xml:space="preserve">, площадью от 120 </w:t>
      </w:r>
      <w:r w:rsidR="00EA4CDF">
        <w:rPr>
          <w:rFonts w:ascii="Times New Roman" w:hAnsi="Times New Roman"/>
          <w:noProof/>
          <w:sz w:val="24"/>
          <w:szCs w:val="24"/>
          <w:lang w:eastAsia="ru-RU"/>
        </w:rPr>
        <w:t xml:space="preserve">кв. </w:t>
      </w:r>
      <w:r w:rsidR="00EA4CDF" w:rsidRPr="00523839">
        <w:rPr>
          <w:rFonts w:ascii="Times New Roman" w:hAnsi="Times New Roman"/>
          <w:noProof/>
          <w:sz w:val="24"/>
          <w:szCs w:val="24"/>
          <w:lang w:eastAsia="ru-RU"/>
        </w:rPr>
        <w:t xml:space="preserve">м до 240 </w:t>
      </w:r>
      <w:r w:rsidR="00EA4CDF">
        <w:rPr>
          <w:rFonts w:ascii="Times New Roman" w:hAnsi="Times New Roman"/>
          <w:noProof/>
          <w:sz w:val="24"/>
          <w:szCs w:val="24"/>
          <w:lang w:eastAsia="ru-RU"/>
        </w:rPr>
        <w:t xml:space="preserve">кв. </w:t>
      </w:r>
      <w:r w:rsidR="00EA4CDF" w:rsidRPr="00523839">
        <w:rPr>
          <w:rFonts w:ascii="Times New Roman" w:hAnsi="Times New Roman"/>
          <w:noProof/>
          <w:sz w:val="24"/>
          <w:szCs w:val="24"/>
          <w:lang w:eastAsia="ru-RU"/>
        </w:rPr>
        <w:t>м</w:t>
      </w:r>
      <w:r w:rsidR="00EA4CDF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DD5FA9" w:rsidRDefault="00351663" w:rsidP="004B240A">
      <w:pPr>
        <w:pStyle w:val="a7"/>
        <w:spacing w:after="0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Доля </w:t>
      </w:r>
      <w:r w:rsidR="004B240A"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Кировск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го района за квартал </w:t>
      </w:r>
      <w:r w:rsidR="00CF259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у</w:t>
      </w:r>
      <w:r w:rsidR="00A574B1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меньши</w:t>
      </w:r>
      <w:r w:rsidR="00CF259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лась на </w:t>
      </w:r>
      <w:r w:rsidR="00A574B1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2</w:t>
      </w:r>
      <w:r w:rsidR="00CF259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%</w:t>
      </w:r>
      <w:r w:rsidR="00AF4213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</w:t>
      </w:r>
      <w:r w:rsidR="004B240A" w:rsidRPr="004B240A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A574B1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4B240A" w:rsidRPr="004B240A">
        <w:rPr>
          <w:rFonts w:ascii="Times New Roman" w:hAnsi="Times New Roman"/>
          <w:noProof/>
          <w:sz w:val="24"/>
          <w:szCs w:val="24"/>
          <w:lang w:eastAsia="ru-RU"/>
        </w:rPr>
        <w:t>%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). </w:t>
      </w:r>
      <w:r w:rsidR="005F3BE4">
        <w:rPr>
          <w:rFonts w:ascii="Times New Roman" w:hAnsi="Times New Roman"/>
          <w:noProof/>
          <w:sz w:val="24"/>
          <w:szCs w:val="24"/>
          <w:lang w:eastAsia="ru-RU"/>
        </w:rPr>
        <w:t>П</w:t>
      </w:r>
      <w:r w:rsidR="00CF259F">
        <w:rPr>
          <w:rFonts w:ascii="Times New Roman" w:hAnsi="Times New Roman"/>
          <w:noProof/>
          <w:sz w:val="24"/>
          <w:szCs w:val="24"/>
          <w:lang w:eastAsia="ru-RU"/>
        </w:rPr>
        <w:t>родолжаются отделочн</w:t>
      </w:r>
      <w:r w:rsidR="005F3BE4">
        <w:rPr>
          <w:rFonts w:ascii="Times New Roman" w:hAnsi="Times New Roman"/>
          <w:noProof/>
          <w:sz w:val="24"/>
          <w:szCs w:val="24"/>
          <w:lang w:eastAsia="ru-RU"/>
        </w:rPr>
        <w:t>ые работы в ж/д пер. Леонова, 4</w:t>
      </w:r>
      <w:r w:rsidR="00C2385B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5F3BE4">
        <w:rPr>
          <w:rFonts w:ascii="Times New Roman" w:hAnsi="Times New Roman"/>
          <w:noProof/>
          <w:sz w:val="24"/>
          <w:szCs w:val="24"/>
          <w:lang w:eastAsia="ru-RU"/>
        </w:rPr>
        <w:t xml:space="preserve"> Близится к завершению строительство дома</w:t>
      </w:r>
      <w:r w:rsidR="00704280">
        <w:rPr>
          <w:rFonts w:ascii="Times New Roman" w:hAnsi="Times New Roman"/>
          <w:noProof/>
          <w:sz w:val="24"/>
          <w:szCs w:val="24"/>
          <w:lang w:eastAsia="ru-RU"/>
        </w:rPr>
        <w:t xml:space="preserve"> по ул. Суворова</w:t>
      </w:r>
      <w:r w:rsidR="005F3BE4">
        <w:rPr>
          <w:rFonts w:ascii="Times New Roman" w:hAnsi="Times New Roman"/>
          <w:noProof/>
          <w:sz w:val="24"/>
          <w:szCs w:val="24"/>
          <w:lang w:eastAsia="ru-RU"/>
        </w:rPr>
        <w:t>, 3</w:t>
      </w:r>
      <w:r w:rsidR="00704280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883955">
        <w:rPr>
          <w:rFonts w:ascii="Times New Roman" w:hAnsi="Times New Roman"/>
          <w:noProof/>
          <w:sz w:val="24"/>
          <w:szCs w:val="24"/>
          <w:lang w:eastAsia="ru-RU"/>
        </w:rPr>
        <w:t>Строительство ЖК «Рекордый»</w:t>
      </w:r>
      <w:r w:rsidR="00CF7EC1">
        <w:rPr>
          <w:rFonts w:ascii="Times New Roman" w:hAnsi="Times New Roman"/>
          <w:noProof/>
          <w:sz w:val="24"/>
          <w:szCs w:val="24"/>
          <w:lang w:eastAsia="ru-RU"/>
        </w:rPr>
        <w:t xml:space="preserve"> на пересечении улиц Рекордная-Инициативная</w:t>
      </w:r>
      <w:r w:rsidR="004C64C5">
        <w:rPr>
          <w:rFonts w:ascii="Times New Roman" w:hAnsi="Times New Roman"/>
          <w:noProof/>
          <w:sz w:val="24"/>
          <w:szCs w:val="24"/>
          <w:lang w:eastAsia="ru-RU"/>
        </w:rPr>
        <w:t xml:space="preserve"> заморожено</w:t>
      </w:r>
      <w:r w:rsidR="00CF7EC1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5A49A9" w:rsidRDefault="00154461" w:rsidP="004B240A">
      <w:pPr>
        <w:pStyle w:val="a7"/>
        <w:spacing w:after="0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Таким образом, структура предложения новостроек по районам, претерпела кардинальные изменения. Долгое время рейтинг районов по количеству строящихся </w:t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объектов возглавляли Рудничный район и Лесная поляна. 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В 2013 году началось освоение 68 микрорайона, а с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началом 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застройки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микрорайона Марковцева-5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впервые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за всю историю наблюдений 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в лидирующую позицию занял Лениский район.</w:t>
      </w:r>
    </w:p>
    <w:p w:rsidR="00822708" w:rsidRDefault="00704280" w:rsidP="006B70B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74181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46253D" w:rsidRPr="00074181">
        <w:rPr>
          <w:rFonts w:ascii="Times New Roman" w:hAnsi="Times New Roman"/>
          <w:noProof/>
          <w:sz w:val="24"/>
          <w:szCs w:val="24"/>
          <w:lang w:eastAsia="ru-RU"/>
        </w:rPr>
        <w:t>труктур</w:t>
      </w:r>
      <w:r w:rsidRPr="00074181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46253D" w:rsidRPr="00074181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 </w:t>
      </w:r>
      <w:r w:rsidR="00822708" w:rsidRPr="00074181">
        <w:rPr>
          <w:rFonts w:ascii="Times New Roman" w:hAnsi="Times New Roman"/>
          <w:noProof/>
          <w:sz w:val="24"/>
          <w:szCs w:val="24"/>
          <w:lang w:eastAsia="ru-RU"/>
        </w:rPr>
        <w:t>в сегменте массового жилья</w:t>
      </w:r>
      <w:r w:rsidR="0082270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1C2C4A" w:rsidRPr="001C2C4A">
        <w:rPr>
          <w:rFonts w:ascii="Times New Roman" w:hAnsi="Times New Roman"/>
          <w:b/>
          <w:noProof/>
          <w:sz w:val="24"/>
          <w:szCs w:val="24"/>
          <w:lang w:eastAsia="ru-RU"/>
        </w:rPr>
        <w:t>по</w:t>
      </w:r>
      <w:r w:rsidR="00A154E0" w:rsidRPr="003E65E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технологии строительства</w:t>
      </w:r>
      <w:r w:rsidR="0046253D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Pr="00704280"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Pr="00704280">
        <w:rPr>
          <w:rFonts w:ascii="Times New Roman" w:hAnsi="Times New Roman"/>
          <w:noProof/>
          <w:sz w:val="24"/>
          <w:szCs w:val="24"/>
          <w:lang w:eastAsia="ru-RU"/>
        </w:rPr>
        <w:t xml:space="preserve"> кварт</w:t>
      </w:r>
      <w:r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Pr="00704280">
        <w:rPr>
          <w:rFonts w:ascii="Times New Roman" w:hAnsi="Times New Roman"/>
          <w:noProof/>
          <w:sz w:val="24"/>
          <w:szCs w:val="24"/>
          <w:lang w:eastAsia="ru-RU"/>
        </w:rPr>
        <w:t>ла 201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Pr="00704280">
        <w:rPr>
          <w:rFonts w:ascii="Times New Roman" w:hAnsi="Times New Roman"/>
          <w:noProof/>
          <w:sz w:val="24"/>
          <w:szCs w:val="24"/>
          <w:lang w:eastAsia="ru-RU"/>
        </w:rPr>
        <w:t xml:space="preserve"> года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выглядит следующим образом: </w:t>
      </w:r>
      <w:r w:rsidR="00A64D5F">
        <w:rPr>
          <w:rFonts w:ascii="Times New Roman" w:hAnsi="Times New Roman"/>
          <w:noProof/>
          <w:sz w:val="24"/>
          <w:szCs w:val="24"/>
          <w:lang w:eastAsia="ru-RU"/>
        </w:rPr>
        <w:t xml:space="preserve">доля </w:t>
      </w:r>
      <w:r w:rsidR="00834A8C">
        <w:rPr>
          <w:rFonts w:ascii="Times New Roman" w:hAnsi="Times New Roman"/>
          <w:noProof/>
          <w:sz w:val="24"/>
          <w:szCs w:val="24"/>
          <w:lang w:eastAsia="ru-RU"/>
        </w:rPr>
        <w:t>панельного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 домостроения составляет 3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5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>% (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>% за квартал).</w:t>
      </w:r>
      <w:r w:rsidR="0082270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00F6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>На втором месте (3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%) </w:t>
      </w:r>
      <w:r w:rsidR="00834A8C">
        <w:rPr>
          <w:rFonts w:ascii="Times New Roman" w:hAnsi="Times New Roman"/>
          <w:noProof/>
          <w:sz w:val="24"/>
          <w:szCs w:val="24"/>
          <w:lang w:eastAsia="ru-RU"/>
        </w:rPr>
        <w:t>монолит</w:t>
      </w:r>
      <w:r>
        <w:rPr>
          <w:rFonts w:ascii="Times New Roman" w:hAnsi="Times New Roman"/>
          <w:noProof/>
          <w:sz w:val="24"/>
          <w:szCs w:val="24"/>
          <w:lang w:eastAsia="ru-RU"/>
        </w:rPr>
        <w:t>ное домостроение (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% за квартал). </w:t>
      </w:r>
      <w:r>
        <w:rPr>
          <w:rFonts w:ascii="Times New Roman" w:hAnsi="Times New Roman"/>
          <w:noProof/>
          <w:sz w:val="24"/>
          <w:szCs w:val="24"/>
          <w:lang w:eastAsia="ru-RU"/>
        </w:rPr>
        <w:t>Доля каркасной технологии строительства у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меньш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илась на 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3</w:t>
      </w:r>
      <w:r>
        <w:rPr>
          <w:rFonts w:ascii="Times New Roman" w:hAnsi="Times New Roman"/>
          <w:noProof/>
          <w:sz w:val="24"/>
          <w:szCs w:val="24"/>
          <w:lang w:eastAsia="ru-RU"/>
        </w:rPr>
        <w:t>% и составляет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 2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0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%. </w:t>
      </w:r>
      <w:r w:rsidR="0082270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>Доля кирпичных</w:t>
      </w:r>
      <w:r w:rsidR="004C64C5">
        <w:rPr>
          <w:rFonts w:ascii="Times New Roman" w:hAnsi="Times New Roman"/>
          <w:noProof/>
          <w:sz w:val="24"/>
          <w:szCs w:val="24"/>
          <w:lang w:eastAsia="ru-RU"/>
        </w:rPr>
        <w:t xml:space="preserve"> объектов 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уменьшилась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 на 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% и составила </w:t>
      </w:r>
      <w:r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>%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по итогам текущего периода</w:t>
      </w:r>
      <w:r w:rsidR="004C64C5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82270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074181" w:rsidRDefault="00074181" w:rsidP="00074181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0741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64625" cy="2685535"/>
            <wp:effectExtent l="19050" t="0" r="21625" b="515"/>
            <wp:docPr id="9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17BCE" w:rsidRDefault="00917BCE" w:rsidP="006B70B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04280" w:rsidRDefault="00917BCE" w:rsidP="006B70B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сравнению с аналогичным периодом прошлого года структура предложения новостроек значительно изменилась: доля монолитного домостроения уменьшилась за год на10%, доля панельного жилья выросла с 24% до 35%. </w:t>
      </w:r>
    </w:p>
    <w:p w:rsidR="00B272C5" w:rsidRDefault="004A3C41" w:rsidP="009511B0">
      <w:pPr>
        <w:pStyle w:val="1"/>
        <w:spacing w:before="0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t>7</w:t>
      </w:r>
      <w:r w:rsidR="00B272C5" w:rsidRPr="00A91048">
        <w:rPr>
          <w:noProof/>
          <w:sz w:val="30"/>
          <w:szCs w:val="30"/>
          <w:lang w:eastAsia="ru-RU"/>
        </w:rPr>
        <w:t xml:space="preserve">. </w:t>
      </w:r>
      <w:r w:rsidR="00B272C5">
        <w:rPr>
          <w:noProof/>
          <w:sz w:val="30"/>
          <w:szCs w:val="30"/>
          <w:lang w:eastAsia="ru-RU"/>
        </w:rPr>
        <w:t>Зонирование территории г. Кемерово</w:t>
      </w:r>
    </w:p>
    <w:p w:rsidR="00B272C5" w:rsidRPr="00B03FA3" w:rsidRDefault="00B272C5" w:rsidP="00B272C5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  <w:r w:rsidRPr="00B03FA3">
        <w:rPr>
          <w:rFonts w:ascii="Times New Roman" w:hAnsi="Times New Roman"/>
          <w:b/>
          <w:sz w:val="24"/>
          <w:szCs w:val="24"/>
          <w:lang w:eastAsia="ru-RU"/>
        </w:rPr>
        <w:t>Зоны на карте города.</w:t>
      </w:r>
    </w:p>
    <w:p w:rsidR="00EE4860" w:rsidRDefault="00B272C5" w:rsidP="00B272C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3FA3">
        <w:rPr>
          <w:rFonts w:ascii="Times New Roman" w:hAnsi="Times New Roman"/>
          <w:sz w:val="24"/>
          <w:szCs w:val="24"/>
          <w:lang w:eastAsia="ru-RU"/>
        </w:rPr>
        <w:t xml:space="preserve">Административно Кемерово разделено на правобережную и левобережную часть рекою Томь. В настоящее время в состав города Кемерово входит </w:t>
      </w:r>
      <w:r>
        <w:rPr>
          <w:rFonts w:ascii="Times New Roman" w:hAnsi="Times New Roman"/>
          <w:sz w:val="24"/>
          <w:szCs w:val="24"/>
          <w:lang w:eastAsia="ru-RU"/>
        </w:rPr>
        <w:t xml:space="preserve">9 административных районов: в том числе, </w:t>
      </w:r>
      <w:r w:rsidRPr="00B03FA3">
        <w:rPr>
          <w:rFonts w:ascii="Times New Roman" w:hAnsi="Times New Roman"/>
          <w:sz w:val="24"/>
          <w:szCs w:val="24"/>
          <w:lang w:eastAsia="ru-RU"/>
        </w:rPr>
        <w:t xml:space="preserve">5 внутригородских районов, а также 4 жилых района (ж.р.), исторически сложившихся на месте разработки угольных месторождений: </w:t>
      </w:r>
      <w:proofErr w:type="spellStart"/>
      <w:r w:rsidRPr="00B03FA3">
        <w:rPr>
          <w:rFonts w:ascii="Times New Roman" w:hAnsi="Times New Roman"/>
          <w:sz w:val="24"/>
          <w:szCs w:val="24"/>
          <w:lang w:eastAsia="ru-RU"/>
        </w:rPr>
        <w:t>Ягуновский</w:t>
      </w:r>
      <w:proofErr w:type="spellEnd"/>
      <w:r w:rsidRPr="00B03FA3">
        <w:rPr>
          <w:rFonts w:ascii="Times New Roman" w:hAnsi="Times New Roman"/>
          <w:sz w:val="24"/>
          <w:szCs w:val="24"/>
          <w:lang w:eastAsia="ru-RU"/>
        </w:rPr>
        <w:t xml:space="preserve">, Промышленновский, Кедровка, Пионер, город-спутник «Лесная Поляна», </w:t>
      </w:r>
      <w:r>
        <w:rPr>
          <w:rFonts w:ascii="Times New Roman" w:hAnsi="Times New Roman"/>
          <w:sz w:val="24"/>
          <w:szCs w:val="24"/>
          <w:lang w:eastAsia="ru-RU"/>
        </w:rPr>
        <w:t xml:space="preserve">строительство и заселение </w:t>
      </w:r>
      <w:r w:rsidRPr="00B03FA3">
        <w:rPr>
          <w:rFonts w:ascii="Times New Roman" w:hAnsi="Times New Roman"/>
          <w:sz w:val="24"/>
          <w:szCs w:val="24"/>
          <w:lang w:eastAsia="ru-RU"/>
        </w:rPr>
        <w:t>которого начато в 2008 году.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511B0" w:rsidRDefault="009511B0" w:rsidP="00B272C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8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2660"/>
        <w:gridCol w:w="1246"/>
        <w:gridCol w:w="1406"/>
        <w:gridCol w:w="1587"/>
        <w:gridCol w:w="1856"/>
        <w:gridCol w:w="1233"/>
      </w:tblGrid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район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Площадь, кв</w:t>
            </w:r>
            <w:proofErr w:type="gramStart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.м</w:t>
            </w:r>
            <w:proofErr w:type="gramEnd"/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Население, чел.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Год образования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Жилищный фонд, домов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Улицы и переулки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 xml:space="preserve">Рудничный  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54 000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 xml:space="preserve">52 900 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1932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9408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376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Ленинский</w:t>
            </w:r>
          </w:p>
        </w:tc>
        <w:tc>
          <w:tcPr>
            <w:tcW w:w="124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22 000</w:t>
            </w:r>
          </w:p>
        </w:tc>
        <w:tc>
          <w:tcPr>
            <w:tcW w:w="140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138 900</w:t>
            </w:r>
          </w:p>
        </w:tc>
        <w:tc>
          <w:tcPr>
            <w:tcW w:w="1587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1978</w:t>
            </w:r>
          </w:p>
        </w:tc>
        <w:tc>
          <w:tcPr>
            <w:tcW w:w="185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446</w:t>
            </w:r>
          </w:p>
        </w:tc>
        <w:tc>
          <w:tcPr>
            <w:tcW w:w="1233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lastRenderedPageBreak/>
              <w:t>Центральный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 xml:space="preserve">12 500 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100960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1941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1008 чд+823 кд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88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Заводский</w:t>
            </w:r>
          </w:p>
        </w:tc>
        <w:tc>
          <w:tcPr>
            <w:tcW w:w="124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55 000</w:t>
            </w:r>
          </w:p>
        </w:tc>
        <w:tc>
          <w:tcPr>
            <w:tcW w:w="140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141 500</w:t>
            </w:r>
          </w:p>
        </w:tc>
        <w:tc>
          <w:tcPr>
            <w:tcW w:w="1587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1945</w:t>
            </w:r>
          </w:p>
        </w:tc>
        <w:tc>
          <w:tcPr>
            <w:tcW w:w="185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8498 чд+489 кд</w:t>
            </w:r>
          </w:p>
        </w:tc>
        <w:tc>
          <w:tcPr>
            <w:tcW w:w="1233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311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Кировский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70 000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57 800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1934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3579 чд+353 кд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106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 xml:space="preserve">Ж.р. </w:t>
            </w:r>
            <w:proofErr w:type="spellStart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Ягуновский</w:t>
            </w:r>
            <w:proofErr w:type="spellEnd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, п</w:t>
            </w:r>
            <w:proofErr w:type="gramStart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.П</w:t>
            </w:r>
            <w:proofErr w:type="gramEnd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ионер</w:t>
            </w:r>
          </w:p>
        </w:tc>
        <w:tc>
          <w:tcPr>
            <w:tcW w:w="124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3 165</w:t>
            </w:r>
          </w:p>
        </w:tc>
        <w:tc>
          <w:tcPr>
            <w:tcW w:w="140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17 840</w:t>
            </w:r>
          </w:p>
        </w:tc>
        <w:tc>
          <w:tcPr>
            <w:tcW w:w="1587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1996</w:t>
            </w:r>
          </w:p>
        </w:tc>
        <w:tc>
          <w:tcPr>
            <w:tcW w:w="185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  <w:tc>
          <w:tcPr>
            <w:tcW w:w="1233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Ж.р. Кедровка, Промышленновский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2 252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25 200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3316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Ж.р. Лесная поляна</w:t>
            </w:r>
          </w:p>
        </w:tc>
        <w:tc>
          <w:tcPr>
            <w:tcW w:w="124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16 153,2</w:t>
            </w:r>
          </w:p>
        </w:tc>
        <w:tc>
          <w:tcPr>
            <w:tcW w:w="140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6 000</w:t>
            </w:r>
          </w:p>
        </w:tc>
        <w:tc>
          <w:tcPr>
            <w:tcW w:w="1587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2008</w:t>
            </w:r>
          </w:p>
        </w:tc>
        <w:tc>
          <w:tcPr>
            <w:tcW w:w="185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  <w:tc>
          <w:tcPr>
            <w:tcW w:w="1233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</w:tr>
    </w:tbl>
    <w:p w:rsidR="002D7E0E" w:rsidRDefault="002D7E0E" w:rsidP="002D7E0E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517ABC" w:rsidRDefault="004C7DA7" w:rsidP="007108E4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03FA3">
        <w:rPr>
          <w:rFonts w:ascii="Times New Roman" w:hAnsi="Times New Roman"/>
          <w:sz w:val="24"/>
          <w:szCs w:val="24"/>
          <w:lang w:eastAsia="ru-RU"/>
        </w:rPr>
        <w:t xml:space="preserve">В левобережной части города находятся </w:t>
      </w:r>
      <w:proofErr w:type="spellStart"/>
      <w:r w:rsidRPr="00B03FA3">
        <w:rPr>
          <w:rFonts w:ascii="Times New Roman" w:hAnsi="Times New Roman"/>
          <w:sz w:val="24"/>
          <w:szCs w:val="24"/>
          <w:lang w:eastAsia="ru-RU"/>
        </w:rPr>
        <w:t>Завóдский</w:t>
      </w:r>
      <w:proofErr w:type="spellEnd"/>
      <w:r w:rsidRPr="00B03FA3">
        <w:rPr>
          <w:rFonts w:ascii="Times New Roman" w:hAnsi="Times New Roman"/>
          <w:sz w:val="24"/>
          <w:szCs w:val="24"/>
          <w:lang w:eastAsia="ru-RU"/>
        </w:rPr>
        <w:t xml:space="preserve">, Центральный, Ленинский районы и ж.р. </w:t>
      </w:r>
      <w:proofErr w:type="spellStart"/>
      <w:r w:rsidRPr="00B03FA3">
        <w:rPr>
          <w:rFonts w:ascii="Times New Roman" w:hAnsi="Times New Roman"/>
          <w:sz w:val="24"/>
          <w:szCs w:val="24"/>
          <w:lang w:eastAsia="ru-RU"/>
        </w:rPr>
        <w:t>Ягуновский</w:t>
      </w:r>
      <w:proofErr w:type="spellEnd"/>
      <w:r w:rsidRPr="00B03FA3">
        <w:rPr>
          <w:rFonts w:ascii="Times New Roman" w:hAnsi="Times New Roman"/>
          <w:sz w:val="24"/>
          <w:szCs w:val="24"/>
          <w:lang w:eastAsia="ru-RU"/>
        </w:rPr>
        <w:t xml:space="preserve">, Пионер; на правом берегу расположены: </w:t>
      </w:r>
      <w:proofErr w:type="gramStart"/>
      <w:r w:rsidRPr="00B03FA3">
        <w:rPr>
          <w:rFonts w:ascii="Times New Roman" w:hAnsi="Times New Roman"/>
          <w:sz w:val="24"/>
          <w:szCs w:val="24"/>
          <w:lang w:eastAsia="ru-RU"/>
        </w:rPr>
        <w:t>Рудничный, Кировский районы, ж.р. Кедровка и Промышленновский, город-спутник «Лесная Поляна».</w:t>
      </w:r>
      <w:proofErr w:type="gramEnd"/>
    </w:p>
    <w:p w:rsidR="00517ABC" w:rsidRDefault="001972C6" w:rsidP="00B272C5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margin">
              <wp:posOffset>1486535</wp:posOffset>
            </wp:positionH>
            <wp:positionV relativeFrom="margin">
              <wp:posOffset>3128645</wp:posOffset>
            </wp:positionV>
            <wp:extent cx="3057525" cy="4003040"/>
            <wp:effectExtent l="19050" t="0" r="9525" b="0"/>
            <wp:wrapSquare wrapText="bothSides"/>
            <wp:docPr id="85" name="Рисунок 256" descr="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5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ABC" w:rsidRDefault="00517ABC" w:rsidP="00B272C5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517ABC" w:rsidRDefault="00517ABC" w:rsidP="00B272C5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9511B0" w:rsidRDefault="009511B0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3ED" w:rsidRDefault="00FE13ED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3ED" w:rsidRDefault="00FE13ED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3ED" w:rsidRDefault="00FE13ED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3ED" w:rsidRDefault="00FE13ED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3ED" w:rsidRDefault="00FE13ED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3ED" w:rsidRDefault="00FE13ED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3ED" w:rsidRDefault="00FE13ED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3ED" w:rsidRDefault="00FE13ED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3ED" w:rsidRDefault="00FE13ED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3ED" w:rsidRDefault="00FE13ED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3ED" w:rsidRDefault="00FE13ED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3ED" w:rsidRDefault="00FE13ED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3ED" w:rsidRDefault="00FE13ED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3ED" w:rsidRDefault="00FE13ED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3ED" w:rsidRDefault="00FE13ED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57219" w:rsidRDefault="00E57219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D7E0E" w:rsidRPr="00D9305E" w:rsidRDefault="00D83752" w:rsidP="009511B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4087B">
        <w:rPr>
          <w:rFonts w:ascii="Times New Roman" w:hAnsi="Times New Roman"/>
          <w:sz w:val="24"/>
          <w:szCs w:val="24"/>
          <w:lang w:eastAsia="ru-RU"/>
        </w:rPr>
        <w:t>Заводский район, самый большой по занимаемой площади в городе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1F086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включает в себя несколько зон, которые различаются по близости к центру, качеству жилищного фонда, транспортным магистралям и плотности застройки.</w:t>
      </w:r>
      <w:r w:rsidRPr="001F086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Статус этих зон и цены на жильё существенно различаются, поэтому мы выделили на его территории</w:t>
      </w:r>
      <w:r w:rsidRPr="0024087B">
        <w:rPr>
          <w:rFonts w:ascii="Times New Roman" w:hAnsi="Times New Roman"/>
          <w:sz w:val="24"/>
          <w:szCs w:val="24"/>
          <w:lang w:eastAsia="ru-RU"/>
        </w:rPr>
        <w:t xml:space="preserve"> несколько </w:t>
      </w:r>
      <w:r>
        <w:rPr>
          <w:rFonts w:ascii="Times New Roman" w:hAnsi="Times New Roman"/>
          <w:sz w:val="24"/>
          <w:szCs w:val="24"/>
          <w:lang w:eastAsia="ru-RU"/>
        </w:rPr>
        <w:t>топонимических зон</w:t>
      </w:r>
      <w:r w:rsidRPr="0024087B">
        <w:rPr>
          <w:rFonts w:ascii="Times New Roman" w:hAnsi="Times New Roman"/>
          <w:sz w:val="24"/>
          <w:szCs w:val="24"/>
          <w:lang w:eastAsia="ru-RU"/>
        </w:rPr>
        <w:t xml:space="preserve">: п. Южный, микрорайон ФПК, </w:t>
      </w:r>
      <w:r>
        <w:rPr>
          <w:rFonts w:ascii="Times New Roman" w:hAnsi="Times New Roman"/>
          <w:sz w:val="24"/>
          <w:szCs w:val="24"/>
          <w:lang w:eastAsia="ru-RU"/>
        </w:rPr>
        <w:t xml:space="preserve">район Швейной фабрики, </w:t>
      </w:r>
      <w:r w:rsidRPr="0024087B">
        <w:rPr>
          <w:rFonts w:ascii="Times New Roman" w:hAnsi="Times New Roman"/>
          <w:sz w:val="24"/>
          <w:szCs w:val="24"/>
          <w:lang w:eastAsia="ru-RU"/>
        </w:rPr>
        <w:t xml:space="preserve">частный сектор </w:t>
      </w:r>
      <w:proofErr w:type="spellStart"/>
      <w:r w:rsidRPr="0024087B">
        <w:rPr>
          <w:rFonts w:ascii="Times New Roman" w:hAnsi="Times New Roman"/>
          <w:sz w:val="24"/>
          <w:szCs w:val="24"/>
          <w:lang w:eastAsia="ru-RU"/>
        </w:rPr>
        <w:t>завокзальной</w:t>
      </w:r>
      <w:proofErr w:type="spellEnd"/>
      <w:r w:rsidRPr="0024087B">
        <w:rPr>
          <w:rFonts w:ascii="Times New Roman" w:hAnsi="Times New Roman"/>
          <w:sz w:val="24"/>
          <w:szCs w:val="24"/>
          <w:lang w:eastAsia="ru-RU"/>
        </w:rPr>
        <w:t xml:space="preserve"> территории. </w:t>
      </w:r>
    </w:p>
    <w:p w:rsidR="00B272C5" w:rsidRDefault="00B272C5" w:rsidP="00B272C5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Зоны на карте города в зависимости от удалённости от центра.</w:t>
      </w:r>
    </w:p>
    <w:p w:rsidR="00B272C5" w:rsidRDefault="00B272C5" w:rsidP="00B272C5">
      <w:pPr>
        <w:spacing w:before="200"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1771">
        <w:rPr>
          <w:rFonts w:ascii="Times New Roman" w:hAnsi="Times New Roman"/>
          <w:sz w:val="24"/>
          <w:szCs w:val="24"/>
          <w:lang w:eastAsia="ru-RU"/>
        </w:rPr>
        <w:t>На следующей карте представлено разбиение зон Кемерово на 4 типа в зависимости от удалённости от це</w:t>
      </w:r>
      <w:r>
        <w:rPr>
          <w:rFonts w:ascii="Times New Roman" w:hAnsi="Times New Roman"/>
          <w:sz w:val="24"/>
          <w:szCs w:val="24"/>
          <w:lang w:eastAsia="ru-RU"/>
        </w:rPr>
        <w:t>н</w:t>
      </w:r>
      <w:r w:rsidRPr="00BA1771">
        <w:rPr>
          <w:rFonts w:ascii="Times New Roman" w:hAnsi="Times New Roman"/>
          <w:sz w:val="24"/>
          <w:szCs w:val="24"/>
          <w:lang w:eastAsia="ru-RU"/>
        </w:rPr>
        <w:t xml:space="preserve">тра города. </w:t>
      </w:r>
      <w:r>
        <w:rPr>
          <w:rFonts w:ascii="Times New Roman" w:hAnsi="Times New Roman"/>
          <w:sz w:val="24"/>
          <w:szCs w:val="24"/>
          <w:lang w:eastAsia="ru-RU"/>
        </w:rPr>
        <w:t>Коричневым</w:t>
      </w:r>
      <w:r w:rsidRPr="00BA1771">
        <w:rPr>
          <w:rFonts w:ascii="Times New Roman" w:hAnsi="Times New Roman"/>
          <w:sz w:val="24"/>
          <w:szCs w:val="24"/>
          <w:lang w:eastAsia="ru-RU"/>
        </w:rPr>
        <w:t xml:space="preserve"> цветом отмечен </w:t>
      </w:r>
      <w:r>
        <w:rPr>
          <w:rFonts w:ascii="Times New Roman" w:hAnsi="Times New Roman"/>
          <w:sz w:val="24"/>
          <w:szCs w:val="24"/>
          <w:lang w:eastAsia="ru-RU"/>
        </w:rPr>
        <w:t xml:space="preserve">Центральный район города,  красным –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среднеудалённые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зоны престижных спальных районов, бледно-розовым  отмечены удалённые зоны города и белым цветом  - значительно удалённые зоны пригорода.</w:t>
      </w:r>
    </w:p>
    <w:p w:rsidR="00B272C5" w:rsidRDefault="00644047" w:rsidP="00B272C5">
      <w:pPr>
        <w:spacing w:before="200"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56604" cy="6986799"/>
            <wp:effectExtent l="19050" t="0" r="0" b="0"/>
            <wp:docPr id="10" name="Рисунок 10" descr="карта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а город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79" cy="699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46" w:rsidRDefault="00B272C5" w:rsidP="00DC5946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Средние цены на рынке строительства и продажи жилья по зонам Кемерово.</w:t>
      </w:r>
    </w:p>
    <w:p w:rsidR="00DC5946" w:rsidRDefault="00B272C5" w:rsidP="00DC5946">
      <w:pPr>
        <w:spacing w:before="200"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выделенных зонах была рассчитана средневзвешенная цена предложения 1 кв.м. Каждой зоне был присвоен цвет в зависимости от величины средней цены. Каждой зоне был присвоен цвет в зависимости от величины средней цены.</w:t>
      </w:r>
      <w:r w:rsidR="000C24E4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272C5" w:rsidRDefault="00140D78" w:rsidP="00DC594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Одной</w:t>
      </w:r>
      <w:r w:rsidR="008D3257">
        <w:rPr>
          <w:rFonts w:ascii="Times New Roman" w:hAnsi="Times New Roman"/>
          <w:sz w:val="24"/>
          <w:szCs w:val="24"/>
          <w:lang w:eastAsia="ru-RU"/>
        </w:rPr>
        <w:t xml:space="preserve"> из </w:t>
      </w:r>
      <w:r>
        <w:rPr>
          <w:rFonts w:ascii="Times New Roman" w:hAnsi="Times New Roman"/>
          <w:sz w:val="24"/>
          <w:szCs w:val="24"/>
          <w:lang w:eastAsia="ru-RU"/>
        </w:rPr>
        <w:t>тенденц</w:t>
      </w:r>
      <w:r w:rsidR="008D3257">
        <w:rPr>
          <w:rFonts w:ascii="Times New Roman" w:hAnsi="Times New Roman"/>
          <w:sz w:val="24"/>
          <w:szCs w:val="24"/>
          <w:lang w:eastAsia="ru-RU"/>
        </w:rPr>
        <w:t xml:space="preserve">ий </w:t>
      </w:r>
      <w:r w:rsidR="00B05683">
        <w:rPr>
          <w:rFonts w:ascii="Times New Roman" w:hAnsi="Times New Roman"/>
          <w:sz w:val="24"/>
          <w:szCs w:val="24"/>
          <w:lang w:eastAsia="ru-RU"/>
        </w:rPr>
        <w:t xml:space="preserve">1 квартала </w:t>
      </w:r>
      <w:r w:rsidR="008D3257">
        <w:rPr>
          <w:rFonts w:ascii="Times New Roman" w:hAnsi="Times New Roman"/>
          <w:sz w:val="24"/>
          <w:szCs w:val="24"/>
          <w:lang w:eastAsia="ru-RU"/>
        </w:rPr>
        <w:t>201</w:t>
      </w:r>
      <w:r w:rsidR="00B05683">
        <w:rPr>
          <w:rFonts w:ascii="Times New Roman" w:hAnsi="Times New Roman"/>
          <w:sz w:val="24"/>
          <w:szCs w:val="24"/>
          <w:lang w:eastAsia="ru-RU"/>
        </w:rPr>
        <w:t>6</w:t>
      </w:r>
      <w:r w:rsidR="008D3257">
        <w:rPr>
          <w:rFonts w:ascii="Times New Roman" w:hAnsi="Times New Roman"/>
          <w:sz w:val="24"/>
          <w:szCs w:val="24"/>
          <w:lang w:eastAsia="ru-RU"/>
        </w:rPr>
        <w:t xml:space="preserve"> года является </w:t>
      </w:r>
      <w:r w:rsidR="00B05683">
        <w:rPr>
          <w:rFonts w:ascii="Times New Roman" w:hAnsi="Times New Roman"/>
          <w:sz w:val="24"/>
          <w:szCs w:val="24"/>
          <w:lang w:eastAsia="ru-RU"/>
        </w:rPr>
        <w:t xml:space="preserve">снижение средней </w:t>
      </w:r>
      <w:r>
        <w:rPr>
          <w:rFonts w:ascii="Times New Roman" w:hAnsi="Times New Roman"/>
          <w:sz w:val="24"/>
          <w:szCs w:val="24"/>
          <w:lang w:eastAsia="ru-RU"/>
        </w:rPr>
        <w:t>цены предложения 1 кв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в </w:t>
      </w:r>
      <w:proofErr w:type="spellStart"/>
      <w:r w:rsidR="00B05683">
        <w:rPr>
          <w:rFonts w:ascii="Times New Roman" w:hAnsi="Times New Roman"/>
          <w:sz w:val="24"/>
          <w:szCs w:val="24"/>
          <w:lang w:eastAsia="ru-RU"/>
        </w:rPr>
        <w:t>мкр</w:t>
      </w:r>
      <w:proofErr w:type="spellEnd"/>
      <w:r w:rsidR="00B05683">
        <w:rPr>
          <w:rFonts w:ascii="Times New Roman" w:hAnsi="Times New Roman"/>
          <w:sz w:val="24"/>
          <w:szCs w:val="24"/>
          <w:lang w:eastAsia="ru-RU"/>
        </w:rPr>
        <w:t xml:space="preserve">. ФПК по сравнению с Ленинским районом и </w:t>
      </w:r>
      <w:proofErr w:type="spellStart"/>
      <w:r w:rsidR="00B05683">
        <w:rPr>
          <w:rFonts w:ascii="Times New Roman" w:hAnsi="Times New Roman"/>
          <w:sz w:val="24"/>
          <w:szCs w:val="24"/>
          <w:lang w:eastAsia="ru-RU"/>
        </w:rPr>
        <w:t>мкр</w:t>
      </w:r>
      <w:proofErr w:type="spellEnd"/>
      <w:r w:rsidR="00B05683">
        <w:rPr>
          <w:rFonts w:ascii="Times New Roman" w:hAnsi="Times New Roman"/>
          <w:sz w:val="24"/>
          <w:szCs w:val="24"/>
          <w:lang w:eastAsia="ru-RU"/>
        </w:rPr>
        <w:t>. Южным</w:t>
      </w:r>
      <w:r w:rsidR="007E7C1C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B05683">
        <w:rPr>
          <w:rFonts w:ascii="Times New Roman" w:hAnsi="Times New Roman"/>
          <w:sz w:val="24"/>
          <w:szCs w:val="24"/>
          <w:lang w:eastAsia="ru-RU"/>
        </w:rPr>
        <w:t xml:space="preserve">Это связано с выходом на рынок новых домов ЖК «Берёзовая роща» на начальной стадии строительства. </w:t>
      </w:r>
    </w:p>
    <w:p w:rsidR="00B272C5" w:rsidRPr="00D34863" w:rsidRDefault="00B05683" w:rsidP="003A68C9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54872" cy="6548616"/>
            <wp:effectExtent l="19050" t="0" r="0" b="0"/>
            <wp:docPr id="100" name="Рисунок 99" descr="1 кв.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в. 201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080" cy="656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82A" w:rsidRPr="00A91048" w:rsidRDefault="004A3C41" w:rsidP="00CF62A7">
      <w:pPr>
        <w:pStyle w:val="1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lastRenderedPageBreak/>
        <w:t>8</w:t>
      </w:r>
      <w:r w:rsidR="000B3832" w:rsidRPr="00A91048">
        <w:rPr>
          <w:noProof/>
          <w:sz w:val="30"/>
          <w:szCs w:val="30"/>
          <w:lang w:eastAsia="ru-RU"/>
        </w:rPr>
        <w:t>.</w:t>
      </w:r>
      <w:r w:rsidR="00650A6E" w:rsidRPr="00A91048">
        <w:rPr>
          <w:noProof/>
          <w:sz w:val="30"/>
          <w:szCs w:val="30"/>
          <w:lang w:eastAsia="ru-RU"/>
        </w:rPr>
        <w:t xml:space="preserve"> </w:t>
      </w:r>
      <w:r w:rsidR="00CF62A7" w:rsidRPr="00A91048">
        <w:rPr>
          <w:noProof/>
          <w:sz w:val="30"/>
          <w:szCs w:val="30"/>
          <w:lang w:eastAsia="ru-RU"/>
        </w:rPr>
        <w:t>Распределение средней цены 1 кв.м. по ценовым диапазонам</w:t>
      </w:r>
      <w:r w:rsidR="00FD13FC" w:rsidRPr="00A91048">
        <w:rPr>
          <w:noProof/>
          <w:sz w:val="30"/>
          <w:szCs w:val="30"/>
          <w:lang w:eastAsia="ru-RU"/>
        </w:rPr>
        <w:t>.</w:t>
      </w:r>
    </w:p>
    <w:p w:rsidR="006001B4" w:rsidRDefault="006001B4" w:rsidP="00CF62A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735AC" w:rsidRDefault="002E4CE7" w:rsidP="008F733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265448" w:rsidRPr="00265448">
        <w:rPr>
          <w:rFonts w:ascii="Times New Roman" w:hAnsi="Times New Roman"/>
          <w:noProof/>
          <w:sz w:val="24"/>
          <w:szCs w:val="24"/>
          <w:lang w:eastAsia="ru-RU"/>
        </w:rPr>
        <w:t>1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9F3C6F">
        <w:rPr>
          <w:rFonts w:ascii="Times New Roman" w:hAnsi="Times New Roman"/>
          <w:noProof/>
          <w:sz w:val="24"/>
          <w:szCs w:val="24"/>
          <w:lang w:eastAsia="ru-RU"/>
        </w:rPr>
        <w:t>труктур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9F3C6F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 первичного рынка по цен</w:t>
      </w:r>
      <w:r w:rsidR="007652EC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9F3C6F">
        <w:rPr>
          <w:rFonts w:ascii="Times New Roman" w:hAnsi="Times New Roman"/>
          <w:noProof/>
          <w:sz w:val="24"/>
          <w:szCs w:val="24"/>
          <w:lang w:eastAsia="ru-RU"/>
        </w:rPr>
        <w:t>вым дипазонам</w:t>
      </w:r>
      <w:r w:rsidR="00D93B8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>выглядит следующим образом</w:t>
      </w:r>
      <w:r w:rsidR="00DD3624">
        <w:rPr>
          <w:rFonts w:ascii="Times New Roman" w:hAnsi="Times New Roman"/>
          <w:noProof/>
          <w:sz w:val="24"/>
          <w:szCs w:val="24"/>
          <w:lang w:eastAsia="ru-RU"/>
        </w:rPr>
        <w:t xml:space="preserve">: 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B4AF9">
        <w:rPr>
          <w:rFonts w:ascii="Times New Roman" w:hAnsi="Times New Roman"/>
          <w:noProof/>
          <w:sz w:val="24"/>
          <w:szCs w:val="24"/>
          <w:lang w:eastAsia="ru-RU"/>
        </w:rPr>
        <w:t xml:space="preserve">более половины  всего объёма предложения – это новостройки с ценой квадратного метра в 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диапазоне от 35 до 40 тыс.руб., доля этого сегмента увеличилась за квартал на 7%.  </w:t>
      </w:r>
    </w:p>
    <w:p w:rsidR="008F7335" w:rsidRDefault="005735AC" w:rsidP="008F733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noProof/>
          <w:sz w:val="24"/>
          <w:szCs w:val="24"/>
          <w:lang w:eastAsia="ru-RU"/>
        </w:rPr>
        <w:t xml:space="preserve">33% составляют объекты 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цен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>ой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1 кв.м в диапазоне от </w:t>
      </w:r>
      <w:r>
        <w:rPr>
          <w:rFonts w:ascii="Times New Roman" w:hAnsi="Times New Roman"/>
          <w:noProof/>
          <w:sz w:val="24"/>
          <w:szCs w:val="24"/>
          <w:lang w:eastAsia="ru-RU"/>
        </w:rPr>
        <w:t>40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до </w:t>
      </w:r>
      <w:r>
        <w:rPr>
          <w:rFonts w:ascii="Times New Roman" w:hAnsi="Times New Roman"/>
          <w:noProof/>
          <w:sz w:val="24"/>
          <w:szCs w:val="24"/>
          <w:lang w:eastAsia="ru-RU"/>
        </w:rPr>
        <w:t>45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(-5% за квартал.</w:t>
      </w:r>
      <w:proofErr w:type="gramEnd"/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>В то же время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доля 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>д</w:t>
      </w:r>
      <w:r w:rsidR="00517ABC">
        <w:rPr>
          <w:rFonts w:ascii="Times New Roman" w:hAnsi="Times New Roman"/>
          <w:noProof/>
          <w:sz w:val="24"/>
          <w:szCs w:val="24"/>
          <w:lang w:eastAsia="ru-RU"/>
        </w:rPr>
        <w:t xml:space="preserve">оля сегмента от </w:t>
      </w:r>
      <w:r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517ABC">
        <w:rPr>
          <w:rFonts w:ascii="Times New Roman" w:hAnsi="Times New Roman"/>
          <w:noProof/>
          <w:sz w:val="24"/>
          <w:szCs w:val="24"/>
          <w:lang w:eastAsia="ru-RU"/>
        </w:rPr>
        <w:t xml:space="preserve">0 до </w:t>
      </w:r>
      <w:r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517ABC">
        <w:rPr>
          <w:rFonts w:ascii="Times New Roman" w:hAnsi="Times New Roman"/>
          <w:noProof/>
          <w:sz w:val="24"/>
          <w:szCs w:val="24"/>
          <w:lang w:eastAsia="ru-RU"/>
        </w:rPr>
        <w:t xml:space="preserve">5 тыс.руб./кв.м 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 xml:space="preserve">выросла на </w:t>
      </w:r>
      <w:r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 xml:space="preserve">% и составила в </w:t>
      </w:r>
      <w:r>
        <w:rPr>
          <w:rFonts w:ascii="Times New Roman" w:hAnsi="Times New Roman"/>
          <w:noProof/>
          <w:sz w:val="24"/>
          <w:szCs w:val="24"/>
          <w:lang w:eastAsia="ru-RU"/>
        </w:rPr>
        <w:t>марте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>%. Н</w:t>
      </w:r>
      <w:r w:rsidR="00A03564">
        <w:rPr>
          <w:rFonts w:ascii="Times New Roman" w:hAnsi="Times New Roman"/>
          <w:noProof/>
          <w:sz w:val="24"/>
          <w:szCs w:val="24"/>
          <w:lang w:eastAsia="ru-RU"/>
        </w:rPr>
        <w:t xml:space="preserve">а </w:t>
      </w:r>
      <w:r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A03564">
        <w:rPr>
          <w:rFonts w:ascii="Times New Roman" w:hAnsi="Times New Roman"/>
          <w:noProof/>
          <w:sz w:val="24"/>
          <w:szCs w:val="24"/>
          <w:lang w:eastAsia="ru-RU"/>
        </w:rPr>
        <w:t xml:space="preserve">% </w:t>
      </w:r>
      <w:r w:rsidR="00F80455">
        <w:rPr>
          <w:rFonts w:ascii="Times New Roman" w:hAnsi="Times New Roman"/>
          <w:noProof/>
          <w:sz w:val="24"/>
          <w:szCs w:val="24"/>
          <w:lang w:eastAsia="ru-RU"/>
        </w:rPr>
        <w:t>у</w:t>
      </w:r>
      <w:r>
        <w:rPr>
          <w:rFonts w:ascii="Times New Roman" w:hAnsi="Times New Roman"/>
          <w:noProof/>
          <w:sz w:val="24"/>
          <w:szCs w:val="24"/>
          <w:lang w:eastAsia="ru-RU"/>
        </w:rPr>
        <w:t>меньшилась</w:t>
      </w:r>
      <w:r w:rsidR="00A0356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80455">
        <w:rPr>
          <w:rFonts w:ascii="Times New Roman" w:hAnsi="Times New Roman"/>
          <w:noProof/>
          <w:sz w:val="24"/>
          <w:szCs w:val="24"/>
          <w:lang w:eastAsia="ru-RU"/>
        </w:rPr>
        <w:t xml:space="preserve">доля </w:t>
      </w:r>
      <w:r w:rsidR="00517ABC">
        <w:rPr>
          <w:rFonts w:ascii="Times New Roman" w:hAnsi="Times New Roman"/>
          <w:noProof/>
          <w:sz w:val="24"/>
          <w:szCs w:val="24"/>
          <w:lang w:eastAsia="ru-RU"/>
        </w:rPr>
        <w:t xml:space="preserve">жилья </w:t>
      </w:r>
      <w:r w:rsidR="00A03564">
        <w:rPr>
          <w:rFonts w:ascii="Times New Roman" w:hAnsi="Times New Roman"/>
          <w:noProof/>
          <w:sz w:val="24"/>
          <w:szCs w:val="24"/>
          <w:lang w:eastAsia="ru-RU"/>
        </w:rPr>
        <w:t xml:space="preserve">в диапазоне </w:t>
      </w:r>
      <w:r w:rsidR="00517ABC">
        <w:rPr>
          <w:rFonts w:ascii="Times New Roman" w:hAnsi="Times New Roman"/>
          <w:noProof/>
          <w:sz w:val="24"/>
          <w:szCs w:val="24"/>
          <w:lang w:eastAsia="ru-RU"/>
        </w:rPr>
        <w:t xml:space="preserve">от </w:t>
      </w:r>
      <w:r>
        <w:rPr>
          <w:rFonts w:ascii="Times New Roman" w:hAnsi="Times New Roman"/>
          <w:noProof/>
          <w:sz w:val="24"/>
          <w:szCs w:val="24"/>
          <w:lang w:eastAsia="ru-RU"/>
        </w:rPr>
        <w:t>45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 xml:space="preserve"> до </w:t>
      </w:r>
      <w:r>
        <w:rPr>
          <w:rFonts w:ascii="Times New Roman" w:hAnsi="Times New Roman"/>
          <w:noProof/>
          <w:sz w:val="24"/>
          <w:szCs w:val="24"/>
          <w:lang w:eastAsia="ru-RU"/>
        </w:rPr>
        <w:t>50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 xml:space="preserve"> т.р./кв.м. </w:t>
      </w:r>
    </w:p>
    <w:p w:rsidR="003B4AF9" w:rsidRDefault="003B4AF9" w:rsidP="003B4AF9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B4AF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08107" cy="2949146"/>
            <wp:effectExtent l="19050" t="0" r="25743" b="3604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D2E29" w:rsidRDefault="00CD2E29" w:rsidP="00CD2E29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B278E" w:rsidRDefault="00477C69" w:rsidP="00CD2E29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Следующая диаграмма иллюстрирует и</w:t>
      </w:r>
      <w:r w:rsidR="008C1751">
        <w:rPr>
          <w:rFonts w:ascii="Times New Roman" w:hAnsi="Times New Roman"/>
          <w:noProof/>
          <w:sz w:val="24"/>
          <w:szCs w:val="24"/>
          <w:lang w:eastAsia="ru-RU"/>
        </w:rPr>
        <w:t>зменения в стр</w:t>
      </w:r>
      <w:r w:rsidR="00DA3E0B"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8C1751">
        <w:rPr>
          <w:rFonts w:ascii="Times New Roman" w:hAnsi="Times New Roman"/>
          <w:noProof/>
          <w:sz w:val="24"/>
          <w:szCs w:val="24"/>
          <w:lang w:eastAsia="ru-RU"/>
        </w:rPr>
        <w:t>ктуре</w:t>
      </w:r>
      <w:r w:rsidR="008C1751" w:rsidRPr="008C1751">
        <w:rPr>
          <w:rFonts w:ascii="Times New Roman" w:hAnsi="Times New Roman"/>
          <w:noProof/>
          <w:sz w:val="24"/>
          <w:szCs w:val="24"/>
          <w:lang w:eastAsia="ru-RU"/>
        </w:rPr>
        <w:t xml:space="preserve"> рынка новостроек по ценовым диапазонам</w:t>
      </w:r>
      <w:r w:rsidR="00B8031B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8C1751" w:rsidRPr="008C175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начиная со 2 квартала 2011 года.</w:t>
      </w:r>
      <w:r w:rsidR="008C175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5735AC" w:rsidRDefault="005735AC" w:rsidP="005735AC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735A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B747C" w:rsidRDefault="009B747C" w:rsidP="009B747C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03564" w:rsidRDefault="00A03564" w:rsidP="00CD2E29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Изменения структуры рынка свидетельствует о сужении ассортимента предложения по ценовым диапазонам. </w:t>
      </w:r>
      <w:r w:rsidR="0032079B">
        <w:rPr>
          <w:rFonts w:ascii="Times New Roman" w:hAnsi="Times New Roman"/>
          <w:noProof/>
          <w:sz w:val="24"/>
          <w:szCs w:val="24"/>
          <w:lang w:eastAsia="ru-RU"/>
        </w:rPr>
        <w:t>За последние 4 квартала произошло увеличение доли двух сегментов: «от 30 до 35 тыс.руб.» и «от 35 до 40 тыс.руб.» и уменьшение доли верхнего ценового сегмента. Более половины всего объёма первичного рынка предлагаются к продаже с ценой квадратногг метра до 40 тыс.руб.</w:t>
      </w:r>
    </w:p>
    <w:p w:rsidR="00CF62A7" w:rsidRPr="00A91048" w:rsidRDefault="004A3C41" w:rsidP="00CF62A7">
      <w:pPr>
        <w:pStyle w:val="1"/>
        <w:rPr>
          <w:sz w:val="30"/>
          <w:szCs w:val="30"/>
          <w:lang w:eastAsia="ru-RU"/>
        </w:rPr>
      </w:pPr>
      <w:r>
        <w:rPr>
          <w:sz w:val="30"/>
          <w:szCs w:val="30"/>
          <w:lang w:eastAsia="ru-RU"/>
        </w:rPr>
        <w:t>9</w:t>
      </w:r>
      <w:r w:rsidR="000B3832" w:rsidRPr="00A91048">
        <w:rPr>
          <w:sz w:val="30"/>
          <w:szCs w:val="30"/>
          <w:lang w:eastAsia="ru-RU"/>
        </w:rPr>
        <w:t>.</w:t>
      </w:r>
      <w:r w:rsidR="00051AB7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Зависимость средней цены 1 кв.</w:t>
      </w:r>
      <w:r w:rsidR="00051AB7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м. от района расположения</w:t>
      </w:r>
      <w:r w:rsidR="00FD13FC" w:rsidRPr="00A91048">
        <w:rPr>
          <w:sz w:val="30"/>
          <w:szCs w:val="30"/>
          <w:lang w:eastAsia="ru-RU"/>
        </w:rPr>
        <w:t>.</w:t>
      </w:r>
    </w:p>
    <w:p w:rsidR="00CF62A7" w:rsidRDefault="00CF62A7" w:rsidP="00CF62A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44F73" w:rsidRDefault="00F24A83" w:rsidP="00644F73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24459D">
        <w:rPr>
          <w:rFonts w:ascii="Times New Roman" w:hAnsi="Times New Roman"/>
          <w:noProof/>
          <w:sz w:val="24"/>
          <w:szCs w:val="24"/>
          <w:lang w:eastAsia="ru-RU"/>
        </w:rPr>
        <w:t>1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726D30">
        <w:rPr>
          <w:rFonts w:ascii="Times New Roman" w:hAnsi="Times New Roman"/>
          <w:noProof/>
          <w:sz w:val="24"/>
          <w:szCs w:val="24"/>
          <w:lang w:eastAsia="ru-RU"/>
        </w:rPr>
        <w:t>рейтинг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726D30">
        <w:rPr>
          <w:rFonts w:ascii="Times New Roman" w:hAnsi="Times New Roman"/>
          <w:noProof/>
          <w:sz w:val="24"/>
          <w:szCs w:val="24"/>
          <w:lang w:eastAsia="ru-RU"/>
        </w:rPr>
        <w:t xml:space="preserve"> районов Кемерово в зависимости от средней цены предложения 1 квадратного метра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произошли перестановки</w:t>
      </w:r>
      <w:r w:rsidR="00726D30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proofErr w:type="gramStart"/>
      <w:r w:rsidR="00052BEE">
        <w:rPr>
          <w:rFonts w:ascii="Times New Roman" w:hAnsi="Times New Roman"/>
          <w:noProof/>
          <w:sz w:val="24"/>
          <w:szCs w:val="24"/>
          <w:lang w:eastAsia="ru-RU"/>
        </w:rPr>
        <w:t>Лидером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 xml:space="preserve">по-прежнему, </w:t>
      </w:r>
      <w:r w:rsidR="00052BEE">
        <w:rPr>
          <w:rFonts w:ascii="Times New Roman" w:hAnsi="Times New Roman"/>
          <w:noProof/>
          <w:sz w:val="24"/>
          <w:szCs w:val="24"/>
          <w:lang w:eastAsia="ru-RU"/>
        </w:rPr>
        <w:t>является</w:t>
      </w:r>
      <w:r w:rsidR="0028553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Центральный</w:t>
      </w:r>
      <w:r w:rsidR="0028553A">
        <w:rPr>
          <w:rFonts w:ascii="Times New Roman" w:hAnsi="Times New Roman"/>
          <w:noProof/>
          <w:sz w:val="24"/>
          <w:szCs w:val="24"/>
          <w:lang w:eastAsia="ru-RU"/>
        </w:rPr>
        <w:t xml:space="preserve"> район</w:t>
      </w:r>
      <w:r w:rsidR="0032057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со значением </w:t>
      </w:r>
      <w:r w:rsidR="0098712D">
        <w:rPr>
          <w:rFonts w:ascii="Times New Roman" w:hAnsi="Times New Roman"/>
          <w:noProof/>
          <w:sz w:val="24"/>
          <w:szCs w:val="24"/>
          <w:lang w:eastAsia="ru-RU"/>
        </w:rPr>
        <w:t>42,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320577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тыс.руб./кв.м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На 2-м месте сразу три района</w:t>
      </w:r>
      <w:r w:rsidR="0098712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со значением 40,4 тыс.руб/кв.: Заводский, Ленинский, Южный. 3</w:t>
      </w:r>
      <w:r w:rsidR="0098712D">
        <w:rPr>
          <w:rFonts w:ascii="Times New Roman" w:hAnsi="Times New Roman"/>
          <w:noProof/>
          <w:sz w:val="24"/>
          <w:szCs w:val="24"/>
          <w:lang w:eastAsia="ru-RU"/>
        </w:rPr>
        <w:t xml:space="preserve"> место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занимает Рудничный район 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39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тыс.</w:t>
      </w:r>
      <w:r>
        <w:rPr>
          <w:rFonts w:ascii="Times New Roman" w:hAnsi="Times New Roman"/>
          <w:noProof/>
          <w:sz w:val="24"/>
          <w:szCs w:val="24"/>
          <w:lang w:eastAsia="ru-RU"/>
        </w:rPr>
        <w:t>руб./кв. м)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>.</w:t>
      </w:r>
      <w:proofErr w:type="gramEnd"/>
      <w:r w:rsidR="00A33C4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На последнем месте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практически с одинаковым значением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8712D">
        <w:rPr>
          <w:rFonts w:ascii="Times New Roman" w:hAnsi="Times New Roman"/>
          <w:noProof/>
          <w:sz w:val="24"/>
          <w:szCs w:val="24"/>
          <w:lang w:eastAsia="ru-RU"/>
        </w:rPr>
        <w:t>Кировский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 xml:space="preserve"> район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>ж.р. Лесная поляна (3</w:t>
      </w:r>
      <w:r w:rsidR="0098712D">
        <w:rPr>
          <w:rFonts w:ascii="Times New Roman" w:hAnsi="Times New Roman"/>
          <w:noProof/>
          <w:sz w:val="24"/>
          <w:szCs w:val="24"/>
          <w:lang w:eastAsia="ru-RU"/>
        </w:rPr>
        <w:t>6,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тыс.руб./кв.м)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73723E" w:rsidRDefault="0073723E" w:rsidP="0073723E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73723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43451" cy="2809875"/>
            <wp:effectExtent l="19050" t="0" r="19049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7004A" w:rsidRDefault="00E7004A" w:rsidP="00E7004A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C2A0B" w:rsidRDefault="0073723E" w:rsidP="00052BEE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Во всех районах отмечена отрицательная динамика средней цены квадратного метра. Максимальное значение </w:t>
      </w:r>
      <w:r w:rsidR="00832788">
        <w:rPr>
          <w:rFonts w:ascii="Times New Roman" w:hAnsi="Times New Roman"/>
          <w:noProof/>
          <w:sz w:val="24"/>
          <w:szCs w:val="24"/>
          <w:lang w:eastAsia="ru-RU"/>
        </w:rPr>
        <w:t xml:space="preserve">данного показателя </w:t>
      </w:r>
      <w:r>
        <w:rPr>
          <w:rFonts w:ascii="Times New Roman" w:hAnsi="Times New Roman"/>
          <w:noProof/>
          <w:sz w:val="24"/>
          <w:szCs w:val="24"/>
          <w:lang w:eastAsia="ru-RU"/>
        </w:rPr>
        <w:t>продемонстрировал</w:t>
      </w:r>
      <w:r w:rsidR="00CD590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>Кировск</w:t>
      </w:r>
      <w:r w:rsidR="00CD590C">
        <w:rPr>
          <w:rFonts w:ascii="Times New Roman" w:hAnsi="Times New Roman"/>
          <w:noProof/>
          <w:sz w:val="24"/>
          <w:szCs w:val="24"/>
          <w:lang w:eastAsia="ru-RU"/>
        </w:rPr>
        <w:t>ий район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(-9,5%). </w:t>
      </w:r>
      <w:r w:rsidR="00832788">
        <w:rPr>
          <w:rFonts w:ascii="Times New Roman" w:hAnsi="Times New Roman"/>
          <w:noProof/>
          <w:sz w:val="24"/>
          <w:szCs w:val="24"/>
          <w:lang w:eastAsia="ru-RU"/>
        </w:rPr>
        <w:t>В остальныйх районах зафиксирован отрицательный прирост от 0,9% в Центральном районе до -4,4% в Заводском районе. Нулевую динамику показал жилой район Лесная поляна.</w:t>
      </w:r>
    </w:p>
    <w:p w:rsidR="005C2A0B" w:rsidRDefault="005C2A0B" w:rsidP="00052BEE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отношению к 1 кварталу прошлого года во всех районах Кемерово 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 xml:space="preserve">наблюдался понижательный тренд ценового показателя. Наибольшее снижение за последние четыре квартала показал Центральный (-9%), Заводский (-9,4%), Ленинский район (-7,6%), мкр. Южный (-6,4%). Наиболее устойчивыми оказались цены в Рудничном районе и Лесной поляне. </w:t>
      </w:r>
    </w:p>
    <w:p w:rsidR="00052BEE" w:rsidRDefault="005C2A0B" w:rsidP="005C2A0B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C2A0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5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10CE0" w:rsidRDefault="00910CE0" w:rsidP="001B1CC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7409D" w:rsidRDefault="00846432" w:rsidP="001B1CC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следующей таблице приведены данные о цене 1 кв.м на первичном </w:t>
      </w:r>
      <w:r w:rsidR="00733EC1">
        <w:rPr>
          <w:rFonts w:ascii="Times New Roman" w:hAnsi="Times New Roman"/>
          <w:noProof/>
          <w:sz w:val="24"/>
          <w:szCs w:val="24"/>
          <w:lang w:eastAsia="ru-RU"/>
        </w:rPr>
        <w:t xml:space="preserve">рынке жилья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 w:rsidR="00733EC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вторичном рынке жилья в разбивке по районам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, а также </w:t>
      </w:r>
      <w:r w:rsidR="00F7409D">
        <w:rPr>
          <w:rFonts w:ascii="Times New Roman" w:hAnsi="Times New Roman"/>
          <w:noProof/>
          <w:sz w:val="24"/>
          <w:szCs w:val="24"/>
          <w:lang w:eastAsia="ru-RU"/>
        </w:rPr>
        <w:t xml:space="preserve">годовой 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>прирост этих по</w:t>
      </w:r>
      <w:r>
        <w:rPr>
          <w:rFonts w:ascii="Times New Roman" w:hAnsi="Times New Roman"/>
          <w:noProof/>
          <w:sz w:val="24"/>
          <w:szCs w:val="24"/>
          <w:lang w:eastAsia="ru-RU"/>
        </w:rPr>
        <w:t>казател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ей. По </w:t>
      </w:r>
      <w:r w:rsidR="009C4D31">
        <w:rPr>
          <w:rFonts w:ascii="Times New Roman" w:hAnsi="Times New Roman"/>
          <w:noProof/>
          <w:sz w:val="24"/>
          <w:szCs w:val="24"/>
          <w:lang w:eastAsia="ru-RU"/>
        </w:rPr>
        <w:t>итогам 1 квартал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9C4D31">
        <w:rPr>
          <w:rFonts w:ascii="Times New Roman" w:hAnsi="Times New Roman"/>
          <w:noProof/>
          <w:sz w:val="24"/>
          <w:szCs w:val="24"/>
          <w:lang w:eastAsia="ru-RU"/>
        </w:rPr>
        <w:t xml:space="preserve"> 2016 года</w:t>
      </w:r>
      <w:r w:rsidR="00CD42A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7594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93549">
        <w:rPr>
          <w:rFonts w:ascii="Times New Roman" w:hAnsi="Times New Roman"/>
          <w:noProof/>
          <w:sz w:val="24"/>
          <w:szCs w:val="24"/>
          <w:lang w:eastAsia="ru-RU"/>
        </w:rPr>
        <w:t xml:space="preserve">в целом по городу 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средняя цена предложения 1 кв. м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 xml:space="preserve">показала отрицательную динамику и 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>на первичном рынке</w:t>
      </w:r>
      <w:r w:rsidR="00031686" w:rsidRPr="000316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031686">
        <w:rPr>
          <w:rFonts w:ascii="Times New Roman" w:hAnsi="Times New Roman"/>
          <w:noProof/>
          <w:sz w:val="24"/>
          <w:szCs w:val="24"/>
          <w:lang w:eastAsia="ru-RU"/>
        </w:rPr>
        <w:t>в сегменте массового жилья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-2</w:t>
      </w:r>
      <w:r w:rsidR="000D4FAD">
        <w:rPr>
          <w:rFonts w:ascii="Times New Roman" w:hAnsi="Times New Roman"/>
          <w:noProof/>
          <w:sz w:val="24"/>
          <w:szCs w:val="24"/>
          <w:lang w:eastAsia="ru-RU"/>
        </w:rPr>
        <w:t>,4%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на вторичном рынке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(-3,5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846432" w:rsidRDefault="00F93549" w:rsidP="001B1CC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зависимости от района на первичном рынке </w:t>
      </w:r>
      <w:r w:rsidR="00F7409D">
        <w:rPr>
          <w:rFonts w:ascii="Times New Roman" w:hAnsi="Times New Roman"/>
          <w:noProof/>
          <w:sz w:val="24"/>
          <w:szCs w:val="24"/>
          <w:lang w:eastAsia="ru-RU"/>
        </w:rPr>
        <w:t>за этот же период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в обоих сегментах все районы показали  снижение средней цены предложения квадратного метра.</w:t>
      </w:r>
      <w:r w:rsidR="000316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proofErr w:type="gramStart"/>
      <w:r w:rsidR="00BC1DB6">
        <w:rPr>
          <w:rFonts w:ascii="Times New Roman" w:hAnsi="Times New Roman"/>
          <w:noProof/>
          <w:sz w:val="24"/>
          <w:szCs w:val="24"/>
          <w:lang w:eastAsia="ru-RU"/>
        </w:rPr>
        <w:t>На первичном рынке самое большое снижение отмечено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 </w:t>
      </w:r>
      <w:r w:rsidR="00F7409D">
        <w:rPr>
          <w:rFonts w:ascii="Times New Roman" w:hAnsi="Times New Roman"/>
          <w:noProof/>
          <w:sz w:val="24"/>
          <w:szCs w:val="24"/>
          <w:lang w:eastAsia="ru-RU"/>
        </w:rPr>
        <w:t>Кировском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районе</w:t>
      </w:r>
      <w:r w:rsidR="000634C8">
        <w:rPr>
          <w:rFonts w:ascii="Times New Roman" w:hAnsi="Times New Roman"/>
          <w:noProof/>
          <w:sz w:val="24"/>
          <w:szCs w:val="24"/>
          <w:lang w:eastAsia="ru-RU"/>
        </w:rPr>
        <w:t xml:space="preserve"> (-9,5%)</w:t>
      </w:r>
      <w:r w:rsidR="00BC1DB6">
        <w:rPr>
          <w:rFonts w:ascii="Times New Roman" w:hAnsi="Times New Roman"/>
          <w:noProof/>
          <w:sz w:val="24"/>
          <w:szCs w:val="24"/>
          <w:lang w:eastAsia="ru-RU"/>
        </w:rPr>
        <w:t>, на вторичном  - в Ленинском районе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7409D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BC1DB6">
        <w:rPr>
          <w:rFonts w:ascii="Times New Roman" w:hAnsi="Times New Roman"/>
          <w:noProof/>
          <w:sz w:val="24"/>
          <w:szCs w:val="24"/>
          <w:lang w:eastAsia="ru-RU"/>
        </w:rPr>
        <w:t>-10,4</w:t>
      </w:r>
      <w:r w:rsidR="00F7409D">
        <w:rPr>
          <w:rFonts w:ascii="Times New Roman" w:hAnsi="Times New Roman"/>
          <w:noProof/>
          <w:sz w:val="24"/>
          <w:szCs w:val="24"/>
          <w:lang w:eastAsia="ru-RU"/>
        </w:rPr>
        <w:t>%)</w:t>
      </w:r>
      <w:r w:rsidR="00031686">
        <w:rPr>
          <w:rFonts w:ascii="Times New Roman" w:hAnsi="Times New Roman"/>
          <w:noProof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F4208">
        <w:rPr>
          <w:rFonts w:ascii="Times New Roman" w:hAnsi="Times New Roman"/>
          <w:noProof/>
          <w:sz w:val="24"/>
          <w:szCs w:val="24"/>
          <w:lang w:eastAsia="ru-RU"/>
        </w:rPr>
        <w:t>Наиболее устойчивым к снижению спроса оказался</w:t>
      </w:r>
      <w:r w:rsidR="00F7409D">
        <w:rPr>
          <w:rFonts w:ascii="Times New Roman" w:hAnsi="Times New Roman"/>
          <w:noProof/>
          <w:sz w:val="24"/>
          <w:szCs w:val="24"/>
          <w:lang w:eastAsia="ru-RU"/>
        </w:rPr>
        <w:t xml:space="preserve"> Центральн</w:t>
      </w:r>
      <w:r w:rsidR="00031686">
        <w:rPr>
          <w:rFonts w:ascii="Times New Roman" w:hAnsi="Times New Roman"/>
          <w:noProof/>
          <w:sz w:val="24"/>
          <w:szCs w:val="24"/>
          <w:lang w:eastAsia="ru-RU"/>
        </w:rPr>
        <w:t>ый район</w:t>
      </w:r>
      <w:r w:rsidR="00DF4208">
        <w:rPr>
          <w:rFonts w:ascii="Times New Roman" w:hAnsi="Times New Roman"/>
          <w:noProof/>
          <w:sz w:val="24"/>
          <w:szCs w:val="24"/>
          <w:lang w:eastAsia="ru-RU"/>
        </w:rPr>
        <w:t xml:space="preserve">, здесь </w:t>
      </w:r>
      <w:r w:rsidR="003A59BE">
        <w:rPr>
          <w:rFonts w:ascii="Times New Roman" w:hAnsi="Times New Roman"/>
          <w:noProof/>
          <w:sz w:val="24"/>
          <w:szCs w:val="24"/>
          <w:lang w:eastAsia="ru-RU"/>
        </w:rPr>
        <w:t>снижение средней цены 1 кв.м</w:t>
      </w:r>
      <w:r w:rsidR="00DF4208">
        <w:rPr>
          <w:rFonts w:ascii="Times New Roman" w:hAnsi="Times New Roman"/>
          <w:noProof/>
          <w:sz w:val="24"/>
          <w:szCs w:val="24"/>
          <w:lang w:eastAsia="ru-RU"/>
        </w:rPr>
        <w:t xml:space="preserve"> в обоих сегментах рынка жилья составил</w:t>
      </w:r>
      <w:r w:rsidR="003A59BE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DF4208">
        <w:rPr>
          <w:rFonts w:ascii="Times New Roman" w:hAnsi="Times New Roman"/>
          <w:noProof/>
          <w:sz w:val="24"/>
          <w:szCs w:val="24"/>
          <w:lang w:eastAsia="ru-RU"/>
        </w:rPr>
        <w:t xml:space="preserve"> м</w:t>
      </w:r>
      <w:r w:rsidR="003A59BE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DF4208">
        <w:rPr>
          <w:rFonts w:ascii="Times New Roman" w:hAnsi="Times New Roman"/>
          <w:noProof/>
          <w:sz w:val="24"/>
          <w:szCs w:val="24"/>
          <w:lang w:eastAsia="ru-RU"/>
        </w:rPr>
        <w:t>нее 1%.</w:t>
      </w:r>
      <w:r w:rsidR="000316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tbl>
      <w:tblPr>
        <w:tblW w:w="94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951"/>
        <w:gridCol w:w="1276"/>
        <w:gridCol w:w="1165"/>
        <w:gridCol w:w="1245"/>
        <w:gridCol w:w="1276"/>
        <w:gridCol w:w="1275"/>
        <w:gridCol w:w="1276"/>
      </w:tblGrid>
      <w:tr w:rsidR="00BC1DB6" w:rsidRPr="00DA340C" w:rsidTr="00BC1DB6">
        <w:trPr>
          <w:trHeight w:val="600"/>
        </w:trPr>
        <w:tc>
          <w:tcPr>
            <w:tcW w:w="195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C1DB6" w:rsidRPr="00DA340C" w:rsidRDefault="00BC1DB6" w:rsidP="00AC3B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район</w:t>
            </w:r>
          </w:p>
        </w:tc>
        <w:tc>
          <w:tcPr>
            <w:tcW w:w="244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C1DB6" w:rsidRPr="00DA340C" w:rsidRDefault="00BC1DB6" w:rsidP="00953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декабрь</w:t>
            </w: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5</w:t>
            </w: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г., тыс</w:t>
            </w:r>
            <w:proofErr w:type="gramStart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.р</w:t>
            </w:r>
            <w:proofErr w:type="gramEnd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уб.</w:t>
            </w:r>
          </w:p>
        </w:tc>
        <w:tc>
          <w:tcPr>
            <w:tcW w:w="252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C1DB6" w:rsidRPr="00DA340C" w:rsidRDefault="00BC1DB6" w:rsidP="00953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март</w:t>
            </w: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6</w:t>
            </w: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г., тыс</w:t>
            </w:r>
            <w:proofErr w:type="gramStart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.р</w:t>
            </w:r>
            <w:proofErr w:type="gramEnd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уб.</w:t>
            </w:r>
          </w:p>
        </w:tc>
        <w:tc>
          <w:tcPr>
            <w:tcW w:w="255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BC1DB6" w:rsidRDefault="00BC1DB6" w:rsidP="00953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прирост за квартал</w:t>
            </w:r>
          </w:p>
        </w:tc>
      </w:tr>
      <w:tr w:rsidR="00BC1DB6" w:rsidRPr="00DA340C" w:rsidTr="00BC1DB6">
        <w:trPr>
          <w:trHeight w:val="600"/>
        </w:trPr>
        <w:tc>
          <w:tcPr>
            <w:tcW w:w="1951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BC1DB6" w:rsidRPr="00DA340C" w:rsidRDefault="00BC1DB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DA340C" w:rsidRDefault="00BC1DB6" w:rsidP="00AC3B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первичка</w:t>
            </w:r>
            <w:proofErr w:type="spellEnd"/>
          </w:p>
        </w:tc>
        <w:tc>
          <w:tcPr>
            <w:tcW w:w="1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DA340C" w:rsidRDefault="00BC1DB6" w:rsidP="00953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вторичка</w:t>
            </w:r>
            <w:proofErr w:type="spellEnd"/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DA340C" w:rsidRDefault="00BC1DB6" w:rsidP="00953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первичка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DA340C" w:rsidRDefault="00BC1DB6" w:rsidP="00AC3B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вторичка</w:t>
            </w:r>
            <w:proofErr w:type="spellEnd"/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C1DB6" w:rsidRPr="00DA340C" w:rsidRDefault="00BC1DB6" w:rsidP="00BC1D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первичка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C1DB6" w:rsidRPr="00DA340C" w:rsidRDefault="00BC1DB6" w:rsidP="00BC1D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вторичка</w:t>
            </w:r>
            <w:proofErr w:type="spellEnd"/>
          </w:p>
        </w:tc>
      </w:tr>
      <w:tr w:rsidR="00BC1DB6" w:rsidRPr="00DA340C" w:rsidTr="00BC1DB6">
        <w:trPr>
          <w:trHeight w:val="600"/>
        </w:trPr>
        <w:tc>
          <w:tcPr>
            <w:tcW w:w="195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BC1DB6" w:rsidRPr="00DA340C" w:rsidRDefault="00BC1DB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Центральный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</w:rPr>
            </w:pPr>
            <w:r w:rsidRPr="00733EC1">
              <w:rPr>
                <w:rFonts w:ascii="Times New Roman" w:hAnsi="Times New Roman"/>
              </w:rPr>
              <w:t>42,92</w:t>
            </w:r>
          </w:p>
        </w:tc>
        <w:tc>
          <w:tcPr>
            <w:tcW w:w="1165" w:type="dxa"/>
            <w:shd w:val="clear" w:color="auto" w:fill="D3DFEE"/>
            <w:noWrap/>
            <w:hideMark/>
          </w:tcPr>
          <w:p w:rsidR="00BC1DB6" w:rsidRPr="009C4D31" w:rsidRDefault="00BC1DB6">
            <w:pPr>
              <w:jc w:val="center"/>
              <w:rPr>
                <w:rFonts w:ascii="Times New Roman" w:hAnsi="Times New Roman"/>
              </w:rPr>
            </w:pPr>
            <w:r w:rsidRPr="009C4D31">
              <w:rPr>
                <w:rFonts w:ascii="Times New Roman" w:hAnsi="Times New Roman"/>
              </w:rPr>
              <w:t>51,01</w:t>
            </w:r>
          </w:p>
        </w:tc>
        <w:tc>
          <w:tcPr>
            <w:tcW w:w="1245" w:type="dxa"/>
            <w:shd w:val="clear" w:color="auto" w:fill="D3DFEE"/>
            <w:noWrap/>
            <w:hideMark/>
          </w:tcPr>
          <w:p w:rsidR="00BC1DB6" w:rsidRPr="00733EC1" w:rsidRDefault="00BC1DB6" w:rsidP="009531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42,55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50,6</w:t>
            </w:r>
          </w:p>
        </w:tc>
        <w:tc>
          <w:tcPr>
            <w:tcW w:w="1275" w:type="dxa"/>
            <w:shd w:val="clear" w:color="auto" w:fill="D3DFEE"/>
          </w:tcPr>
          <w:p w:rsidR="00BC1DB6" w:rsidRDefault="00BC1DB6">
            <w:pPr>
              <w:jc w:val="center"/>
            </w:pPr>
            <w:r>
              <w:t>-0,9</w:t>
            </w:r>
          </w:p>
        </w:tc>
        <w:tc>
          <w:tcPr>
            <w:tcW w:w="1276" w:type="dxa"/>
            <w:shd w:val="clear" w:color="auto" w:fill="D3DFEE"/>
          </w:tcPr>
          <w:p w:rsidR="00BC1DB6" w:rsidRDefault="00BC1DB6">
            <w:pPr>
              <w:jc w:val="center"/>
            </w:pPr>
            <w:r>
              <w:t>-0,8</w:t>
            </w:r>
          </w:p>
        </w:tc>
      </w:tr>
      <w:tr w:rsidR="00BC1DB6" w:rsidRPr="00DA340C" w:rsidTr="00BC1DB6">
        <w:trPr>
          <w:trHeight w:val="600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BC1DB6" w:rsidRPr="00DA340C" w:rsidRDefault="00BC1DB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Ленинский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</w:rPr>
            </w:pPr>
            <w:r w:rsidRPr="00733EC1">
              <w:rPr>
                <w:rFonts w:ascii="Times New Roman" w:hAnsi="Times New Roman"/>
              </w:rPr>
              <w:t>41,6</w:t>
            </w:r>
          </w:p>
        </w:tc>
        <w:tc>
          <w:tcPr>
            <w:tcW w:w="1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9C4D31" w:rsidRDefault="00BC1DB6">
            <w:pPr>
              <w:jc w:val="center"/>
              <w:rPr>
                <w:rFonts w:ascii="Times New Roman" w:hAnsi="Times New Roman"/>
              </w:rPr>
            </w:pPr>
            <w:r w:rsidRPr="009C4D31">
              <w:rPr>
                <w:rFonts w:ascii="Times New Roman" w:hAnsi="Times New Roman"/>
              </w:rPr>
              <w:t>51,18</w:t>
            </w: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733EC1" w:rsidRDefault="00BC1DB6" w:rsidP="009531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40,37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45,86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C1DB6" w:rsidRDefault="00BC1DB6">
            <w:pPr>
              <w:jc w:val="center"/>
            </w:pPr>
            <w:r>
              <w:t>-3,0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C1DB6" w:rsidRDefault="00BC1DB6">
            <w:pPr>
              <w:jc w:val="center"/>
            </w:pPr>
            <w:r>
              <w:t>-10,4</w:t>
            </w:r>
          </w:p>
        </w:tc>
      </w:tr>
      <w:tr w:rsidR="00BC1DB6" w:rsidRPr="00DA340C" w:rsidTr="00BC1DB6">
        <w:trPr>
          <w:trHeight w:val="600"/>
        </w:trPr>
        <w:tc>
          <w:tcPr>
            <w:tcW w:w="195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BC1DB6" w:rsidRPr="00DA340C" w:rsidRDefault="00BC1DB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Рудничный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</w:rPr>
            </w:pPr>
            <w:r w:rsidRPr="00733EC1">
              <w:rPr>
                <w:rFonts w:ascii="Times New Roman" w:hAnsi="Times New Roman"/>
              </w:rPr>
              <w:t>40,2</w:t>
            </w:r>
          </w:p>
        </w:tc>
        <w:tc>
          <w:tcPr>
            <w:tcW w:w="1165" w:type="dxa"/>
            <w:shd w:val="clear" w:color="auto" w:fill="D3DFEE"/>
            <w:noWrap/>
            <w:hideMark/>
          </w:tcPr>
          <w:p w:rsidR="00BC1DB6" w:rsidRPr="009C4D31" w:rsidRDefault="00BC1DB6">
            <w:pPr>
              <w:jc w:val="center"/>
              <w:rPr>
                <w:rFonts w:ascii="Times New Roman" w:hAnsi="Times New Roman"/>
              </w:rPr>
            </w:pPr>
            <w:r w:rsidRPr="009C4D31">
              <w:rPr>
                <w:rFonts w:ascii="Times New Roman" w:hAnsi="Times New Roman"/>
              </w:rPr>
              <w:t>45,21</w:t>
            </w:r>
          </w:p>
        </w:tc>
        <w:tc>
          <w:tcPr>
            <w:tcW w:w="1245" w:type="dxa"/>
            <w:shd w:val="clear" w:color="auto" w:fill="D3DFEE"/>
            <w:noWrap/>
            <w:hideMark/>
          </w:tcPr>
          <w:p w:rsidR="00BC1DB6" w:rsidRPr="00733EC1" w:rsidRDefault="00BC1DB6" w:rsidP="009531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39,03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42,91</w:t>
            </w:r>
          </w:p>
        </w:tc>
        <w:tc>
          <w:tcPr>
            <w:tcW w:w="1275" w:type="dxa"/>
            <w:shd w:val="clear" w:color="auto" w:fill="D3DFEE"/>
          </w:tcPr>
          <w:p w:rsidR="00BC1DB6" w:rsidRDefault="00BC1DB6">
            <w:pPr>
              <w:jc w:val="center"/>
            </w:pPr>
            <w:r>
              <w:t>-2,9</w:t>
            </w:r>
          </w:p>
        </w:tc>
        <w:tc>
          <w:tcPr>
            <w:tcW w:w="1276" w:type="dxa"/>
            <w:shd w:val="clear" w:color="auto" w:fill="D3DFEE"/>
          </w:tcPr>
          <w:p w:rsidR="00BC1DB6" w:rsidRDefault="00BC1DB6">
            <w:pPr>
              <w:jc w:val="center"/>
            </w:pPr>
            <w:r>
              <w:t>-5,1</w:t>
            </w:r>
          </w:p>
        </w:tc>
      </w:tr>
      <w:tr w:rsidR="00BC1DB6" w:rsidRPr="00DA340C" w:rsidTr="00BC1DB6">
        <w:trPr>
          <w:trHeight w:val="600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BC1DB6" w:rsidRPr="00DA340C" w:rsidRDefault="00BC1DB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Заводский (центр)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</w:rPr>
            </w:pPr>
            <w:r w:rsidRPr="00733EC1">
              <w:rPr>
                <w:rFonts w:ascii="Times New Roman" w:hAnsi="Times New Roman"/>
              </w:rPr>
              <w:t>43,21</w:t>
            </w:r>
          </w:p>
        </w:tc>
        <w:tc>
          <w:tcPr>
            <w:tcW w:w="1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9C4D31" w:rsidRDefault="00BC1DB6">
            <w:pPr>
              <w:jc w:val="center"/>
              <w:rPr>
                <w:rFonts w:ascii="Times New Roman" w:hAnsi="Times New Roman"/>
              </w:rPr>
            </w:pPr>
            <w:r w:rsidRPr="009C4D31">
              <w:rPr>
                <w:rFonts w:ascii="Times New Roman" w:hAnsi="Times New Roman"/>
              </w:rPr>
              <w:t>47,47</w:t>
            </w: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733EC1" w:rsidRDefault="00BC1DB6" w:rsidP="009531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45,97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C1DB6" w:rsidRDefault="00BC1DB6">
            <w:pPr>
              <w:jc w:val="center"/>
            </w:pPr>
            <w:r>
              <w:t>-2,8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C1DB6" w:rsidRDefault="00BC1DB6">
            <w:pPr>
              <w:jc w:val="center"/>
            </w:pPr>
            <w:r>
              <w:t>-3,2</w:t>
            </w:r>
          </w:p>
        </w:tc>
      </w:tr>
      <w:tr w:rsidR="00BC1DB6" w:rsidRPr="00DA340C" w:rsidTr="00BC1DB6">
        <w:trPr>
          <w:trHeight w:val="600"/>
        </w:trPr>
        <w:tc>
          <w:tcPr>
            <w:tcW w:w="195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BC1DB6" w:rsidRPr="00DA340C" w:rsidRDefault="00BC1DB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ФПК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</w:rPr>
            </w:pPr>
            <w:r w:rsidRPr="00733EC1">
              <w:rPr>
                <w:rFonts w:ascii="Times New Roman" w:hAnsi="Times New Roman"/>
              </w:rPr>
              <w:t>41,82</w:t>
            </w:r>
          </w:p>
        </w:tc>
        <w:tc>
          <w:tcPr>
            <w:tcW w:w="1165" w:type="dxa"/>
            <w:shd w:val="clear" w:color="auto" w:fill="D3DFEE"/>
            <w:noWrap/>
            <w:hideMark/>
          </w:tcPr>
          <w:p w:rsidR="00BC1DB6" w:rsidRPr="009C4D31" w:rsidRDefault="00BC1DB6">
            <w:pPr>
              <w:jc w:val="center"/>
              <w:rPr>
                <w:rFonts w:ascii="Times New Roman" w:hAnsi="Times New Roman"/>
              </w:rPr>
            </w:pPr>
            <w:r w:rsidRPr="009C4D31">
              <w:rPr>
                <w:rFonts w:ascii="Times New Roman" w:hAnsi="Times New Roman"/>
              </w:rPr>
              <w:t>50,55</w:t>
            </w:r>
          </w:p>
        </w:tc>
        <w:tc>
          <w:tcPr>
            <w:tcW w:w="1245" w:type="dxa"/>
            <w:shd w:val="clear" w:color="auto" w:fill="D3DFEE"/>
            <w:noWrap/>
            <w:hideMark/>
          </w:tcPr>
          <w:p w:rsidR="00BC1DB6" w:rsidRPr="00733EC1" w:rsidRDefault="00BC1DB6" w:rsidP="009531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39,57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50,81</w:t>
            </w:r>
          </w:p>
        </w:tc>
        <w:tc>
          <w:tcPr>
            <w:tcW w:w="1275" w:type="dxa"/>
            <w:shd w:val="clear" w:color="auto" w:fill="D3DFEE"/>
          </w:tcPr>
          <w:p w:rsidR="00BC1DB6" w:rsidRDefault="00BC1DB6">
            <w:pPr>
              <w:jc w:val="center"/>
            </w:pPr>
            <w:r>
              <w:t>-5,4</w:t>
            </w:r>
          </w:p>
        </w:tc>
        <w:tc>
          <w:tcPr>
            <w:tcW w:w="1276" w:type="dxa"/>
            <w:shd w:val="clear" w:color="auto" w:fill="D3DFEE"/>
          </w:tcPr>
          <w:p w:rsidR="00BC1DB6" w:rsidRDefault="00BC1DB6">
            <w:pPr>
              <w:jc w:val="center"/>
            </w:pPr>
            <w:r>
              <w:t>0,5</w:t>
            </w:r>
          </w:p>
        </w:tc>
      </w:tr>
      <w:tr w:rsidR="00BC1DB6" w:rsidRPr="00DA340C" w:rsidTr="00BC1DB6">
        <w:trPr>
          <w:trHeight w:val="600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BC1DB6" w:rsidRPr="00DA340C" w:rsidRDefault="00BC1DB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Южный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</w:rPr>
            </w:pPr>
            <w:r w:rsidRPr="00733EC1">
              <w:rPr>
                <w:rFonts w:ascii="Times New Roman" w:hAnsi="Times New Roman"/>
              </w:rPr>
              <w:t>40,99</w:t>
            </w:r>
          </w:p>
        </w:tc>
        <w:tc>
          <w:tcPr>
            <w:tcW w:w="1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9C4D31" w:rsidRDefault="00BC1DB6">
            <w:pPr>
              <w:jc w:val="center"/>
              <w:rPr>
                <w:rFonts w:ascii="Times New Roman" w:hAnsi="Times New Roman"/>
              </w:rPr>
            </w:pPr>
            <w:r w:rsidRPr="009C4D31">
              <w:rPr>
                <w:rFonts w:ascii="Times New Roman" w:hAnsi="Times New Roman"/>
              </w:rPr>
              <w:t>49,18</w:t>
            </w: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733EC1" w:rsidRDefault="00BC1DB6" w:rsidP="009C4D31">
            <w:pPr>
              <w:jc w:val="center"/>
              <w:rPr>
                <w:rFonts w:ascii="Times New Roman" w:hAnsi="Times New Roman"/>
              </w:rPr>
            </w:pPr>
            <w:r w:rsidRPr="00733EC1">
              <w:rPr>
                <w:rFonts w:ascii="Times New Roman" w:hAnsi="Times New Roman"/>
              </w:rPr>
              <w:t>40,</w:t>
            </w: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48,36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C1DB6" w:rsidRDefault="00BC1DB6">
            <w:pPr>
              <w:jc w:val="center"/>
            </w:pPr>
            <w:r>
              <w:t>-1,4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C1DB6" w:rsidRDefault="00BC1DB6">
            <w:pPr>
              <w:jc w:val="center"/>
            </w:pPr>
            <w:r>
              <w:t>-1,7</w:t>
            </w:r>
          </w:p>
        </w:tc>
      </w:tr>
      <w:tr w:rsidR="00BC1DB6" w:rsidRPr="00DA340C" w:rsidTr="00BC1DB6">
        <w:trPr>
          <w:trHeight w:val="600"/>
        </w:trPr>
        <w:tc>
          <w:tcPr>
            <w:tcW w:w="195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BC1DB6" w:rsidRPr="00DA340C" w:rsidRDefault="00BC1DB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lastRenderedPageBreak/>
              <w:t>Кировский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</w:rPr>
            </w:pPr>
            <w:r w:rsidRPr="00733EC1">
              <w:rPr>
                <w:rFonts w:ascii="Times New Roman" w:hAnsi="Times New Roman"/>
              </w:rPr>
              <w:t>40,43</w:t>
            </w:r>
          </w:p>
        </w:tc>
        <w:tc>
          <w:tcPr>
            <w:tcW w:w="1165" w:type="dxa"/>
            <w:shd w:val="clear" w:color="auto" w:fill="D3DFEE"/>
            <w:noWrap/>
            <w:hideMark/>
          </w:tcPr>
          <w:p w:rsidR="00BC1DB6" w:rsidRPr="009C4D31" w:rsidRDefault="00BC1DB6">
            <w:pPr>
              <w:jc w:val="center"/>
              <w:rPr>
                <w:rFonts w:ascii="Times New Roman" w:hAnsi="Times New Roman"/>
              </w:rPr>
            </w:pPr>
            <w:r w:rsidRPr="009C4D31">
              <w:rPr>
                <w:rFonts w:ascii="Times New Roman" w:hAnsi="Times New Roman"/>
              </w:rPr>
              <w:t>38,48</w:t>
            </w:r>
          </w:p>
        </w:tc>
        <w:tc>
          <w:tcPr>
            <w:tcW w:w="1245" w:type="dxa"/>
            <w:shd w:val="clear" w:color="auto" w:fill="D3DFEE"/>
            <w:noWrap/>
            <w:hideMark/>
          </w:tcPr>
          <w:p w:rsidR="00BC1DB6" w:rsidRPr="00733EC1" w:rsidRDefault="00BC1DB6" w:rsidP="009531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36,58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36,91</w:t>
            </w:r>
          </w:p>
        </w:tc>
        <w:tc>
          <w:tcPr>
            <w:tcW w:w="1275" w:type="dxa"/>
            <w:shd w:val="clear" w:color="auto" w:fill="D3DFEE"/>
          </w:tcPr>
          <w:p w:rsidR="00BC1DB6" w:rsidRDefault="00BC1DB6">
            <w:pPr>
              <w:jc w:val="center"/>
            </w:pPr>
            <w:r>
              <w:t>-9,5</w:t>
            </w:r>
          </w:p>
        </w:tc>
        <w:tc>
          <w:tcPr>
            <w:tcW w:w="1276" w:type="dxa"/>
            <w:shd w:val="clear" w:color="auto" w:fill="D3DFEE"/>
          </w:tcPr>
          <w:p w:rsidR="00BC1DB6" w:rsidRDefault="00BC1DB6">
            <w:pPr>
              <w:jc w:val="center"/>
            </w:pPr>
            <w:r>
              <w:t>-4,1</w:t>
            </w:r>
          </w:p>
        </w:tc>
      </w:tr>
      <w:tr w:rsidR="00BC1DB6" w:rsidRPr="00DA340C" w:rsidTr="00BC1DB6">
        <w:trPr>
          <w:trHeight w:val="600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BC1DB6" w:rsidRPr="00DA340C" w:rsidRDefault="00BC1DB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Лесная поляна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</w:rPr>
            </w:pPr>
            <w:r w:rsidRPr="00733EC1">
              <w:rPr>
                <w:rFonts w:ascii="Times New Roman" w:hAnsi="Times New Roman"/>
              </w:rPr>
              <w:t>36,75</w:t>
            </w:r>
          </w:p>
        </w:tc>
        <w:tc>
          <w:tcPr>
            <w:tcW w:w="1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9C4D31" w:rsidRDefault="00BC1DB6">
            <w:pPr>
              <w:jc w:val="center"/>
              <w:rPr>
                <w:rFonts w:ascii="Times New Roman" w:hAnsi="Times New Roman"/>
              </w:rPr>
            </w:pPr>
            <w:r w:rsidRPr="009C4D31">
              <w:rPr>
                <w:rFonts w:ascii="Times New Roman" w:hAnsi="Times New Roman"/>
              </w:rPr>
              <w:t>51,28</w:t>
            </w: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36,74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50,09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C1DB6" w:rsidRDefault="00BC1DB6">
            <w:pPr>
              <w:jc w:val="center"/>
            </w:pPr>
            <w:r>
              <w:t>0,0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C1DB6" w:rsidRDefault="00BC1DB6">
            <w:pPr>
              <w:jc w:val="center"/>
            </w:pPr>
            <w:r>
              <w:t>-2,3</w:t>
            </w:r>
          </w:p>
        </w:tc>
      </w:tr>
      <w:tr w:rsidR="00BC1DB6" w:rsidRPr="00DA340C" w:rsidTr="00BC1DB6">
        <w:trPr>
          <w:trHeight w:val="600"/>
        </w:trPr>
        <w:tc>
          <w:tcPr>
            <w:tcW w:w="1951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BC1DB6" w:rsidRPr="00DA340C" w:rsidRDefault="00BC1DB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proofErr w:type="gramStart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средняя</w:t>
            </w:r>
            <w:proofErr w:type="gramEnd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по городу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BC1DB6" w:rsidRPr="00733EC1" w:rsidRDefault="00BC1DB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33EC1">
              <w:rPr>
                <w:rFonts w:ascii="Times New Roman" w:hAnsi="Times New Roman"/>
                <w:b/>
                <w:bCs/>
              </w:rPr>
              <w:t>40,81</w:t>
            </w:r>
          </w:p>
        </w:tc>
        <w:tc>
          <w:tcPr>
            <w:tcW w:w="1165" w:type="dxa"/>
            <w:shd w:val="clear" w:color="auto" w:fill="D3DFEE"/>
            <w:noWrap/>
            <w:hideMark/>
          </w:tcPr>
          <w:p w:rsidR="00BC1DB6" w:rsidRPr="009C4D31" w:rsidRDefault="00BC1DB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C4D31">
              <w:rPr>
                <w:rFonts w:ascii="Times New Roman" w:hAnsi="Times New Roman"/>
                <w:b/>
                <w:bCs/>
              </w:rPr>
              <w:t>47,85</w:t>
            </w:r>
          </w:p>
        </w:tc>
        <w:tc>
          <w:tcPr>
            <w:tcW w:w="1245" w:type="dxa"/>
            <w:shd w:val="clear" w:color="auto" w:fill="D3DFEE"/>
            <w:noWrap/>
            <w:hideMark/>
          </w:tcPr>
          <w:p w:rsidR="00BC1DB6" w:rsidRPr="009C4D31" w:rsidRDefault="00BC1DB6">
            <w:pPr>
              <w:jc w:val="center"/>
              <w:rPr>
                <w:rFonts w:ascii="Times New Roman" w:hAnsi="Times New Roman"/>
                <w:b/>
              </w:rPr>
            </w:pPr>
            <w:r w:rsidRPr="009C4D31">
              <w:rPr>
                <w:rFonts w:ascii="Times New Roman" w:hAnsi="Times New Roman"/>
                <w:b/>
              </w:rPr>
              <w:t>39,83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BC1DB6" w:rsidRPr="009C4D31" w:rsidRDefault="00BC1DB6" w:rsidP="003F40CE">
            <w:pPr>
              <w:jc w:val="center"/>
              <w:rPr>
                <w:rFonts w:ascii="Times New Roman" w:hAnsi="Times New Roman"/>
                <w:b/>
              </w:rPr>
            </w:pPr>
            <w:r w:rsidRPr="009C4D31">
              <w:rPr>
                <w:rFonts w:ascii="Times New Roman" w:hAnsi="Times New Roman"/>
                <w:b/>
              </w:rPr>
              <w:t>46,17</w:t>
            </w:r>
          </w:p>
        </w:tc>
        <w:tc>
          <w:tcPr>
            <w:tcW w:w="1275" w:type="dxa"/>
            <w:shd w:val="clear" w:color="auto" w:fill="D3DFEE"/>
          </w:tcPr>
          <w:p w:rsidR="00BC1DB6" w:rsidRDefault="00BC1DB6">
            <w:pPr>
              <w:jc w:val="center"/>
            </w:pPr>
            <w:r>
              <w:t>-2,4</w:t>
            </w:r>
          </w:p>
        </w:tc>
        <w:tc>
          <w:tcPr>
            <w:tcW w:w="1276" w:type="dxa"/>
            <w:shd w:val="clear" w:color="auto" w:fill="D3DFEE"/>
          </w:tcPr>
          <w:p w:rsidR="00BC1DB6" w:rsidRDefault="00BC1DB6">
            <w:pPr>
              <w:jc w:val="center"/>
            </w:pPr>
            <w:r>
              <w:t>-3,5</w:t>
            </w:r>
          </w:p>
        </w:tc>
      </w:tr>
    </w:tbl>
    <w:p w:rsidR="00CF62A7" w:rsidRPr="00A91048" w:rsidRDefault="004A3C41" w:rsidP="00CF62A7">
      <w:pPr>
        <w:pStyle w:val="1"/>
        <w:rPr>
          <w:sz w:val="30"/>
          <w:szCs w:val="30"/>
          <w:lang w:eastAsia="ru-RU"/>
        </w:rPr>
      </w:pPr>
      <w:r>
        <w:rPr>
          <w:sz w:val="30"/>
          <w:szCs w:val="30"/>
          <w:lang w:eastAsia="ru-RU"/>
        </w:rPr>
        <w:t>10</w:t>
      </w:r>
      <w:r w:rsidR="000B3832" w:rsidRPr="00A91048">
        <w:rPr>
          <w:sz w:val="30"/>
          <w:szCs w:val="30"/>
          <w:lang w:eastAsia="ru-RU"/>
        </w:rPr>
        <w:t>.</w:t>
      </w:r>
      <w:r w:rsidR="00E73986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Зависимость средней цены 1 кв.</w:t>
      </w:r>
      <w:r w:rsidR="00CE26B9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м. от срока сдачи объекта</w:t>
      </w:r>
      <w:r w:rsidR="00FD13FC" w:rsidRPr="00A91048">
        <w:rPr>
          <w:sz w:val="30"/>
          <w:szCs w:val="30"/>
          <w:lang w:eastAsia="ru-RU"/>
        </w:rPr>
        <w:t>.</w:t>
      </w:r>
    </w:p>
    <w:p w:rsidR="00CF62A7" w:rsidRDefault="00CF62A7" w:rsidP="00CF62A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64FC1" w:rsidRDefault="00EC7B64" w:rsidP="00064FC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Следующая диаграмма отображает с</w:t>
      </w:r>
      <w:r w:rsidR="003920FC">
        <w:rPr>
          <w:rFonts w:ascii="Times New Roman" w:hAnsi="Times New Roman"/>
          <w:noProof/>
          <w:sz w:val="24"/>
          <w:szCs w:val="24"/>
          <w:lang w:eastAsia="ru-RU"/>
        </w:rPr>
        <w:t>труктур</w:t>
      </w:r>
      <w:r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3920FC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 новостроек в зависимости от срока сдачи объекта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3920F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F97489" w:rsidRDefault="008A5B68" w:rsidP="00F97489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8A5B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42839" cy="2809102"/>
            <wp:effectExtent l="19050" t="0" r="14811" b="0"/>
            <wp:docPr id="8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97489" w:rsidRPr="00A237C6" w:rsidRDefault="00F97489" w:rsidP="006210E1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112ED" w:rsidRDefault="00A237C6" w:rsidP="00F112ED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8A5B68">
        <w:rPr>
          <w:rFonts w:ascii="Times New Roman" w:hAnsi="Times New Roman"/>
          <w:noProof/>
          <w:sz w:val="24"/>
          <w:szCs w:val="24"/>
          <w:lang w:eastAsia="ru-RU"/>
        </w:rPr>
        <w:t>1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201</w:t>
      </w:r>
      <w:r w:rsidR="008A5B68">
        <w:rPr>
          <w:rFonts w:ascii="Times New Roman" w:hAnsi="Times New Roman"/>
          <w:noProof/>
          <w:sz w:val="24"/>
          <w:szCs w:val="24"/>
          <w:lang w:eastAsia="ru-RU"/>
        </w:rPr>
        <w:t>6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года в структуре предложения новостроек в сегменте массового жилья преобладают </w:t>
      </w:r>
      <w:r w:rsidR="006210E1">
        <w:rPr>
          <w:rFonts w:ascii="Times New Roman" w:hAnsi="Times New Roman"/>
          <w:noProof/>
          <w:sz w:val="24"/>
          <w:szCs w:val="24"/>
          <w:lang w:eastAsia="ru-RU"/>
        </w:rPr>
        <w:t>сданные дома</w:t>
      </w:r>
      <w:r w:rsidR="008A5B6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322B1">
        <w:rPr>
          <w:rFonts w:ascii="Times New Roman" w:hAnsi="Times New Roman"/>
          <w:noProof/>
          <w:sz w:val="24"/>
          <w:szCs w:val="24"/>
          <w:lang w:eastAsia="ru-RU"/>
        </w:rPr>
        <w:t xml:space="preserve">(37%), в том числе </w:t>
      </w:r>
      <w:r w:rsidR="004A46AD">
        <w:rPr>
          <w:rFonts w:ascii="Times New Roman" w:hAnsi="Times New Roman"/>
          <w:noProof/>
          <w:sz w:val="24"/>
          <w:szCs w:val="24"/>
          <w:lang w:eastAsia="ru-RU"/>
        </w:rPr>
        <w:t xml:space="preserve">сданные </w:t>
      </w:r>
      <w:r w:rsidR="008A5B68">
        <w:rPr>
          <w:rFonts w:ascii="Times New Roman" w:hAnsi="Times New Roman"/>
          <w:noProof/>
          <w:sz w:val="24"/>
          <w:szCs w:val="24"/>
          <w:lang w:eastAsia="ru-RU"/>
        </w:rPr>
        <w:t>ранее 2016 года</w:t>
      </w:r>
      <w:r w:rsidR="003322B1"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="006210E1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8A5B68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6210E1">
        <w:rPr>
          <w:rFonts w:ascii="Times New Roman" w:hAnsi="Times New Roman"/>
          <w:noProof/>
          <w:sz w:val="24"/>
          <w:szCs w:val="24"/>
          <w:lang w:eastAsia="ru-RU"/>
        </w:rPr>
        <w:t xml:space="preserve">%)  и </w:t>
      </w:r>
      <w:r w:rsidR="009B3A07">
        <w:rPr>
          <w:rFonts w:ascii="Times New Roman" w:hAnsi="Times New Roman"/>
          <w:noProof/>
          <w:sz w:val="24"/>
          <w:szCs w:val="24"/>
          <w:lang w:eastAsia="ru-RU"/>
        </w:rPr>
        <w:t>введённые в эксплу</w:t>
      </w:r>
      <w:r w:rsidR="008A5B68">
        <w:rPr>
          <w:rFonts w:ascii="Times New Roman" w:hAnsi="Times New Roman"/>
          <w:noProof/>
          <w:sz w:val="24"/>
          <w:szCs w:val="24"/>
          <w:lang w:eastAsia="ru-RU"/>
        </w:rPr>
        <w:t>атацию в отчётном периоде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="006210E1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8A5B68">
        <w:rPr>
          <w:rFonts w:ascii="Times New Roman" w:hAnsi="Times New Roman"/>
          <w:noProof/>
          <w:sz w:val="24"/>
          <w:szCs w:val="24"/>
          <w:lang w:eastAsia="ru-RU"/>
        </w:rPr>
        <w:t>5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%). </w:t>
      </w:r>
      <w:r w:rsidR="003322B1">
        <w:rPr>
          <w:rFonts w:ascii="Times New Roman" w:hAnsi="Times New Roman"/>
          <w:noProof/>
          <w:sz w:val="24"/>
          <w:szCs w:val="24"/>
          <w:lang w:eastAsia="ru-RU"/>
        </w:rPr>
        <w:t>Второ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 место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у</w:t>
      </w:r>
      <w:r w:rsidRPr="00A237C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домов</w:t>
      </w:r>
      <w:r w:rsidR="003322B1">
        <w:rPr>
          <w:rFonts w:ascii="Times New Roman" w:hAnsi="Times New Roman"/>
          <w:noProof/>
          <w:sz w:val="24"/>
          <w:szCs w:val="24"/>
          <w:lang w:eastAsia="ru-RU"/>
        </w:rPr>
        <w:t xml:space="preserve"> со сроком сдачи во 2 квартале 2016 года </w:t>
      </w:r>
      <w:r>
        <w:rPr>
          <w:rFonts w:ascii="Times New Roman" w:hAnsi="Times New Roman"/>
          <w:noProof/>
          <w:sz w:val="24"/>
          <w:szCs w:val="24"/>
          <w:lang w:eastAsia="ru-RU"/>
        </w:rPr>
        <w:t>(1</w:t>
      </w:r>
      <w:r w:rsidR="003322B1">
        <w:rPr>
          <w:rFonts w:ascii="Times New Roman" w:hAnsi="Times New Roman"/>
          <w:noProof/>
          <w:sz w:val="24"/>
          <w:szCs w:val="24"/>
          <w:lang w:eastAsia="ru-RU"/>
        </w:rPr>
        <w:t>6</w:t>
      </w:r>
      <w:r>
        <w:rPr>
          <w:rFonts w:ascii="Times New Roman" w:hAnsi="Times New Roman"/>
          <w:noProof/>
          <w:sz w:val="24"/>
          <w:szCs w:val="24"/>
          <w:lang w:eastAsia="ru-RU"/>
        </w:rPr>
        <w:t>%). До конца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 201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 год</w:t>
      </w:r>
      <w:r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 к сдаче в общей сложности запланирован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 xml:space="preserve">а </w:t>
      </w:r>
      <w:r w:rsidR="003322B1">
        <w:rPr>
          <w:rFonts w:ascii="Times New Roman" w:hAnsi="Times New Roman"/>
          <w:noProof/>
          <w:sz w:val="24"/>
          <w:szCs w:val="24"/>
          <w:lang w:eastAsia="ru-RU"/>
        </w:rPr>
        <w:t xml:space="preserve">35% 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>от общего количества предлагаемых к продаже новостроек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1B664D" w:rsidRDefault="00636652" w:rsidP="000B3BBE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На следующей</w:t>
      </w:r>
      <w:r w:rsidR="00CE26B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диаграмм</w:t>
      </w:r>
      <w:r w:rsidR="00CE26B9">
        <w:rPr>
          <w:rFonts w:ascii="Times New Roman" w:hAnsi="Times New Roman"/>
          <w:noProof/>
          <w:sz w:val="24"/>
          <w:szCs w:val="24"/>
          <w:lang w:eastAsia="ru-RU"/>
        </w:rPr>
        <w:t>е представлена зависимость средней цены предложения 1 кв</w:t>
      </w:r>
      <w:r w:rsidR="00910A3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CE26B9">
        <w:rPr>
          <w:rFonts w:ascii="Times New Roman" w:hAnsi="Times New Roman"/>
          <w:noProof/>
          <w:sz w:val="24"/>
          <w:szCs w:val="24"/>
          <w:lang w:eastAsia="ru-RU"/>
        </w:rPr>
        <w:t xml:space="preserve"> м</w:t>
      </w:r>
      <w:r w:rsidR="00910A3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CE26B9">
        <w:rPr>
          <w:rFonts w:ascii="Times New Roman" w:hAnsi="Times New Roman"/>
          <w:noProof/>
          <w:sz w:val="24"/>
          <w:szCs w:val="24"/>
          <w:lang w:eastAsia="ru-RU"/>
        </w:rPr>
        <w:t xml:space="preserve"> строящегося жилья от срока сдачи объекта</w:t>
      </w:r>
      <w:r w:rsidR="00910A3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3858F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Самая низкая цена 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 xml:space="preserve">1 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>кв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м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в 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>строящихся домах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со сроком сдачи 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кв</w:t>
      </w:r>
      <w:r w:rsidR="00D22BAF">
        <w:rPr>
          <w:rFonts w:ascii="Times New Roman" w:hAnsi="Times New Roman"/>
          <w:noProof/>
          <w:sz w:val="24"/>
          <w:szCs w:val="24"/>
          <w:lang w:eastAsia="ru-RU"/>
        </w:rPr>
        <w:t>артал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201</w:t>
      </w:r>
      <w:r w:rsidR="009F440D">
        <w:rPr>
          <w:rFonts w:ascii="Times New Roman" w:hAnsi="Times New Roman"/>
          <w:noProof/>
          <w:sz w:val="24"/>
          <w:szCs w:val="24"/>
          <w:lang w:eastAsia="ru-RU"/>
        </w:rPr>
        <w:t>7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г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>ода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– </w:t>
      </w:r>
      <w:r w:rsidR="002C0514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847865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>,7</w:t>
      </w:r>
      <w:r w:rsidR="00847865">
        <w:rPr>
          <w:rFonts w:ascii="Times New Roman" w:hAnsi="Times New Roman"/>
          <w:noProof/>
          <w:sz w:val="24"/>
          <w:szCs w:val="24"/>
          <w:lang w:eastAsia="ru-RU"/>
        </w:rPr>
        <w:t>5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 xml:space="preserve"> тыс. руб..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23751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Наибольшее значение данного показателя </w:t>
      </w:r>
      <w:r w:rsidR="00F05079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7916F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F440D">
        <w:rPr>
          <w:rFonts w:ascii="Times New Roman" w:hAnsi="Times New Roman"/>
          <w:noProof/>
          <w:sz w:val="24"/>
          <w:szCs w:val="24"/>
          <w:lang w:eastAsia="ru-RU"/>
        </w:rPr>
        <w:t xml:space="preserve">новостройках, сданных в эксплуатацию ранее </w:t>
      </w:r>
      <w:r w:rsidR="00D87F81">
        <w:rPr>
          <w:rFonts w:ascii="Times New Roman" w:hAnsi="Times New Roman"/>
          <w:noProof/>
          <w:sz w:val="24"/>
          <w:szCs w:val="24"/>
          <w:lang w:eastAsia="ru-RU"/>
        </w:rPr>
        <w:t>отчётного периода</w:t>
      </w:r>
      <w:r w:rsidR="00847865">
        <w:rPr>
          <w:rFonts w:ascii="Times New Roman" w:hAnsi="Times New Roman"/>
          <w:noProof/>
          <w:sz w:val="24"/>
          <w:szCs w:val="24"/>
          <w:lang w:eastAsia="ru-RU"/>
        </w:rPr>
        <w:t xml:space="preserve"> – 4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847865">
        <w:rPr>
          <w:rFonts w:ascii="Times New Roman" w:hAnsi="Times New Roman"/>
          <w:noProof/>
          <w:sz w:val="24"/>
          <w:szCs w:val="24"/>
          <w:lang w:eastAsia="ru-RU"/>
        </w:rPr>
        <w:t>,48</w:t>
      </w:r>
      <w:r w:rsidR="009F440D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</w:t>
      </w:r>
      <w:r w:rsidR="00847865">
        <w:rPr>
          <w:rFonts w:ascii="Times New Roman" w:hAnsi="Times New Roman"/>
          <w:noProof/>
          <w:sz w:val="24"/>
          <w:szCs w:val="24"/>
          <w:lang w:eastAsia="ru-RU"/>
        </w:rPr>
        <w:t>/кв.м.</w:t>
      </w:r>
      <w:r w:rsidR="001B664D" w:rsidRPr="001B664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0B3BBE" w:rsidRDefault="001B664D" w:rsidP="000B3BBE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Самые значительные квартальные изменения средней цены предложения 1 кв. м. произошли в сегменте со сроком сдачи в 4 квартале 2017 года (+5,5%).  Отрицательная динамика в сегменте со сроком сдачи 3 кв. 2016  года (-5,2%).</w:t>
      </w:r>
    </w:p>
    <w:p w:rsidR="009B3A07" w:rsidRDefault="009B3A07" w:rsidP="009B3A07">
      <w:pPr>
        <w:pStyle w:val="a7"/>
        <w:ind w:left="0"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9B3A0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5089" cy="2916195"/>
            <wp:effectExtent l="19050" t="0" r="15961" b="0"/>
            <wp:docPr id="8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75789" w:rsidRDefault="00B75789" w:rsidP="00560F87">
      <w:pPr>
        <w:pStyle w:val="a7"/>
        <w:ind w:left="0" w:firstLine="709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60F3F" w:rsidRDefault="00A60F3F" w:rsidP="0064043C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Одним из признаков кризисного времени является перенос срока сдачи объекта. Таких новостроек в областном центре становится всё больше. Причём снижение темпов строительства демонстирируют не только мелкие застройщики, возводящие точечные проекты, но и крупные компании, реализующие проекты комплексной застройки.</w:t>
      </w:r>
    </w:p>
    <w:p w:rsidR="00CF62A7" w:rsidRPr="00A91048" w:rsidRDefault="00B272C5" w:rsidP="00CF62A7">
      <w:pPr>
        <w:pStyle w:val="1"/>
        <w:rPr>
          <w:sz w:val="30"/>
          <w:szCs w:val="30"/>
          <w:lang w:eastAsia="ru-RU"/>
        </w:rPr>
      </w:pPr>
      <w:r w:rsidRPr="00B272C5">
        <w:rPr>
          <w:sz w:val="30"/>
          <w:szCs w:val="30"/>
          <w:lang w:eastAsia="ru-RU"/>
        </w:rPr>
        <w:t>1</w:t>
      </w:r>
      <w:r w:rsidR="004A3C41">
        <w:rPr>
          <w:sz w:val="30"/>
          <w:szCs w:val="30"/>
          <w:lang w:eastAsia="ru-RU"/>
        </w:rPr>
        <w:t>1</w:t>
      </w:r>
      <w:r w:rsidR="000B3832" w:rsidRPr="00A91048">
        <w:rPr>
          <w:sz w:val="30"/>
          <w:szCs w:val="30"/>
          <w:lang w:eastAsia="ru-RU"/>
        </w:rPr>
        <w:t>.</w:t>
      </w:r>
      <w:r w:rsidR="00216A54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Зависимость средней цены 1 кв.</w:t>
      </w:r>
      <w:r w:rsidR="00216A54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м. от этапа строительства</w:t>
      </w:r>
      <w:r w:rsidR="00FD13FC" w:rsidRPr="00A91048">
        <w:rPr>
          <w:sz w:val="30"/>
          <w:szCs w:val="30"/>
          <w:lang w:eastAsia="ru-RU"/>
        </w:rPr>
        <w:t>.</w:t>
      </w:r>
    </w:p>
    <w:p w:rsidR="00216A54" w:rsidRDefault="00216A54" w:rsidP="00733AE1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D07F1" w:rsidRDefault="00F51115" w:rsidP="00733AE1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Ниже</w:t>
      </w:r>
      <w:r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на диаграмме</w:t>
      </w:r>
      <w:r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6566E">
        <w:rPr>
          <w:rFonts w:ascii="Times New Roman" w:hAnsi="Times New Roman"/>
          <w:noProof/>
          <w:sz w:val="24"/>
          <w:szCs w:val="24"/>
          <w:lang w:eastAsia="ru-RU"/>
        </w:rPr>
        <w:t>наг</w:t>
      </w:r>
      <w:r>
        <w:rPr>
          <w:rFonts w:ascii="Times New Roman" w:hAnsi="Times New Roman"/>
          <w:noProof/>
          <w:sz w:val="24"/>
          <w:szCs w:val="24"/>
          <w:lang w:eastAsia="ru-RU"/>
        </w:rPr>
        <w:t>л</w:t>
      </w:r>
      <w:r w:rsidR="00E6566E">
        <w:rPr>
          <w:rFonts w:ascii="Times New Roman" w:hAnsi="Times New Roman"/>
          <w:noProof/>
          <w:sz w:val="24"/>
          <w:szCs w:val="24"/>
          <w:lang w:eastAsia="ru-RU"/>
        </w:rPr>
        <w:t>я</w:t>
      </w:r>
      <w:r>
        <w:rPr>
          <w:rFonts w:ascii="Times New Roman" w:hAnsi="Times New Roman"/>
          <w:noProof/>
          <w:sz w:val="24"/>
          <w:szCs w:val="24"/>
          <w:lang w:eastAsia="ru-RU"/>
        </w:rPr>
        <w:t>дно представлена зависимость с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>редн</w:t>
      </w:r>
      <w:r>
        <w:rPr>
          <w:rFonts w:ascii="Times New Roman" w:hAnsi="Times New Roman"/>
          <w:noProof/>
          <w:sz w:val="24"/>
          <w:szCs w:val="24"/>
          <w:lang w:eastAsia="ru-RU"/>
        </w:rPr>
        <w:t>ей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 цены предложения </w:t>
      </w:r>
      <w:r w:rsidR="007A62EA">
        <w:rPr>
          <w:rFonts w:ascii="Times New Roman" w:hAnsi="Times New Roman"/>
          <w:noProof/>
          <w:sz w:val="24"/>
          <w:szCs w:val="24"/>
          <w:lang w:eastAsia="ru-RU"/>
        </w:rPr>
        <w:t>1 кв.м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от 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>этап</w:t>
      </w:r>
      <w:r>
        <w:rPr>
          <w:rFonts w:ascii="Times New Roman" w:hAnsi="Times New Roman"/>
          <w:noProof/>
          <w:sz w:val="24"/>
          <w:szCs w:val="24"/>
          <w:lang w:eastAsia="ru-RU"/>
        </w:rPr>
        <w:t>ов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 строительства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– чем больше готовность дома, тем выше цена. П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о </w:t>
      </w:r>
      <w:r w:rsidR="00665130">
        <w:rPr>
          <w:rFonts w:ascii="Times New Roman" w:hAnsi="Times New Roman"/>
          <w:noProof/>
          <w:sz w:val="24"/>
          <w:szCs w:val="24"/>
          <w:lang w:eastAsia="ru-RU"/>
        </w:rPr>
        <w:t xml:space="preserve">итогам 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665130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</w:t>
      </w:r>
      <w:r w:rsidR="0022625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>201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CB7DC0">
        <w:rPr>
          <w:rFonts w:ascii="Times New Roman" w:hAnsi="Times New Roman"/>
          <w:noProof/>
          <w:sz w:val="24"/>
          <w:szCs w:val="24"/>
          <w:lang w:eastAsia="ru-RU"/>
        </w:rPr>
        <w:t xml:space="preserve"> г.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самый высокий показатель у</w:t>
      </w:r>
      <w:r w:rsidR="00C9744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 xml:space="preserve">сданных </w:t>
      </w:r>
      <w:r w:rsidR="00C9744D">
        <w:rPr>
          <w:rFonts w:ascii="Times New Roman" w:hAnsi="Times New Roman"/>
          <w:noProof/>
          <w:sz w:val="24"/>
          <w:szCs w:val="24"/>
          <w:lang w:eastAsia="ru-RU"/>
        </w:rPr>
        <w:t>новостроек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 xml:space="preserve"> – 41 тыс.руб., это на 3,2% меньше чем в предыдущем квартале. Даже ввод новостройки в эксплуатацию не гарантирует повышения спроса, поэтому застройщикам приходится идти на снижение цен. </w:t>
      </w:r>
    </w:p>
    <w:p w:rsidR="00223A94" w:rsidRDefault="00223A94" w:rsidP="00223A94">
      <w:pPr>
        <w:ind w:firstLine="708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223A9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8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345D4" w:rsidRDefault="00B345D4" w:rsidP="00392915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Понижение средней цены зафиксировано и на стадии отделочных работ (-4,2%). Опустилась цена квадрата и на стадии подготовительных работ. </w:t>
      </w:r>
    </w:p>
    <w:p w:rsidR="007E3417" w:rsidRDefault="00313D36" w:rsidP="00392915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Далее в таблице представлены </w:t>
      </w:r>
      <w:r w:rsidR="00665130">
        <w:rPr>
          <w:rFonts w:ascii="Times New Roman" w:hAnsi="Times New Roman"/>
          <w:noProof/>
          <w:sz w:val="24"/>
          <w:szCs w:val="24"/>
          <w:lang w:eastAsia="ru-RU"/>
        </w:rPr>
        <w:t>изменения средней цены  предложения 1 кв. м в новостройках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 зависимости от этапа строительства</w:t>
      </w:r>
      <w:r w:rsidR="00F51115" w:rsidRPr="00F5111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51115">
        <w:rPr>
          <w:rFonts w:ascii="Times New Roman" w:hAnsi="Times New Roman"/>
          <w:noProof/>
          <w:sz w:val="24"/>
          <w:szCs w:val="24"/>
          <w:lang w:eastAsia="ru-RU"/>
        </w:rPr>
        <w:t xml:space="preserve">по </w:t>
      </w:r>
      <w:r w:rsidR="00F465CE">
        <w:rPr>
          <w:rFonts w:ascii="Times New Roman" w:hAnsi="Times New Roman"/>
          <w:noProof/>
          <w:sz w:val="24"/>
          <w:szCs w:val="24"/>
          <w:lang w:eastAsia="ru-RU"/>
        </w:rPr>
        <w:t>отношению к 1 кварталу прошлого</w:t>
      </w:r>
      <w:r w:rsidR="00F51115">
        <w:rPr>
          <w:rFonts w:ascii="Times New Roman" w:hAnsi="Times New Roman"/>
          <w:noProof/>
          <w:sz w:val="24"/>
          <w:szCs w:val="24"/>
          <w:lang w:eastAsia="ru-RU"/>
        </w:rPr>
        <w:t xml:space="preserve"> года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F7038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Четыре с</w:t>
      </w:r>
      <w:r w:rsidR="009E2967">
        <w:rPr>
          <w:rFonts w:ascii="Times New Roman" w:hAnsi="Times New Roman"/>
          <w:noProof/>
          <w:sz w:val="24"/>
          <w:szCs w:val="24"/>
          <w:lang w:eastAsia="ru-RU"/>
        </w:rPr>
        <w:t>егмент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а из шести</w:t>
      </w:r>
      <w:r w:rsidR="009E296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E6D8A">
        <w:rPr>
          <w:rFonts w:ascii="Times New Roman" w:hAnsi="Times New Roman"/>
          <w:noProof/>
          <w:sz w:val="24"/>
          <w:szCs w:val="24"/>
          <w:lang w:eastAsia="ru-RU"/>
        </w:rPr>
        <w:t xml:space="preserve">показали 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отрицатель</w:t>
      </w:r>
      <w:r w:rsidR="00A669B4">
        <w:rPr>
          <w:rFonts w:ascii="Times New Roman" w:hAnsi="Times New Roman"/>
          <w:noProof/>
          <w:sz w:val="24"/>
          <w:szCs w:val="24"/>
          <w:lang w:eastAsia="ru-RU"/>
        </w:rPr>
        <w:t>ную</w:t>
      </w:r>
      <w:r w:rsidR="006E6D8A">
        <w:rPr>
          <w:rFonts w:ascii="Times New Roman" w:hAnsi="Times New Roman"/>
          <w:noProof/>
          <w:sz w:val="24"/>
          <w:szCs w:val="24"/>
          <w:lang w:eastAsia="ru-RU"/>
        </w:rPr>
        <w:t xml:space="preserve"> динамику</w:t>
      </w:r>
      <w:r w:rsidR="002050A3" w:rsidRPr="002050A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E2967">
        <w:rPr>
          <w:rFonts w:ascii="Times New Roman" w:hAnsi="Times New Roman"/>
          <w:noProof/>
          <w:sz w:val="24"/>
          <w:szCs w:val="24"/>
          <w:lang w:eastAsia="ru-RU"/>
        </w:rPr>
        <w:t xml:space="preserve">средней удельной цены предложения квадратного метра. </w:t>
      </w:r>
      <w:r w:rsidR="00BE7AB9">
        <w:rPr>
          <w:rFonts w:ascii="Times New Roman" w:hAnsi="Times New Roman"/>
          <w:noProof/>
          <w:sz w:val="24"/>
          <w:szCs w:val="24"/>
          <w:lang w:eastAsia="ru-RU"/>
        </w:rPr>
        <w:t xml:space="preserve">Больше всего 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«упала»</w:t>
      </w:r>
      <w:r w:rsidR="00BE7AB9">
        <w:rPr>
          <w:rFonts w:ascii="Times New Roman" w:hAnsi="Times New Roman"/>
          <w:noProof/>
          <w:sz w:val="24"/>
          <w:szCs w:val="24"/>
          <w:lang w:eastAsia="ru-RU"/>
        </w:rPr>
        <w:t xml:space="preserve"> цена предложения </w:t>
      </w:r>
      <w:r w:rsidR="009E2967">
        <w:rPr>
          <w:rFonts w:ascii="Times New Roman" w:hAnsi="Times New Roman"/>
          <w:noProof/>
          <w:sz w:val="24"/>
          <w:szCs w:val="24"/>
          <w:lang w:eastAsia="ru-RU"/>
        </w:rPr>
        <w:t xml:space="preserve">в домах </w:t>
      </w:r>
      <w:r w:rsidR="003F5327">
        <w:rPr>
          <w:rFonts w:ascii="Times New Roman" w:hAnsi="Times New Roman"/>
          <w:noProof/>
          <w:sz w:val="24"/>
          <w:szCs w:val="24"/>
          <w:lang w:eastAsia="ru-RU"/>
        </w:rPr>
        <w:t>«</w:t>
      </w:r>
      <w:r w:rsidR="009E2967">
        <w:rPr>
          <w:rFonts w:ascii="Times New Roman" w:hAnsi="Times New Roman"/>
          <w:noProof/>
          <w:sz w:val="24"/>
          <w:szCs w:val="24"/>
          <w:lang w:eastAsia="ru-RU"/>
        </w:rPr>
        <w:t xml:space="preserve">на </w:t>
      </w:r>
      <w:r w:rsidR="003F5327">
        <w:rPr>
          <w:rFonts w:ascii="Times New Roman" w:hAnsi="Times New Roman"/>
          <w:noProof/>
          <w:sz w:val="24"/>
          <w:szCs w:val="24"/>
          <w:lang w:eastAsia="ru-RU"/>
        </w:rPr>
        <w:t>сдаче» (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-22,5</w:t>
      </w:r>
      <w:r w:rsidR="00F3376B">
        <w:rPr>
          <w:rFonts w:ascii="Times New Roman" w:hAnsi="Times New Roman"/>
          <w:noProof/>
          <w:sz w:val="24"/>
          <w:szCs w:val="24"/>
          <w:lang w:eastAsia="ru-RU"/>
        </w:rPr>
        <w:t>%)</w:t>
      </w:r>
      <w:r w:rsidR="006E6D8A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Прирост отмечен только в домах на стадии готовой коробки (3,6%).</w:t>
      </w:r>
    </w:p>
    <w:p w:rsidR="00C30547" w:rsidRDefault="00C30547" w:rsidP="00392915">
      <w:pPr>
        <w:ind w:firstLine="708"/>
        <w:contextualSpacing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</w:p>
    <w:p w:rsidR="002050A3" w:rsidRPr="002050A3" w:rsidRDefault="002050A3" w:rsidP="007E3417">
      <w:pPr>
        <w:spacing w:after="0"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2050A3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Изменения средней цены предложения 1 кв. м в зависимости от этапа строительства</w:t>
      </w:r>
    </w:p>
    <w:tbl>
      <w:tblPr>
        <w:tblW w:w="96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3369"/>
        <w:gridCol w:w="2480"/>
        <w:gridCol w:w="2045"/>
        <w:gridCol w:w="1712"/>
      </w:tblGrid>
      <w:tr w:rsidR="006D5EAB" w:rsidRPr="00F465CE" w:rsidTr="00D67713">
        <w:trPr>
          <w:trHeight w:val="255"/>
        </w:trPr>
        <w:tc>
          <w:tcPr>
            <w:tcW w:w="336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6D5EAB" w:rsidRPr="00F465CE" w:rsidRDefault="006D5EAB" w:rsidP="00D67713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Этап</w:t>
            </w:r>
          </w:p>
        </w:tc>
        <w:tc>
          <w:tcPr>
            <w:tcW w:w="452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6D5EAB" w:rsidRPr="00F465CE" w:rsidRDefault="006D5EAB" w:rsidP="00D67713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Средняя цена 1 кв.м</w:t>
            </w:r>
            <w:r w:rsidR="00190F01"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, тыс. руб.</w:t>
            </w:r>
          </w:p>
        </w:tc>
        <w:tc>
          <w:tcPr>
            <w:tcW w:w="171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6D5EAB" w:rsidRPr="00F465CE" w:rsidRDefault="00F51115" w:rsidP="00D67713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годовой</w:t>
            </w:r>
            <w:r w:rsidR="00262C60"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 xml:space="preserve"> п</w:t>
            </w:r>
            <w:r w:rsidR="006D5EAB"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рирост</w:t>
            </w:r>
            <w:r w:rsidR="00190F01"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, в %</w:t>
            </w:r>
          </w:p>
        </w:tc>
      </w:tr>
      <w:tr w:rsidR="00A669B4" w:rsidRPr="00F465CE" w:rsidTr="00B50E9A">
        <w:trPr>
          <w:trHeight w:val="255"/>
        </w:trPr>
        <w:tc>
          <w:tcPr>
            <w:tcW w:w="3369" w:type="dxa"/>
            <w:vMerge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A669B4" w:rsidRPr="00F465CE" w:rsidRDefault="00A669B4" w:rsidP="00D67713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A669B4" w:rsidRPr="00F465CE" w:rsidRDefault="00F465CE" w:rsidP="00F5111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465CE">
              <w:rPr>
                <w:rFonts w:ascii="Times New Roman" w:hAnsi="Times New Roman"/>
                <w:b/>
                <w:bCs/>
              </w:rPr>
              <w:t>Март 2015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A669B4" w:rsidRPr="00F465CE" w:rsidRDefault="00F465CE" w:rsidP="00AD40C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465CE">
              <w:rPr>
                <w:rFonts w:ascii="Times New Roman" w:hAnsi="Times New Roman"/>
                <w:b/>
                <w:bCs/>
              </w:rPr>
              <w:t>Март 2016</w:t>
            </w:r>
          </w:p>
        </w:tc>
        <w:tc>
          <w:tcPr>
            <w:tcW w:w="171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A669B4" w:rsidRPr="00F465CE" w:rsidRDefault="00A669B4" w:rsidP="00D67713">
            <w:pPr>
              <w:contextualSpacing/>
              <w:jc w:val="center"/>
              <w:rPr>
                <w:rFonts w:ascii="Times New Roman" w:hAnsi="Times New Roman"/>
                <w:b/>
                <w:noProof/>
                <w:color w:val="FFFFFF"/>
                <w:lang w:eastAsia="ru-RU"/>
              </w:rPr>
            </w:pPr>
          </w:p>
        </w:tc>
      </w:tr>
      <w:tr w:rsidR="00F465CE" w:rsidRPr="00F465CE" w:rsidTr="00F566AD">
        <w:tc>
          <w:tcPr>
            <w:tcW w:w="3369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F465CE" w:rsidRPr="00F465CE" w:rsidRDefault="00F465CE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На сдаче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465CE" w:rsidRPr="00F465CE" w:rsidRDefault="00F465CE">
            <w:pPr>
              <w:jc w:val="center"/>
              <w:rPr>
                <w:rFonts w:ascii="Times New Roman" w:hAnsi="Times New Roman"/>
              </w:rPr>
            </w:pPr>
            <w:r w:rsidRPr="00F465CE">
              <w:rPr>
                <w:rFonts w:ascii="Times New Roman" w:hAnsi="Times New Roman"/>
              </w:rPr>
              <w:t>44,6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465CE" w:rsidRPr="00F465CE" w:rsidRDefault="00F465CE" w:rsidP="00F465CE">
            <w:pPr>
              <w:jc w:val="center"/>
              <w:rPr>
                <w:rFonts w:ascii="Times New Roman" w:hAnsi="Times New Roman"/>
              </w:rPr>
            </w:pPr>
            <w:r w:rsidRPr="00F465CE">
              <w:rPr>
                <w:rFonts w:ascii="Times New Roman" w:hAnsi="Times New Roman"/>
              </w:rPr>
              <w:t>34,55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465CE" w:rsidRPr="00F465CE" w:rsidRDefault="00F465CE" w:rsidP="00A669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-22,5</w:t>
            </w:r>
          </w:p>
        </w:tc>
      </w:tr>
      <w:tr w:rsidR="00F465CE" w:rsidRPr="00F465CE" w:rsidTr="00F566AD">
        <w:tc>
          <w:tcPr>
            <w:tcW w:w="3369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F465CE" w:rsidRPr="00F465CE" w:rsidRDefault="00F465CE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Отделочные работы</w:t>
            </w:r>
          </w:p>
        </w:tc>
        <w:tc>
          <w:tcPr>
            <w:tcW w:w="2480" w:type="dxa"/>
            <w:shd w:val="clear" w:color="auto" w:fill="D3DFEE"/>
            <w:vAlign w:val="bottom"/>
          </w:tcPr>
          <w:p w:rsidR="00F465CE" w:rsidRPr="00F465CE" w:rsidRDefault="00F465CE">
            <w:pPr>
              <w:jc w:val="center"/>
              <w:rPr>
                <w:rFonts w:ascii="Times New Roman" w:hAnsi="Times New Roman"/>
              </w:rPr>
            </w:pPr>
            <w:r w:rsidRPr="00F465CE">
              <w:rPr>
                <w:rFonts w:ascii="Times New Roman" w:hAnsi="Times New Roman"/>
              </w:rPr>
              <w:t>42,7</w:t>
            </w:r>
          </w:p>
        </w:tc>
        <w:tc>
          <w:tcPr>
            <w:tcW w:w="2045" w:type="dxa"/>
            <w:shd w:val="clear" w:color="auto" w:fill="D3DFEE"/>
            <w:vAlign w:val="bottom"/>
          </w:tcPr>
          <w:p w:rsidR="00F465CE" w:rsidRPr="00F465CE" w:rsidRDefault="00F465CE" w:rsidP="00F465CE">
            <w:pPr>
              <w:jc w:val="center"/>
              <w:rPr>
                <w:rFonts w:ascii="Times New Roman" w:hAnsi="Times New Roman"/>
              </w:rPr>
            </w:pPr>
            <w:r w:rsidRPr="00F465CE">
              <w:rPr>
                <w:rFonts w:ascii="Times New Roman" w:hAnsi="Times New Roman"/>
              </w:rPr>
              <w:t>39,14</w:t>
            </w:r>
          </w:p>
        </w:tc>
        <w:tc>
          <w:tcPr>
            <w:tcW w:w="1712" w:type="dxa"/>
            <w:shd w:val="clear" w:color="auto" w:fill="D3DFEE"/>
            <w:vAlign w:val="bottom"/>
          </w:tcPr>
          <w:p w:rsidR="00F465CE" w:rsidRPr="00F465CE" w:rsidRDefault="00F465CE" w:rsidP="00BE7A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-8,3</w:t>
            </w:r>
          </w:p>
        </w:tc>
      </w:tr>
      <w:tr w:rsidR="00F465CE" w:rsidRPr="00F465CE" w:rsidTr="00F566AD">
        <w:tc>
          <w:tcPr>
            <w:tcW w:w="3369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F465CE" w:rsidRPr="00F465CE" w:rsidRDefault="00F465CE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Коробка готова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465CE" w:rsidRPr="00F465CE" w:rsidRDefault="00F465CE">
            <w:pPr>
              <w:jc w:val="center"/>
              <w:rPr>
                <w:rFonts w:ascii="Times New Roman" w:hAnsi="Times New Roman"/>
              </w:rPr>
            </w:pPr>
            <w:r w:rsidRPr="00F465CE">
              <w:rPr>
                <w:rFonts w:ascii="Times New Roman" w:hAnsi="Times New Roman"/>
              </w:rPr>
              <w:t>38,6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465CE" w:rsidRPr="00F465CE" w:rsidRDefault="00F465CE" w:rsidP="00F465CE">
            <w:pPr>
              <w:jc w:val="center"/>
              <w:rPr>
                <w:rFonts w:ascii="Times New Roman" w:hAnsi="Times New Roman"/>
              </w:rPr>
            </w:pPr>
            <w:r w:rsidRPr="00F465CE">
              <w:rPr>
                <w:rFonts w:ascii="Times New Roman" w:hAnsi="Times New Roman"/>
              </w:rPr>
              <w:t>40,02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465CE" w:rsidRPr="00F465CE" w:rsidRDefault="00F465CE" w:rsidP="00A669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3,6</w:t>
            </w:r>
          </w:p>
        </w:tc>
      </w:tr>
      <w:tr w:rsidR="00F465CE" w:rsidRPr="00F465CE" w:rsidTr="00F566AD">
        <w:tc>
          <w:tcPr>
            <w:tcW w:w="3369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F465CE" w:rsidRPr="00F465CE" w:rsidRDefault="00F465CE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Возведение стен</w:t>
            </w:r>
          </w:p>
        </w:tc>
        <w:tc>
          <w:tcPr>
            <w:tcW w:w="2480" w:type="dxa"/>
            <w:shd w:val="clear" w:color="auto" w:fill="D3DFEE"/>
            <w:vAlign w:val="bottom"/>
          </w:tcPr>
          <w:p w:rsidR="00F465CE" w:rsidRPr="00F465CE" w:rsidRDefault="00F465CE">
            <w:pPr>
              <w:jc w:val="center"/>
              <w:rPr>
                <w:rFonts w:ascii="Times New Roman" w:hAnsi="Times New Roman"/>
              </w:rPr>
            </w:pPr>
            <w:r w:rsidRPr="00F465CE">
              <w:rPr>
                <w:rFonts w:ascii="Times New Roman" w:hAnsi="Times New Roman"/>
              </w:rPr>
              <w:t>40,5</w:t>
            </w:r>
          </w:p>
        </w:tc>
        <w:tc>
          <w:tcPr>
            <w:tcW w:w="2045" w:type="dxa"/>
            <w:shd w:val="clear" w:color="auto" w:fill="D3DFEE"/>
            <w:vAlign w:val="bottom"/>
          </w:tcPr>
          <w:p w:rsidR="00F465CE" w:rsidRPr="00F465CE" w:rsidRDefault="00F465CE" w:rsidP="00F465CE">
            <w:pPr>
              <w:jc w:val="center"/>
              <w:rPr>
                <w:rFonts w:ascii="Times New Roman" w:hAnsi="Times New Roman"/>
              </w:rPr>
            </w:pPr>
            <w:r w:rsidRPr="00F465CE">
              <w:rPr>
                <w:rFonts w:ascii="Times New Roman" w:hAnsi="Times New Roman"/>
              </w:rPr>
              <w:t>40,53</w:t>
            </w:r>
          </w:p>
        </w:tc>
        <w:tc>
          <w:tcPr>
            <w:tcW w:w="1712" w:type="dxa"/>
            <w:shd w:val="clear" w:color="auto" w:fill="D3DFEE"/>
            <w:vAlign w:val="bottom"/>
          </w:tcPr>
          <w:p w:rsidR="00F465CE" w:rsidRPr="00F465CE" w:rsidRDefault="00F465CE" w:rsidP="00A669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</w:tr>
      <w:tr w:rsidR="00F465CE" w:rsidRPr="00F465CE" w:rsidTr="00F566AD">
        <w:tc>
          <w:tcPr>
            <w:tcW w:w="3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</w:tcPr>
          <w:p w:rsidR="00F465CE" w:rsidRPr="00F465CE" w:rsidRDefault="00F465CE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Фундамент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465CE" w:rsidRPr="00F465CE" w:rsidRDefault="00F465CE">
            <w:pPr>
              <w:jc w:val="center"/>
              <w:rPr>
                <w:rFonts w:ascii="Times New Roman" w:hAnsi="Times New Roman"/>
              </w:rPr>
            </w:pPr>
            <w:r w:rsidRPr="00F465CE">
              <w:rPr>
                <w:rFonts w:ascii="Times New Roman" w:hAnsi="Times New Roman"/>
              </w:rPr>
              <w:t>42,0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465CE" w:rsidRPr="00F465CE" w:rsidRDefault="00F465CE" w:rsidP="00F465CE">
            <w:pPr>
              <w:jc w:val="center"/>
              <w:rPr>
                <w:rFonts w:ascii="Times New Roman" w:hAnsi="Times New Roman"/>
              </w:rPr>
            </w:pPr>
            <w:r w:rsidRPr="00F465CE">
              <w:rPr>
                <w:rFonts w:ascii="Times New Roman" w:hAnsi="Times New Roman"/>
              </w:rPr>
              <w:t>36,89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465CE" w:rsidRPr="00F465CE" w:rsidRDefault="00F465CE" w:rsidP="00A669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-12,2</w:t>
            </w:r>
          </w:p>
        </w:tc>
      </w:tr>
      <w:tr w:rsidR="00F465CE" w:rsidRPr="00F465CE" w:rsidTr="00F566AD">
        <w:tc>
          <w:tcPr>
            <w:tcW w:w="3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</w:tcPr>
          <w:p w:rsidR="00F465CE" w:rsidRPr="00F465CE" w:rsidRDefault="00F465CE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Подготовительные работы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465CE" w:rsidRPr="00F465CE" w:rsidRDefault="00F465CE">
            <w:pPr>
              <w:jc w:val="center"/>
              <w:rPr>
                <w:rFonts w:ascii="Times New Roman" w:hAnsi="Times New Roman"/>
              </w:rPr>
            </w:pPr>
            <w:r w:rsidRPr="00F465CE">
              <w:rPr>
                <w:rFonts w:ascii="Times New Roman" w:hAnsi="Times New Roman"/>
              </w:rPr>
              <w:t>39,7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465CE" w:rsidRPr="00F465CE" w:rsidRDefault="00F465CE" w:rsidP="00F465CE">
            <w:pPr>
              <w:jc w:val="center"/>
              <w:rPr>
                <w:rFonts w:ascii="Times New Roman" w:hAnsi="Times New Roman"/>
              </w:rPr>
            </w:pPr>
            <w:r w:rsidRPr="00F465CE">
              <w:rPr>
                <w:rFonts w:ascii="Times New Roman" w:hAnsi="Times New Roman"/>
              </w:rPr>
              <w:t>37,84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465CE" w:rsidRPr="00F465CE" w:rsidRDefault="00F465CE" w:rsidP="00A669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-4,6</w:t>
            </w:r>
          </w:p>
        </w:tc>
      </w:tr>
    </w:tbl>
    <w:p w:rsidR="00CF62A7" w:rsidRPr="00A91048" w:rsidRDefault="00AD7D67" w:rsidP="00CF62A7">
      <w:pPr>
        <w:pStyle w:val="1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1</w:t>
      </w:r>
      <w:r w:rsidR="004A3C41">
        <w:rPr>
          <w:noProof/>
          <w:sz w:val="32"/>
          <w:szCs w:val="32"/>
          <w:lang w:eastAsia="ru-RU"/>
        </w:rPr>
        <w:t>2</w:t>
      </w:r>
      <w:r w:rsidR="000B3832" w:rsidRPr="00A91048">
        <w:rPr>
          <w:noProof/>
          <w:sz w:val="32"/>
          <w:szCs w:val="32"/>
          <w:lang w:eastAsia="ru-RU"/>
        </w:rPr>
        <w:t>.</w:t>
      </w:r>
      <w:r w:rsidR="00A154E0" w:rsidRPr="00A91048">
        <w:rPr>
          <w:noProof/>
          <w:sz w:val="32"/>
          <w:szCs w:val="32"/>
          <w:lang w:eastAsia="ru-RU"/>
        </w:rPr>
        <w:t xml:space="preserve"> </w:t>
      </w:r>
      <w:r w:rsidR="00CF62A7" w:rsidRPr="00A91048">
        <w:rPr>
          <w:noProof/>
          <w:sz w:val="32"/>
          <w:szCs w:val="32"/>
          <w:lang w:eastAsia="ru-RU"/>
        </w:rPr>
        <w:t>Зависимость средней цены 1 кв.</w:t>
      </w:r>
      <w:r w:rsidR="00A154E0" w:rsidRPr="00A91048">
        <w:rPr>
          <w:noProof/>
          <w:sz w:val="32"/>
          <w:szCs w:val="32"/>
          <w:lang w:eastAsia="ru-RU"/>
        </w:rPr>
        <w:t xml:space="preserve"> </w:t>
      </w:r>
      <w:r w:rsidR="00CF62A7" w:rsidRPr="00A91048">
        <w:rPr>
          <w:noProof/>
          <w:sz w:val="32"/>
          <w:szCs w:val="32"/>
          <w:lang w:eastAsia="ru-RU"/>
        </w:rPr>
        <w:t xml:space="preserve">м. от класса </w:t>
      </w:r>
      <w:r w:rsidR="00DC50E7">
        <w:rPr>
          <w:noProof/>
          <w:sz w:val="32"/>
          <w:szCs w:val="32"/>
          <w:lang w:eastAsia="ru-RU"/>
        </w:rPr>
        <w:t>качества</w:t>
      </w:r>
      <w:r w:rsidR="00FD13FC" w:rsidRPr="00A91048">
        <w:rPr>
          <w:noProof/>
          <w:sz w:val="32"/>
          <w:szCs w:val="32"/>
          <w:lang w:eastAsia="ru-RU"/>
        </w:rPr>
        <w:t>.</w:t>
      </w:r>
    </w:p>
    <w:p w:rsidR="00CF62A7" w:rsidRDefault="00CF62A7" w:rsidP="00076A49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76A49" w:rsidRDefault="00C5330E" w:rsidP="00076A49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4A6333">
        <w:rPr>
          <w:rFonts w:ascii="Times New Roman" w:hAnsi="Times New Roman"/>
          <w:noProof/>
          <w:sz w:val="24"/>
          <w:szCs w:val="24"/>
          <w:lang w:eastAsia="ru-RU"/>
        </w:rPr>
        <w:t>1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2015 года д</w:t>
      </w:r>
      <w:r w:rsidR="00A60496">
        <w:rPr>
          <w:rFonts w:ascii="Times New Roman" w:hAnsi="Times New Roman"/>
          <w:noProof/>
          <w:sz w:val="24"/>
          <w:szCs w:val="24"/>
          <w:lang w:eastAsia="ru-RU"/>
        </w:rPr>
        <w:t xml:space="preserve">оля малогабаритного жилья </w:t>
      </w:r>
      <w:r w:rsidR="00AD40CD">
        <w:rPr>
          <w:rFonts w:ascii="Times New Roman" w:hAnsi="Times New Roman"/>
          <w:noProof/>
          <w:sz w:val="24"/>
          <w:szCs w:val="24"/>
          <w:lang w:eastAsia="ru-RU"/>
        </w:rPr>
        <w:t xml:space="preserve">практически </w:t>
      </w:r>
      <w:r w:rsidR="004A6333">
        <w:rPr>
          <w:rFonts w:ascii="Times New Roman" w:hAnsi="Times New Roman"/>
          <w:noProof/>
          <w:sz w:val="24"/>
          <w:szCs w:val="24"/>
          <w:lang w:eastAsia="ru-RU"/>
        </w:rPr>
        <w:t>уменьшилась на 2</w:t>
      </w:r>
      <w:r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AD40CD">
        <w:rPr>
          <w:rFonts w:ascii="Times New Roman" w:hAnsi="Times New Roman"/>
          <w:noProof/>
          <w:sz w:val="24"/>
          <w:szCs w:val="24"/>
          <w:lang w:eastAsia="ru-RU"/>
        </w:rPr>
        <w:t xml:space="preserve"> и составила </w:t>
      </w:r>
      <w:r w:rsidR="004A6333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AD40CD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412F14">
        <w:rPr>
          <w:rFonts w:ascii="Times New Roman" w:hAnsi="Times New Roman"/>
          <w:noProof/>
          <w:sz w:val="24"/>
          <w:szCs w:val="24"/>
          <w:lang w:eastAsia="ru-RU"/>
        </w:rPr>
        <w:t xml:space="preserve"> от общей выбор</w:t>
      </w:r>
      <w:r w:rsidR="00AD40CD">
        <w:rPr>
          <w:rFonts w:ascii="Times New Roman" w:hAnsi="Times New Roman"/>
          <w:noProof/>
          <w:sz w:val="24"/>
          <w:szCs w:val="24"/>
          <w:lang w:eastAsia="ru-RU"/>
        </w:rPr>
        <w:t>к</w:t>
      </w:r>
      <w:r w:rsidR="00412F14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="00AD40CD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C3054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Доля эконом-класса </w:t>
      </w:r>
      <w:r w:rsidR="004A6333">
        <w:rPr>
          <w:rFonts w:ascii="Times New Roman" w:hAnsi="Times New Roman"/>
          <w:noProof/>
          <w:sz w:val="24"/>
          <w:szCs w:val="24"/>
          <w:lang w:eastAsia="ru-RU"/>
        </w:rPr>
        <w:t xml:space="preserve">выросла </w:t>
      </w:r>
      <w:r w:rsidR="003D347A">
        <w:rPr>
          <w:rFonts w:ascii="Times New Roman" w:hAnsi="Times New Roman"/>
          <w:noProof/>
          <w:sz w:val="24"/>
          <w:szCs w:val="24"/>
          <w:lang w:eastAsia="ru-RU"/>
        </w:rPr>
        <w:t xml:space="preserve">на </w:t>
      </w:r>
      <w:r w:rsidR="004A6333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3D347A">
        <w:rPr>
          <w:rFonts w:ascii="Times New Roman" w:hAnsi="Times New Roman"/>
          <w:noProof/>
          <w:sz w:val="24"/>
          <w:szCs w:val="24"/>
          <w:lang w:eastAsia="ru-RU"/>
        </w:rPr>
        <w:t xml:space="preserve">% и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составила </w:t>
      </w:r>
      <w:r w:rsidR="002B4480">
        <w:rPr>
          <w:rFonts w:ascii="Times New Roman" w:hAnsi="Times New Roman"/>
          <w:noProof/>
          <w:sz w:val="24"/>
          <w:szCs w:val="24"/>
          <w:lang w:eastAsia="ru-RU"/>
        </w:rPr>
        <w:t>5</w:t>
      </w:r>
      <w:r w:rsidR="004A6333">
        <w:rPr>
          <w:rFonts w:ascii="Times New Roman" w:hAnsi="Times New Roman"/>
          <w:noProof/>
          <w:sz w:val="24"/>
          <w:szCs w:val="24"/>
          <w:lang w:eastAsia="ru-RU"/>
        </w:rPr>
        <w:t>9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%. </w:t>
      </w:r>
    </w:p>
    <w:p w:rsidR="004A6333" w:rsidRDefault="004A6333" w:rsidP="004A6333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4A63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88984" cy="2800865"/>
            <wp:effectExtent l="19050" t="0" r="11516" b="0"/>
            <wp:docPr id="8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A6333" w:rsidRDefault="004A6333" w:rsidP="004A6333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Доля жилья комфорт-класса в общем объёме предложения продолжает снижаться, минус 2% за квартал.</w:t>
      </w:r>
    </w:p>
    <w:p w:rsidR="00271AF7" w:rsidRDefault="00B40FDB" w:rsidP="0045519C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амым дорогим сегментом </w:t>
      </w:r>
      <w:r w:rsidR="00D269FF">
        <w:rPr>
          <w:rFonts w:ascii="Times New Roman" w:hAnsi="Times New Roman"/>
          <w:noProof/>
          <w:sz w:val="24"/>
          <w:szCs w:val="24"/>
          <w:lang w:eastAsia="ru-RU"/>
        </w:rPr>
        <w:t xml:space="preserve">массового жилья 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 xml:space="preserve">по цене квадратного метра 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является 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>комфорт-класс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>–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>41,6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тыс</w:t>
      </w:r>
      <w:r w:rsidR="0008540A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руб</w:t>
      </w:r>
      <w:r w:rsidR="0008540A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>/кв.м</w:t>
      </w:r>
      <w:r w:rsidR="00E07E9D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>Далее э</w:t>
      </w:r>
      <w:r w:rsidR="00E07E9D">
        <w:rPr>
          <w:rFonts w:ascii="Times New Roman" w:hAnsi="Times New Roman"/>
          <w:noProof/>
          <w:sz w:val="24"/>
          <w:szCs w:val="24"/>
          <w:lang w:eastAsia="ru-RU"/>
        </w:rPr>
        <w:t>коном-класс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 xml:space="preserve"> (39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тыс</w:t>
      </w:r>
      <w:r w:rsidR="0008540A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руб.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>/</w:t>
      </w:r>
      <w:r w:rsidR="00E07E9D">
        <w:rPr>
          <w:rFonts w:ascii="Times New Roman" w:hAnsi="Times New Roman"/>
          <w:noProof/>
          <w:sz w:val="24"/>
          <w:szCs w:val="24"/>
          <w:lang w:eastAsia="ru-RU"/>
        </w:rPr>
        <w:t>кв.м.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>).</w:t>
      </w:r>
      <w:proofErr w:type="gramEnd"/>
      <w:r w:rsidR="003C0EA3">
        <w:rPr>
          <w:rFonts w:ascii="Times New Roman" w:hAnsi="Times New Roman"/>
          <w:noProof/>
          <w:sz w:val="24"/>
          <w:szCs w:val="24"/>
          <w:lang w:eastAsia="ru-RU"/>
        </w:rPr>
        <w:t xml:space="preserve"> Самая низкая цена квадратного метра в малогабаритных новостройка – 36,7 тыс.руб.</w:t>
      </w:r>
      <w:r w:rsidR="00E07E9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>Все сегменты показали отрицательную динамику. Больше остальных подешевело малогабаритное жильё (-8,7% за квартал).</w:t>
      </w:r>
    </w:p>
    <w:p w:rsidR="003C0EA3" w:rsidRDefault="003C0EA3" w:rsidP="003C0EA3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C0EA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27550" cy="2652584"/>
            <wp:effectExtent l="19050" t="0" r="25400" b="0"/>
            <wp:docPr id="9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B4480" w:rsidRDefault="002B4480" w:rsidP="002B4480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B3B90" w:rsidRPr="00E414AD" w:rsidRDefault="00B31B87" w:rsidP="008B278E">
      <w:pPr>
        <w:pStyle w:val="a7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6739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31548">
        <w:rPr>
          <w:rFonts w:ascii="Times New Roman" w:hAnsi="Times New Roman"/>
          <w:sz w:val="24"/>
          <w:szCs w:val="24"/>
        </w:rPr>
        <w:t>А</w:t>
      </w:r>
      <w:r w:rsidR="00794D2A">
        <w:rPr>
          <w:rFonts w:ascii="Times New Roman" w:hAnsi="Times New Roman"/>
          <w:sz w:val="24"/>
          <w:szCs w:val="24"/>
        </w:rPr>
        <w:t>нализ объёма предложения метод</w:t>
      </w:r>
      <w:r w:rsidR="00373493">
        <w:rPr>
          <w:rFonts w:ascii="Times New Roman" w:hAnsi="Times New Roman"/>
          <w:sz w:val="24"/>
          <w:szCs w:val="24"/>
        </w:rPr>
        <w:t>ом</w:t>
      </w:r>
      <w:r w:rsidR="00794D2A">
        <w:rPr>
          <w:rFonts w:ascii="Times New Roman" w:hAnsi="Times New Roman"/>
          <w:sz w:val="24"/>
          <w:szCs w:val="24"/>
        </w:rPr>
        <w:t xml:space="preserve"> исключения структурных сдвигов</w:t>
      </w:r>
      <w:r w:rsidR="00631548">
        <w:rPr>
          <w:rFonts w:ascii="Times New Roman" w:hAnsi="Times New Roman"/>
          <w:sz w:val="24"/>
          <w:szCs w:val="24"/>
        </w:rPr>
        <w:t xml:space="preserve"> </w:t>
      </w:r>
      <w:r w:rsidR="00373493">
        <w:rPr>
          <w:rFonts w:ascii="Times New Roman" w:hAnsi="Times New Roman"/>
          <w:sz w:val="24"/>
          <w:szCs w:val="24"/>
        </w:rPr>
        <w:t xml:space="preserve">несколько </w:t>
      </w:r>
      <w:r w:rsidR="00FA7F9B">
        <w:rPr>
          <w:rFonts w:ascii="Times New Roman" w:hAnsi="Times New Roman"/>
          <w:sz w:val="24"/>
          <w:szCs w:val="24"/>
        </w:rPr>
        <w:t>корректирует</w:t>
      </w:r>
      <w:r w:rsidR="00631548">
        <w:rPr>
          <w:rFonts w:ascii="Times New Roman" w:hAnsi="Times New Roman"/>
          <w:sz w:val="24"/>
          <w:szCs w:val="24"/>
        </w:rPr>
        <w:t xml:space="preserve"> полученные данные</w:t>
      </w:r>
      <w:r w:rsidR="00E67199">
        <w:rPr>
          <w:rFonts w:ascii="Times New Roman" w:hAnsi="Times New Roman"/>
          <w:sz w:val="24"/>
          <w:szCs w:val="24"/>
        </w:rPr>
        <w:t>.</w:t>
      </w:r>
      <w:r w:rsidR="002539E9">
        <w:rPr>
          <w:rFonts w:ascii="Times New Roman" w:hAnsi="Times New Roman"/>
          <w:sz w:val="24"/>
          <w:szCs w:val="24"/>
        </w:rPr>
        <w:t xml:space="preserve"> </w:t>
      </w:r>
      <w:r w:rsidR="00E67199">
        <w:rPr>
          <w:rFonts w:ascii="Times New Roman" w:hAnsi="Times New Roman"/>
          <w:sz w:val="24"/>
          <w:szCs w:val="24"/>
        </w:rPr>
        <w:t>Е</w:t>
      </w:r>
      <w:r w:rsidR="00A7545B">
        <w:rPr>
          <w:rFonts w:ascii="Times New Roman" w:hAnsi="Times New Roman"/>
          <w:sz w:val="24"/>
          <w:szCs w:val="24"/>
        </w:rPr>
        <w:t xml:space="preserve">сли брать во внимание только </w:t>
      </w:r>
      <w:r w:rsidR="00E414AD">
        <w:rPr>
          <w:rFonts w:ascii="Times New Roman" w:hAnsi="Times New Roman"/>
          <w:sz w:val="24"/>
          <w:szCs w:val="24"/>
        </w:rPr>
        <w:t>те объекты, которые продавались</w:t>
      </w:r>
      <w:r w:rsidR="00A7545B">
        <w:rPr>
          <w:rFonts w:ascii="Times New Roman" w:hAnsi="Times New Roman"/>
          <w:sz w:val="24"/>
          <w:szCs w:val="24"/>
        </w:rPr>
        <w:t xml:space="preserve"> в </w:t>
      </w:r>
      <w:r w:rsidR="00E414AD" w:rsidRPr="00E414AD">
        <w:rPr>
          <w:rFonts w:ascii="Times New Roman" w:hAnsi="Times New Roman"/>
          <w:sz w:val="24"/>
          <w:szCs w:val="24"/>
        </w:rPr>
        <w:t>1</w:t>
      </w:r>
      <w:r w:rsidR="00A7545B">
        <w:rPr>
          <w:rFonts w:ascii="Times New Roman" w:hAnsi="Times New Roman"/>
          <w:sz w:val="24"/>
          <w:szCs w:val="24"/>
        </w:rPr>
        <w:t xml:space="preserve"> квартале 201</w:t>
      </w:r>
      <w:r w:rsidR="00E414AD">
        <w:rPr>
          <w:rFonts w:ascii="Times New Roman" w:hAnsi="Times New Roman"/>
          <w:sz w:val="24"/>
          <w:szCs w:val="24"/>
        </w:rPr>
        <w:t>6 года</w:t>
      </w:r>
      <w:r w:rsidR="00A7545B">
        <w:rPr>
          <w:rFonts w:ascii="Times New Roman" w:hAnsi="Times New Roman"/>
          <w:sz w:val="24"/>
          <w:szCs w:val="24"/>
        </w:rPr>
        <w:t xml:space="preserve"> и в </w:t>
      </w:r>
      <w:r w:rsidR="00E414AD">
        <w:rPr>
          <w:rFonts w:ascii="Times New Roman" w:hAnsi="Times New Roman"/>
          <w:sz w:val="24"/>
          <w:szCs w:val="24"/>
        </w:rPr>
        <w:t>4</w:t>
      </w:r>
      <w:r w:rsidR="00B451B4">
        <w:rPr>
          <w:rFonts w:ascii="Times New Roman" w:hAnsi="Times New Roman"/>
          <w:sz w:val="24"/>
          <w:szCs w:val="24"/>
        </w:rPr>
        <w:t xml:space="preserve"> квартале</w:t>
      </w:r>
      <w:r w:rsidR="00E414AD">
        <w:rPr>
          <w:rFonts w:ascii="Times New Roman" w:hAnsi="Times New Roman"/>
          <w:sz w:val="24"/>
          <w:szCs w:val="24"/>
        </w:rPr>
        <w:t xml:space="preserve"> 2015 года</w:t>
      </w:r>
      <w:r w:rsidR="00A7545B">
        <w:rPr>
          <w:rFonts w:ascii="Times New Roman" w:hAnsi="Times New Roman"/>
          <w:sz w:val="24"/>
          <w:szCs w:val="24"/>
        </w:rPr>
        <w:t xml:space="preserve">, то </w:t>
      </w:r>
      <w:r w:rsidR="00E67199">
        <w:rPr>
          <w:rFonts w:ascii="Times New Roman" w:hAnsi="Times New Roman"/>
          <w:sz w:val="24"/>
          <w:szCs w:val="24"/>
        </w:rPr>
        <w:t xml:space="preserve">мы видим </w:t>
      </w:r>
      <w:r w:rsidR="00FA7F9B">
        <w:rPr>
          <w:rFonts w:ascii="Times New Roman" w:hAnsi="Times New Roman"/>
          <w:sz w:val="24"/>
          <w:szCs w:val="24"/>
        </w:rPr>
        <w:t>во всех сегментах</w:t>
      </w:r>
      <w:r w:rsidR="00373493">
        <w:rPr>
          <w:rFonts w:ascii="Times New Roman" w:hAnsi="Times New Roman"/>
          <w:sz w:val="24"/>
          <w:szCs w:val="24"/>
        </w:rPr>
        <w:t xml:space="preserve"> аналогичную динамику, однако с меньшим значением</w:t>
      </w:r>
      <w:r w:rsidR="00FA7F9B">
        <w:rPr>
          <w:rFonts w:ascii="Times New Roman" w:hAnsi="Times New Roman"/>
          <w:sz w:val="24"/>
          <w:szCs w:val="24"/>
        </w:rPr>
        <w:t xml:space="preserve">: </w:t>
      </w:r>
      <w:r w:rsidR="00E67199">
        <w:rPr>
          <w:rFonts w:ascii="Times New Roman" w:hAnsi="Times New Roman"/>
          <w:sz w:val="24"/>
          <w:szCs w:val="24"/>
        </w:rPr>
        <w:t>комфорт-класс</w:t>
      </w:r>
      <w:r w:rsidR="00373493">
        <w:rPr>
          <w:rFonts w:ascii="Times New Roman" w:hAnsi="Times New Roman"/>
          <w:sz w:val="24"/>
          <w:szCs w:val="24"/>
        </w:rPr>
        <w:t xml:space="preserve"> (</w:t>
      </w:r>
      <w:r w:rsidR="00E414AD">
        <w:rPr>
          <w:rFonts w:ascii="Times New Roman" w:hAnsi="Times New Roman"/>
          <w:sz w:val="24"/>
          <w:szCs w:val="24"/>
        </w:rPr>
        <w:t>-</w:t>
      </w:r>
      <w:r w:rsidR="00373493">
        <w:rPr>
          <w:rFonts w:ascii="Times New Roman" w:hAnsi="Times New Roman"/>
          <w:sz w:val="24"/>
          <w:szCs w:val="24"/>
        </w:rPr>
        <w:t>0,</w:t>
      </w:r>
      <w:r w:rsidR="00E414AD">
        <w:rPr>
          <w:rFonts w:ascii="Times New Roman" w:hAnsi="Times New Roman"/>
          <w:sz w:val="24"/>
          <w:szCs w:val="24"/>
        </w:rPr>
        <w:t>3%</w:t>
      </w:r>
      <w:r w:rsidR="00373493">
        <w:rPr>
          <w:rFonts w:ascii="Times New Roman" w:hAnsi="Times New Roman"/>
          <w:sz w:val="24"/>
          <w:szCs w:val="24"/>
        </w:rPr>
        <w:t xml:space="preserve">), </w:t>
      </w:r>
      <w:r w:rsidR="00E414AD">
        <w:rPr>
          <w:rFonts w:ascii="Times New Roman" w:hAnsi="Times New Roman"/>
          <w:sz w:val="24"/>
          <w:szCs w:val="24"/>
        </w:rPr>
        <w:t xml:space="preserve">эконом-стандарт (-1,5%), </w:t>
      </w:r>
      <w:r w:rsidR="00373493">
        <w:rPr>
          <w:rFonts w:ascii="Times New Roman" w:hAnsi="Times New Roman"/>
          <w:sz w:val="24"/>
          <w:szCs w:val="24"/>
        </w:rPr>
        <w:t>«</w:t>
      </w:r>
      <w:proofErr w:type="spellStart"/>
      <w:r w:rsidR="00373493">
        <w:rPr>
          <w:rFonts w:ascii="Times New Roman" w:hAnsi="Times New Roman"/>
          <w:sz w:val="24"/>
          <w:szCs w:val="24"/>
        </w:rPr>
        <w:t>малогабаритки</w:t>
      </w:r>
      <w:proofErr w:type="spellEnd"/>
      <w:r w:rsidR="00373493">
        <w:rPr>
          <w:rFonts w:ascii="Times New Roman" w:hAnsi="Times New Roman"/>
          <w:sz w:val="24"/>
          <w:szCs w:val="24"/>
        </w:rPr>
        <w:t>» (</w:t>
      </w:r>
      <w:r w:rsidR="00E414AD">
        <w:rPr>
          <w:rFonts w:ascii="Times New Roman" w:hAnsi="Times New Roman"/>
          <w:sz w:val="24"/>
          <w:szCs w:val="24"/>
        </w:rPr>
        <w:t>-7,3</w:t>
      </w:r>
      <w:r w:rsidR="00373493">
        <w:rPr>
          <w:rFonts w:ascii="Times New Roman" w:hAnsi="Times New Roman"/>
          <w:sz w:val="24"/>
          <w:szCs w:val="24"/>
        </w:rPr>
        <w:t>%)</w:t>
      </w:r>
      <w:r w:rsidR="00B13762">
        <w:rPr>
          <w:rFonts w:ascii="Times New Roman" w:hAnsi="Times New Roman"/>
          <w:sz w:val="24"/>
          <w:szCs w:val="24"/>
        </w:rPr>
        <w:t>.</w:t>
      </w:r>
      <w:r w:rsidR="00A7545B">
        <w:rPr>
          <w:rFonts w:ascii="Times New Roman" w:hAnsi="Times New Roman"/>
          <w:sz w:val="24"/>
          <w:szCs w:val="24"/>
        </w:rPr>
        <w:t xml:space="preserve"> </w:t>
      </w:r>
      <w:r w:rsidR="00E67199">
        <w:rPr>
          <w:rFonts w:ascii="Times New Roman" w:hAnsi="Times New Roman"/>
          <w:sz w:val="24"/>
          <w:szCs w:val="24"/>
        </w:rPr>
        <w:t xml:space="preserve">  </w:t>
      </w:r>
      <w:r w:rsidR="00FB0D7F">
        <w:rPr>
          <w:rFonts w:ascii="Times New Roman" w:hAnsi="Times New Roman"/>
          <w:sz w:val="24"/>
          <w:szCs w:val="24"/>
        </w:rPr>
        <w:t xml:space="preserve"> </w:t>
      </w:r>
    </w:p>
    <w:p w:rsidR="00E414AD" w:rsidRPr="00E414AD" w:rsidRDefault="00E414AD" w:rsidP="00E414AD">
      <w:pPr>
        <w:pStyle w:val="a7"/>
        <w:ind w:left="0" w:firstLine="708"/>
        <w:jc w:val="center"/>
        <w:rPr>
          <w:rFonts w:ascii="Times New Roman" w:hAnsi="Times New Roman"/>
          <w:sz w:val="24"/>
          <w:szCs w:val="24"/>
        </w:rPr>
      </w:pPr>
      <w:r w:rsidRPr="00E414A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72012" cy="2919413"/>
            <wp:effectExtent l="19050" t="0" r="14288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73493" w:rsidRDefault="00373493" w:rsidP="00373493">
      <w:pPr>
        <w:pStyle w:val="a7"/>
        <w:ind w:left="0" w:firstLine="708"/>
        <w:jc w:val="center"/>
        <w:rPr>
          <w:rFonts w:ascii="Times New Roman" w:hAnsi="Times New Roman"/>
          <w:sz w:val="24"/>
          <w:szCs w:val="24"/>
        </w:rPr>
      </w:pPr>
    </w:p>
    <w:p w:rsidR="00555B6A" w:rsidRDefault="00555B6A" w:rsidP="00555B6A">
      <w:pPr>
        <w:pStyle w:val="a7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 следующей диаграмме представлена динамика средних цен в различных сегментах по классу качества.  </w:t>
      </w:r>
      <w:r w:rsidR="00FF3A73">
        <w:rPr>
          <w:rFonts w:ascii="Times New Roman" w:hAnsi="Times New Roman"/>
          <w:sz w:val="24"/>
          <w:szCs w:val="24"/>
        </w:rPr>
        <w:t>В 2015 году</w:t>
      </w:r>
      <w:r w:rsidR="00813573">
        <w:rPr>
          <w:rFonts w:ascii="Times New Roman" w:hAnsi="Times New Roman"/>
          <w:sz w:val="24"/>
          <w:szCs w:val="24"/>
        </w:rPr>
        <w:t xml:space="preserve"> </w:t>
      </w:r>
      <w:r w:rsidR="00793822">
        <w:rPr>
          <w:rFonts w:ascii="Times New Roman" w:hAnsi="Times New Roman"/>
          <w:sz w:val="24"/>
          <w:szCs w:val="24"/>
        </w:rPr>
        <w:t>средн</w:t>
      </w:r>
      <w:r w:rsidR="00813573">
        <w:rPr>
          <w:rFonts w:ascii="Times New Roman" w:hAnsi="Times New Roman"/>
          <w:sz w:val="24"/>
          <w:szCs w:val="24"/>
        </w:rPr>
        <w:t>яя</w:t>
      </w:r>
      <w:r w:rsidR="00793822">
        <w:rPr>
          <w:rFonts w:ascii="Times New Roman" w:hAnsi="Times New Roman"/>
          <w:sz w:val="24"/>
          <w:szCs w:val="24"/>
        </w:rPr>
        <w:t xml:space="preserve"> цен</w:t>
      </w:r>
      <w:r w:rsidR="00813573">
        <w:rPr>
          <w:rFonts w:ascii="Times New Roman" w:hAnsi="Times New Roman"/>
          <w:sz w:val="24"/>
          <w:szCs w:val="24"/>
        </w:rPr>
        <w:t>а предложения</w:t>
      </w:r>
      <w:r w:rsidR="00FF3A73">
        <w:rPr>
          <w:rFonts w:ascii="Times New Roman" w:hAnsi="Times New Roman"/>
          <w:sz w:val="24"/>
          <w:szCs w:val="24"/>
        </w:rPr>
        <w:t xml:space="preserve"> 1 кв</w:t>
      </w:r>
      <w:proofErr w:type="gramStart"/>
      <w:r w:rsidR="00FF3A73">
        <w:rPr>
          <w:rFonts w:ascii="Times New Roman" w:hAnsi="Times New Roman"/>
          <w:sz w:val="24"/>
          <w:szCs w:val="24"/>
        </w:rPr>
        <w:t>.м</w:t>
      </w:r>
      <w:proofErr w:type="gramEnd"/>
      <w:r w:rsidR="00813573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813573">
        <w:rPr>
          <w:rFonts w:ascii="Times New Roman" w:hAnsi="Times New Roman"/>
          <w:sz w:val="24"/>
          <w:szCs w:val="24"/>
        </w:rPr>
        <w:t>комфорт-классе</w:t>
      </w:r>
      <w:proofErr w:type="spellEnd"/>
      <w:r w:rsidR="00813573">
        <w:rPr>
          <w:rFonts w:ascii="Times New Roman" w:hAnsi="Times New Roman"/>
          <w:sz w:val="24"/>
          <w:szCs w:val="24"/>
        </w:rPr>
        <w:t xml:space="preserve"> </w:t>
      </w:r>
      <w:r w:rsidR="00FF3A73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FF3A73">
        <w:rPr>
          <w:rFonts w:ascii="Times New Roman" w:hAnsi="Times New Roman"/>
          <w:sz w:val="24"/>
          <w:szCs w:val="24"/>
        </w:rPr>
        <w:t>эконом-классе</w:t>
      </w:r>
      <w:proofErr w:type="spellEnd"/>
      <w:r w:rsidR="00FF3A73">
        <w:rPr>
          <w:rFonts w:ascii="Times New Roman" w:hAnsi="Times New Roman"/>
          <w:sz w:val="24"/>
          <w:szCs w:val="24"/>
        </w:rPr>
        <w:t xml:space="preserve"> снижалась на протяжении </w:t>
      </w:r>
      <w:r w:rsidR="00FF1DAC">
        <w:rPr>
          <w:rFonts w:ascii="Times New Roman" w:hAnsi="Times New Roman"/>
          <w:sz w:val="24"/>
          <w:szCs w:val="24"/>
        </w:rPr>
        <w:t>трёх</w:t>
      </w:r>
      <w:r w:rsidR="00FF3A73">
        <w:rPr>
          <w:rFonts w:ascii="Times New Roman" w:hAnsi="Times New Roman"/>
          <w:sz w:val="24"/>
          <w:szCs w:val="24"/>
        </w:rPr>
        <w:t xml:space="preserve"> кварталов. В 3</w:t>
      </w:r>
      <w:r w:rsidR="00FF1DAC">
        <w:rPr>
          <w:rFonts w:ascii="Times New Roman" w:hAnsi="Times New Roman"/>
          <w:sz w:val="24"/>
          <w:szCs w:val="24"/>
        </w:rPr>
        <w:t xml:space="preserve"> квартале 2015 года </w:t>
      </w:r>
      <w:r w:rsidR="00FF3A73">
        <w:rPr>
          <w:rFonts w:ascii="Times New Roman" w:hAnsi="Times New Roman"/>
          <w:sz w:val="24"/>
          <w:szCs w:val="24"/>
        </w:rPr>
        <w:t xml:space="preserve"> их значения максимально сблизились. </w:t>
      </w:r>
      <w:r w:rsidR="00813573">
        <w:rPr>
          <w:rFonts w:ascii="Times New Roman" w:hAnsi="Times New Roman"/>
          <w:sz w:val="24"/>
          <w:szCs w:val="24"/>
        </w:rPr>
        <w:t xml:space="preserve"> В</w:t>
      </w:r>
      <w:r w:rsidR="00793822">
        <w:rPr>
          <w:rFonts w:ascii="Times New Roman" w:hAnsi="Times New Roman"/>
          <w:sz w:val="24"/>
          <w:szCs w:val="24"/>
        </w:rPr>
        <w:t xml:space="preserve"> сегменте малогабаритного жилья</w:t>
      </w:r>
      <w:r w:rsidR="00813573">
        <w:rPr>
          <w:rFonts w:ascii="Times New Roman" w:hAnsi="Times New Roman"/>
          <w:sz w:val="24"/>
          <w:szCs w:val="24"/>
        </w:rPr>
        <w:t xml:space="preserve"> </w:t>
      </w:r>
      <w:r w:rsidR="00FF3A73">
        <w:rPr>
          <w:rFonts w:ascii="Times New Roman" w:hAnsi="Times New Roman"/>
          <w:sz w:val="24"/>
          <w:szCs w:val="24"/>
        </w:rPr>
        <w:t>резки</w:t>
      </w:r>
      <w:r w:rsidR="00FA0D00">
        <w:rPr>
          <w:rFonts w:ascii="Times New Roman" w:hAnsi="Times New Roman"/>
          <w:sz w:val="24"/>
          <w:szCs w:val="24"/>
        </w:rPr>
        <w:t>е скач</w:t>
      </w:r>
      <w:r w:rsidR="00FF3A73">
        <w:rPr>
          <w:rFonts w:ascii="Times New Roman" w:hAnsi="Times New Roman"/>
          <w:sz w:val="24"/>
          <w:szCs w:val="24"/>
        </w:rPr>
        <w:t>к</w:t>
      </w:r>
      <w:r w:rsidR="00FA0D00">
        <w:rPr>
          <w:rFonts w:ascii="Times New Roman" w:hAnsi="Times New Roman"/>
          <w:sz w:val="24"/>
          <w:szCs w:val="24"/>
        </w:rPr>
        <w:t>и средней</w:t>
      </w:r>
      <w:r w:rsidR="00FF3A73">
        <w:rPr>
          <w:rFonts w:ascii="Times New Roman" w:hAnsi="Times New Roman"/>
          <w:sz w:val="24"/>
          <w:szCs w:val="24"/>
        </w:rPr>
        <w:t xml:space="preserve"> цены предложения</w:t>
      </w:r>
      <w:r w:rsidR="00FA0D00">
        <w:rPr>
          <w:rFonts w:ascii="Times New Roman" w:hAnsi="Times New Roman"/>
          <w:sz w:val="24"/>
          <w:szCs w:val="24"/>
        </w:rPr>
        <w:t xml:space="preserve"> 1 кв</w:t>
      </w:r>
      <w:proofErr w:type="gramStart"/>
      <w:r w:rsidR="00FA0D00">
        <w:rPr>
          <w:rFonts w:ascii="Times New Roman" w:hAnsi="Times New Roman"/>
          <w:sz w:val="24"/>
          <w:szCs w:val="24"/>
        </w:rPr>
        <w:t>.м</w:t>
      </w:r>
      <w:proofErr w:type="gramEnd"/>
      <w:r w:rsidR="00FA0D00">
        <w:rPr>
          <w:rFonts w:ascii="Times New Roman" w:hAnsi="Times New Roman"/>
          <w:sz w:val="24"/>
          <w:szCs w:val="24"/>
        </w:rPr>
        <w:t xml:space="preserve"> обусловлены низкой репрезентативностью выборки</w:t>
      </w:r>
      <w:r w:rsidR="00FF3A73">
        <w:rPr>
          <w:rFonts w:ascii="Times New Roman" w:hAnsi="Times New Roman"/>
          <w:sz w:val="24"/>
          <w:szCs w:val="24"/>
        </w:rPr>
        <w:t>.</w:t>
      </w:r>
      <w:r w:rsidR="00793822">
        <w:rPr>
          <w:rFonts w:ascii="Times New Roman" w:hAnsi="Times New Roman"/>
          <w:sz w:val="24"/>
          <w:szCs w:val="24"/>
        </w:rPr>
        <w:t xml:space="preserve"> </w:t>
      </w:r>
    </w:p>
    <w:p w:rsidR="00F0404A" w:rsidRDefault="00F0404A" w:rsidP="00F0404A">
      <w:pPr>
        <w:pStyle w:val="a7"/>
        <w:ind w:left="0" w:firstLine="708"/>
        <w:jc w:val="center"/>
        <w:rPr>
          <w:rFonts w:ascii="Times New Roman" w:hAnsi="Times New Roman"/>
          <w:sz w:val="24"/>
          <w:szCs w:val="24"/>
        </w:rPr>
      </w:pPr>
      <w:r w:rsidRPr="00F0404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93822" w:rsidRDefault="00793822" w:rsidP="00CF62A7">
      <w:pPr>
        <w:pStyle w:val="a7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B75331" w:rsidRDefault="00CE4AFB" w:rsidP="00CF62A7">
      <w:pPr>
        <w:pStyle w:val="a7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Ниже приведены средние цены </w:t>
      </w:r>
      <w:r w:rsidR="0019610E">
        <w:rPr>
          <w:rFonts w:ascii="Times New Roman" w:hAnsi="Times New Roman"/>
          <w:sz w:val="24"/>
          <w:szCs w:val="24"/>
        </w:rPr>
        <w:t xml:space="preserve">по состоянию на </w:t>
      </w:r>
      <w:r w:rsidR="00FA0D00">
        <w:rPr>
          <w:rFonts w:ascii="Times New Roman" w:hAnsi="Times New Roman"/>
          <w:sz w:val="24"/>
          <w:szCs w:val="24"/>
        </w:rPr>
        <w:t>март</w:t>
      </w:r>
      <w:r w:rsidR="0019610E">
        <w:rPr>
          <w:rFonts w:ascii="Times New Roman" w:hAnsi="Times New Roman"/>
          <w:sz w:val="24"/>
          <w:szCs w:val="24"/>
        </w:rPr>
        <w:t xml:space="preserve"> 201</w:t>
      </w:r>
      <w:r w:rsidR="00FA0D00">
        <w:rPr>
          <w:rFonts w:ascii="Times New Roman" w:hAnsi="Times New Roman"/>
          <w:sz w:val="24"/>
          <w:szCs w:val="24"/>
        </w:rPr>
        <w:t>6</w:t>
      </w:r>
      <w:r w:rsidR="0019610E">
        <w:rPr>
          <w:rFonts w:ascii="Times New Roman" w:hAnsi="Times New Roman"/>
          <w:sz w:val="24"/>
          <w:szCs w:val="24"/>
        </w:rPr>
        <w:t xml:space="preserve"> года </w:t>
      </w:r>
      <w:r>
        <w:rPr>
          <w:rFonts w:ascii="Times New Roman" w:hAnsi="Times New Roman"/>
          <w:sz w:val="24"/>
          <w:szCs w:val="24"/>
        </w:rPr>
        <w:t>в зависимости от класса качества по районам города.</w:t>
      </w:r>
      <w:r w:rsidR="002C4F02">
        <w:rPr>
          <w:rFonts w:ascii="Times New Roman" w:hAnsi="Times New Roman"/>
          <w:sz w:val="24"/>
          <w:szCs w:val="24"/>
        </w:rPr>
        <w:t xml:space="preserve"> Из таблицы видно, что цена предложения 1 кв</w:t>
      </w:r>
      <w:proofErr w:type="gramStart"/>
      <w:r w:rsidR="002C4F02">
        <w:rPr>
          <w:rFonts w:ascii="Times New Roman" w:hAnsi="Times New Roman"/>
          <w:sz w:val="24"/>
          <w:szCs w:val="24"/>
        </w:rPr>
        <w:t>.м</w:t>
      </w:r>
      <w:proofErr w:type="gramEnd"/>
      <w:r w:rsidR="002C4F02">
        <w:rPr>
          <w:rFonts w:ascii="Times New Roman" w:hAnsi="Times New Roman"/>
          <w:sz w:val="24"/>
          <w:szCs w:val="24"/>
        </w:rPr>
        <w:t xml:space="preserve"> в большей степени </w:t>
      </w:r>
      <w:r>
        <w:rPr>
          <w:rFonts w:ascii="Times New Roman" w:hAnsi="Times New Roman"/>
          <w:sz w:val="24"/>
          <w:szCs w:val="24"/>
        </w:rPr>
        <w:t xml:space="preserve"> </w:t>
      </w:r>
      <w:r w:rsidR="002C4F02">
        <w:rPr>
          <w:rFonts w:ascii="Times New Roman" w:hAnsi="Times New Roman"/>
          <w:sz w:val="24"/>
          <w:szCs w:val="24"/>
        </w:rPr>
        <w:t xml:space="preserve">зависит от района, а не от класса качества проекта. </w:t>
      </w:r>
      <w:r w:rsidR="00DC7079">
        <w:rPr>
          <w:rFonts w:ascii="Times New Roman" w:hAnsi="Times New Roman"/>
          <w:sz w:val="24"/>
          <w:szCs w:val="24"/>
        </w:rPr>
        <w:t>В</w:t>
      </w:r>
      <w:r w:rsidR="003D61C8">
        <w:rPr>
          <w:rFonts w:ascii="Times New Roman" w:hAnsi="Times New Roman"/>
          <w:sz w:val="24"/>
          <w:szCs w:val="24"/>
        </w:rPr>
        <w:t xml:space="preserve"> </w:t>
      </w:r>
      <w:r w:rsidR="00AC6B8B">
        <w:rPr>
          <w:rFonts w:ascii="Times New Roman" w:hAnsi="Times New Roman"/>
          <w:sz w:val="24"/>
          <w:szCs w:val="24"/>
        </w:rPr>
        <w:t>4</w:t>
      </w:r>
      <w:r w:rsidR="003D61C8">
        <w:rPr>
          <w:rFonts w:ascii="Times New Roman" w:hAnsi="Times New Roman"/>
          <w:sz w:val="24"/>
          <w:szCs w:val="24"/>
        </w:rPr>
        <w:t xml:space="preserve"> квартал</w:t>
      </w:r>
      <w:r w:rsidR="00DC7079">
        <w:rPr>
          <w:rFonts w:ascii="Times New Roman" w:hAnsi="Times New Roman"/>
          <w:sz w:val="24"/>
          <w:szCs w:val="24"/>
        </w:rPr>
        <w:t>е</w:t>
      </w:r>
      <w:r w:rsidR="00427845">
        <w:rPr>
          <w:rFonts w:ascii="Times New Roman" w:hAnsi="Times New Roman"/>
          <w:sz w:val="24"/>
          <w:szCs w:val="24"/>
        </w:rPr>
        <w:t xml:space="preserve"> </w:t>
      </w:r>
      <w:r w:rsidR="00B20EB0">
        <w:rPr>
          <w:rFonts w:ascii="Times New Roman" w:hAnsi="Times New Roman"/>
          <w:sz w:val="24"/>
          <w:szCs w:val="24"/>
        </w:rPr>
        <w:t>201</w:t>
      </w:r>
      <w:r w:rsidR="00B50E9A">
        <w:rPr>
          <w:rFonts w:ascii="Times New Roman" w:hAnsi="Times New Roman"/>
          <w:sz w:val="24"/>
          <w:szCs w:val="24"/>
        </w:rPr>
        <w:t>5</w:t>
      </w:r>
      <w:r w:rsidR="00B20EB0">
        <w:rPr>
          <w:rFonts w:ascii="Times New Roman" w:hAnsi="Times New Roman"/>
          <w:sz w:val="24"/>
          <w:szCs w:val="24"/>
        </w:rPr>
        <w:t xml:space="preserve"> года </w:t>
      </w:r>
      <w:r w:rsidR="00ED1CB9">
        <w:rPr>
          <w:rFonts w:ascii="Times New Roman" w:hAnsi="Times New Roman"/>
          <w:sz w:val="24"/>
          <w:szCs w:val="24"/>
        </w:rPr>
        <w:t xml:space="preserve">самая </w:t>
      </w:r>
      <w:r w:rsidR="00DC7079">
        <w:rPr>
          <w:rFonts w:ascii="Times New Roman" w:hAnsi="Times New Roman"/>
          <w:sz w:val="24"/>
          <w:szCs w:val="24"/>
        </w:rPr>
        <w:t>высок</w:t>
      </w:r>
      <w:r w:rsidR="00ED1CB9">
        <w:rPr>
          <w:rFonts w:ascii="Times New Roman" w:hAnsi="Times New Roman"/>
          <w:sz w:val="24"/>
          <w:szCs w:val="24"/>
        </w:rPr>
        <w:t>ая</w:t>
      </w:r>
      <w:r w:rsidR="00DC7079">
        <w:rPr>
          <w:rFonts w:ascii="Times New Roman" w:hAnsi="Times New Roman"/>
          <w:sz w:val="24"/>
          <w:szCs w:val="24"/>
        </w:rPr>
        <w:t xml:space="preserve"> цен</w:t>
      </w:r>
      <w:r w:rsidR="00ED1CB9">
        <w:rPr>
          <w:rFonts w:ascii="Times New Roman" w:hAnsi="Times New Roman"/>
          <w:sz w:val="24"/>
          <w:szCs w:val="24"/>
        </w:rPr>
        <w:t>а</w:t>
      </w:r>
      <w:r w:rsidR="008C2637" w:rsidRPr="008C2637">
        <w:rPr>
          <w:rFonts w:ascii="Times New Roman" w:hAnsi="Times New Roman"/>
          <w:sz w:val="24"/>
          <w:szCs w:val="24"/>
        </w:rPr>
        <w:t xml:space="preserve"> </w:t>
      </w:r>
      <w:r w:rsidR="00ED1CB9">
        <w:rPr>
          <w:rFonts w:ascii="Times New Roman" w:hAnsi="Times New Roman"/>
          <w:sz w:val="24"/>
          <w:szCs w:val="24"/>
        </w:rPr>
        <w:t>на</w:t>
      </w:r>
      <w:r w:rsidR="008C2637" w:rsidRPr="008C2637">
        <w:rPr>
          <w:rFonts w:ascii="Times New Roman" w:hAnsi="Times New Roman"/>
          <w:sz w:val="24"/>
          <w:szCs w:val="24"/>
        </w:rPr>
        <w:t xml:space="preserve"> </w:t>
      </w:r>
      <w:r w:rsidR="00DC7079">
        <w:rPr>
          <w:rFonts w:ascii="Times New Roman" w:hAnsi="Times New Roman"/>
          <w:sz w:val="24"/>
          <w:szCs w:val="24"/>
        </w:rPr>
        <w:t xml:space="preserve">квартиры в новостройках </w:t>
      </w:r>
      <w:proofErr w:type="spellStart"/>
      <w:proofErr w:type="gramStart"/>
      <w:r w:rsidR="00BB510A">
        <w:rPr>
          <w:rFonts w:ascii="Times New Roman" w:hAnsi="Times New Roman"/>
          <w:sz w:val="24"/>
          <w:szCs w:val="24"/>
        </w:rPr>
        <w:t>комфорт-класса</w:t>
      </w:r>
      <w:proofErr w:type="spellEnd"/>
      <w:proofErr w:type="gramEnd"/>
      <w:r w:rsidR="00BB510A">
        <w:rPr>
          <w:rFonts w:ascii="Times New Roman" w:hAnsi="Times New Roman"/>
          <w:sz w:val="24"/>
          <w:szCs w:val="24"/>
        </w:rPr>
        <w:t xml:space="preserve"> </w:t>
      </w:r>
      <w:r w:rsidR="008C2637" w:rsidRPr="008C2637">
        <w:rPr>
          <w:rFonts w:ascii="Times New Roman" w:hAnsi="Times New Roman"/>
          <w:sz w:val="24"/>
          <w:szCs w:val="24"/>
        </w:rPr>
        <w:t>Центрально</w:t>
      </w:r>
      <w:r w:rsidR="00DC7079">
        <w:rPr>
          <w:rFonts w:ascii="Times New Roman" w:hAnsi="Times New Roman"/>
          <w:sz w:val="24"/>
          <w:szCs w:val="24"/>
        </w:rPr>
        <w:t>го района</w:t>
      </w:r>
      <w:r w:rsidR="00E73F34">
        <w:rPr>
          <w:rFonts w:ascii="Times New Roman" w:hAnsi="Times New Roman"/>
          <w:sz w:val="24"/>
          <w:szCs w:val="24"/>
        </w:rPr>
        <w:t xml:space="preserve"> – 44</w:t>
      </w:r>
      <w:r w:rsidR="00BB510A">
        <w:rPr>
          <w:rFonts w:ascii="Times New Roman" w:hAnsi="Times New Roman"/>
          <w:sz w:val="24"/>
          <w:szCs w:val="24"/>
        </w:rPr>
        <w:t>,39</w:t>
      </w:r>
      <w:r w:rsidR="00E73F34">
        <w:rPr>
          <w:rFonts w:ascii="Times New Roman" w:hAnsi="Times New Roman"/>
          <w:sz w:val="24"/>
          <w:szCs w:val="24"/>
        </w:rPr>
        <w:t xml:space="preserve"> т.р./</w:t>
      </w:r>
      <w:proofErr w:type="spellStart"/>
      <w:r w:rsidR="00E73F34">
        <w:rPr>
          <w:rFonts w:ascii="Times New Roman" w:hAnsi="Times New Roman"/>
          <w:sz w:val="24"/>
          <w:szCs w:val="24"/>
        </w:rPr>
        <w:t>кВ.м</w:t>
      </w:r>
      <w:proofErr w:type="spellEnd"/>
      <w:r w:rsidR="00E73F34">
        <w:rPr>
          <w:rFonts w:ascii="Times New Roman" w:hAnsi="Times New Roman"/>
          <w:sz w:val="24"/>
          <w:szCs w:val="24"/>
        </w:rPr>
        <w:t>.</w:t>
      </w:r>
      <w:r w:rsidR="008C2637" w:rsidRPr="008C2637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891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2280"/>
        <w:gridCol w:w="1105"/>
        <w:gridCol w:w="1105"/>
        <w:gridCol w:w="1106"/>
        <w:gridCol w:w="1105"/>
        <w:gridCol w:w="1105"/>
        <w:gridCol w:w="1106"/>
      </w:tblGrid>
      <w:tr w:rsidR="00E2318C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2318C" w:rsidRPr="00D60F0C" w:rsidRDefault="00E2318C" w:rsidP="007E341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Класс </w:t>
            </w:r>
            <w:r w:rsidR="007E3417"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</w:t>
            </w: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качества</w:t>
            </w:r>
          </w:p>
        </w:tc>
        <w:tc>
          <w:tcPr>
            <w:tcW w:w="221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малогабаритное жильё</w:t>
            </w:r>
          </w:p>
        </w:tc>
        <w:tc>
          <w:tcPr>
            <w:tcW w:w="221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эконом-стандарт</w:t>
            </w:r>
          </w:p>
        </w:tc>
        <w:tc>
          <w:tcPr>
            <w:tcW w:w="221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комфорт-класс</w:t>
            </w:r>
          </w:p>
        </w:tc>
      </w:tr>
      <w:tr w:rsidR="00E2318C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E2318C" w:rsidRPr="00D60F0C" w:rsidRDefault="00E2318C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кол-во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цена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кол-во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цена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кол-во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цена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Центральный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447667" w:rsidP="00DB29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40,64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DB291D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5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447667" w:rsidP="004C7D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44,08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Ленинский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 w:rsidP="00DB29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39,39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 w:rsidP="00DB29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41,9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Рудничный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4C7DF6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2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38,35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DB291D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7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DB291D" w:rsidP="00447667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3</w:t>
            </w:r>
            <w:r w:rsidR="00447667">
              <w:rPr>
                <w:rFonts w:ascii="Times New Roman" w:hAnsi="Times New Roman"/>
              </w:rPr>
              <w:t>8</w:t>
            </w:r>
            <w:r w:rsidRPr="00D60F0C">
              <w:rPr>
                <w:rFonts w:ascii="Times New Roman" w:hAnsi="Times New Roman"/>
              </w:rPr>
              <w:t>,21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F91B35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4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447667" w:rsidP="007656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40,41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Заводский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C7DF6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35,45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DB291D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2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DB291D" w:rsidP="00447667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38,</w:t>
            </w:r>
            <w:r w:rsidR="00447667">
              <w:rPr>
                <w:rFonts w:ascii="Times New Roman" w:hAnsi="Times New Roman"/>
              </w:rPr>
              <w:t>19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 w:rsidP="00F91B3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41,93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Южный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447667" w:rsidP="007656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40,47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DB291D" w:rsidP="00447667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40,</w:t>
            </w:r>
            <w:r w:rsidR="00447667">
              <w:rPr>
                <w:rFonts w:ascii="Times New Roman" w:hAnsi="Times New Roman"/>
              </w:rPr>
              <w:t>34</w:t>
            </w:r>
          </w:p>
        </w:tc>
      </w:tr>
      <w:tr w:rsidR="007656FA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7656FA" w:rsidRPr="00D60F0C" w:rsidRDefault="007656FA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Кировский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34,55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4C7DF6" w:rsidP="00DC7079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447667" w:rsidP="00DC70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38,6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7656F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7656F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</w:tr>
      <w:tr w:rsidR="00C45F2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C45F25" w:rsidRPr="00D60F0C" w:rsidRDefault="00C45F2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Лесная поляна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C45F25" w:rsidRPr="00D60F0C" w:rsidRDefault="00C45F25" w:rsidP="00C45F2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C45F25" w:rsidRPr="00D60F0C" w:rsidRDefault="00C45F25" w:rsidP="00C45F2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C45F25" w:rsidRPr="00D60F0C" w:rsidRDefault="007656FA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7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C45F25" w:rsidRPr="00D60F0C" w:rsidRDefault="00DB291D" w:rsidP="00447667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36,</w:t>
            </w:r>
            <w:r w:rsidR="00447667">
              <w:rPr>
                <w:rFonts w:ascii="Times New Roman" w:hAnsi="Times New Roman"/>
              </w:rPr>
              <w:t>79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C45F25" w:rsidRPr="00D60F0C" w:rsidRDefault="00DB291D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1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C45F25" w:rsidRPr="00D60F0C" w:rsidRDefault="00F91B35" w:rsidP="00447667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3</w:t>
            </w:r>
            <w:r w:rsidR="00DB291D" w:rsidRPr="00D60F0C">
              <w:rPr>
                <w:rFonts w:ascii="Times New Roman" w:hAnsi="Times New Roman"/>
              </w:rPr>
              <w:t>6</w:t>
            </w:r>
            <w:r w:rsidRPr="00D60F0C">
              <w:rPr>
                <w:rFonts w:ascii="Times New Roman" w:hAnsi="Times New Roman"/>
              </w:rPr>
              <w:t>,</w:t>
            </w:r>
            <w:r w:rsidR="00447667">
              <w:rPr>
                <w:rFonts w:ascii="Times New Roman" w:hAnsi="Times New Roman"/>
              </w:rPr>
              <w:t>44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gramStart"/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lastRenderedPageBreak/>
              <w:t>средняя</w:t>
            </w:r>
            <w:proofErr w:type="gramEnd"/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по городу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 w:rsidP="004C7DF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36,7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7E4141" w:rsidP="00447667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</w:t>
            </w:r>
            <w:r w:rsidR="00447667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 w:rsidP="00DB291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39,1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DB291D" w:rsidP="0044766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60F0C">
              <w:rPr>
                <w:rFonts w:ascii="Times New Roman" w:hAnsi="Times New Roman"/>
                <w:b/>
                <w:bCs/>
              </w:rPr>
              <w:t>2</w:t>
            </w:r>
            <w:r w:rsidR="00447667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 w:rsidP="009D1CE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41,6</w:t>
            </w:r>
          </w:p>
        </w:tc>
      </w:tr>
    </w:tbl>
    <w:p w:rsidR="006A6784" w:rsidRDefault="00E472AD" w:rsidP="00E472AD">
      <w:pPr>
        <w:pStyle w:val="1"/>
      </w:pPr>
      <w:r>
        <w:t>1</w:t>
      </w:r>
      <w:r w:rsidR="004A3C41">
        <w:t>3</w:t>
      </w:r>
      <w:r>
        <w:t xml:space="preserve">. </w:t>
      </w:r>
      <w:r w:rsidR="006A6784" w:rsidRPr="006A6784">
        <w:t>Зависимость средней цены 1 кв. м. от количества комнат.</w:t>
      </w:r>
    </w:p>
    <w:p w:rsidR="00E472AD" w:rsidRDefault="00E472AD" w:rsidP="00E472AD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310DE3" w:rsidRDefault="00D31FD1" w:rsidP="00310DE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31FD1">
        <w:rPr>
          <w:rFonts w:ascii="Times New Roman" w:hAnsi="Times New Roman"/>
          <w:sz w:val="24"/>
          <w:szCs w:val="24"/>
        </w:rPr>
        <w:t xml:space="preserve">Самая высокая </w:t>
      </w:r>
      <w:r w:rsidR="00180F88">
        <w:rPr>
          <w:rFonts w:ascii="Times New Roman" w:hAnsi="Times New Roman"/>
          <w:sz w:val="24"/>
          <w:szCs w:val="24"/>
        </w:rPr>
        <w:t xml:space="preserve">удельная </w:t>
      </w:r>
      <w:r w:rsidRPr="00D31FD1">
        <w:rPr>
          <w:rFonts w:ascii="Times New Roman" w:hAnsi="Times New Roman"/>
          <w:sz w:val="24"/>
          <w:szCs w:val="24"/>
        </w:rPr>
        <w:t xml:space="preserve">цена </w:t>
      </w:r>
      <w:r w:rsidR="00180F88">
        <w:rPr>
          <w:rFonts w:ascii="Times New Roman" w:hAnsi="Times New Roman"/>
          <w:sz w:val="24"/>
          <w:szCs w:val="24"/>
        </w:rPr>
        <w:t xml:space="preserve">предложения </w:t>
      </w:r>
      <w:r w:rsidRPr="00D31FD1">
        <w:rPr>
          <w:rFonts w:ascii="Times New Roman" w:hAnsi="Times New Roman"/>
          <w:sz w:val="24"/>
          <w:szCs w:val="24"/>
        </w:rPr>
        <w:t xml:space="preserve">квадратного метра </w:t>
      </w:r>
      <w:r w:rsidR="00180F88">
        <w:rPr>
          <w:rFonts w:ascii="Times New Roman" w:hAnsi="Times New Roman"/>
          <w:sz w:val="24"/>
          <w:szCs w:val="24"/>
        </w:rPr>
        <w:t xml:space="preserve">зафиксирована </w:t>
      </w:r>
      <w:r w:rsidRPr="00D31FD1">
        <w:rPr>
          <w:rFonts w:ascii="Times New Roman" w:hAnsi="Times New Roman"/>
          <w:sz w:val="24"/>
          <w:szCs w:val="24"/>
        </w:rPr>
        <w:t xml:space="preserve">в </w:t>
      </w:r>
      <w:r w:rsidR="00BD270F">
        <w:rPr>
          <w:rFonts w:ascii="Times New Roman" w:hAnsi="Times New Roman"/>
          <w:sz w:val="24"/>
          <w:szCs w:val="24"/>
        </w:rPr>
        <w:t>одно</w:t>
      </w:r>
      <w:r w:rsidR="00180F88">
        <w:rPr>
          <w:rFonts w:ascii="Times New Roman" w:hAnsi="Times New Roman"/>
          <w:sz w:val="24"/>
          <w:szCs w:val="24"/>
        </w:rPr>
        <w:t xml:space="preserve">комнатных квартирах – </w:t>
      </w:r>
      <w:r w:rsidR="000D16EF">
        <w:rPr>
          <w:rFonts w:ascii="Times New Roman" w:hAnsi="Times New Roman"/>
          <w:sz w:val="24"/>
          <w:szCs w:val="24"/>
        </w:rPr>
        <w:t>4</w:t>
      </w:r>
      <w:r w:rsidR="00333BCB">
        <w:rPr>
          <w:rFonts w:ascii="Times New Roman" w:hAnsi="Times New Roman"/>
          <w:sz w:val="24"/>
          <w:szCs w:val="24"/>
        </w:rPr>
        <w:t>0,8</w:t>
      </w:r>
      <w:r w:rsidR="00180F88">
        <w:rPr>
          <w:rFonts w:ascii="Times New Roman" w:hAnsi="Times New Roman"/>
          <w:sz w:val="24"/>
          <w:szCs w:val="24"/>
        </w:rPr>
        <w:t xml:space="preserve"> тыс</w:t>
      </w:r>
      <w:proofErr w:type="gramStart"/>
      <w:r w:rsidR="00180F88">
        <w:rPr>
          <w:rFonts w:ascii="Times New Roman" w:hAnsi="Times New Roman"/>
          <w:sz w:val="24"/>
          <w:szCs w:val="24"/>
        </w:rPr>
        <w:t>.р</w:t>
      </w:r>
      <w:proofErr w:type="gramEnd"/>
      <w:r w:rsidR="00180F88">
        <w:rPr>
          <w:rFonts w:ascii="Times New Roman" w:hAnsi="Times New Roman"/>
          <w:sz w:val="24"/>
          <w:szCs w:val="24"/>
        </w:rPr>
        <w:t xml:space="preserve">уб., </w:t>
      </w:r>
      <w:r w:rsidRPr="00D31FD1">
        <w:rPr>
          <w:rFonts w:ascii="Times New Roman" w:hAnsi="Times New Roman"/>
          <w:sz w:val="24"/>
          <w:szCs w:val="24"/>
        </w:rPr>
        <w:t xml:space="preserve">самая низкая цена </w:t>
      </w:r>
      <w:r w:rsidR="00180F88">
        <w:rPr>
          <w:rFonts w:ascii="Times New Roman" w:hAnsi="Times New Roman"/>
          <w:sz w:val="24"/>
          <w:szCs w:val="24"/>
        </w:rPr>
        <w:t>–</w:t>
      </w:r>
      <w:r w:rsidRPr="00D31FD1">
        <w:rPr>
          <w:rFonts w:ascii="Times New Roman" w:hAnsi="Times New Roman"/>
          <w:sz w:val="24"/>
          <w:szCs w:val="24"/>
        </w:rPr>
        <w:t xml:space="preserve"> </w:t>
      </w:r>
      <w:r w:rsidR="00180F88">
        <w:rPr>
          <w:rFonts w:ascii="Times New Roman" w:hAnsi="Times New Roman"/>
          <w:sz w:val="24"/>
          <w:szCs w:val="24"/>
        </w:rPr>
        <w:t xml:space="preserve">в </w:t>
      </w:r>
      <w:r w:rsidR="00333BCB">
        <w:rPr>
          <w:rFonts w:ascii="Times New Roman" w:hAnsi="Times New Roman"/>
          <w:sz w:val="24"/>
          <w:szCs w:val="24"/>
        </w:rPr>
        <w:t>4</w:t>
      </w:r>
      <w:r w:rsidR="00180F8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х</w:t>
      </w:r>
      <w:r w:rsidR="00180F88">
        <w:rPr>
          <w:rFonts w:ascii="Times New Roman" w:hAnsi="Times New Roman"/>
          <w:sz w:val="24"/>
          <w:szCs w:val="24"/>
        </w:rPr>
        <w:t xml:space="preserve"> </w:t>
      </w:r>
      <w:r w:rsidRPr="00D31FD1">
        <w:rPr>
          <w:rFonts w:ascii="Times New Roman" w:hAnsi="Times New Roman"/>
          <w:sz w:val="24"/>
          <w:szCs w:val="24"/>
        </w:rPr>
        <w:t>комнатных</w:t>
      </w:r>
      <w:r w:rsidR="00180F88">
        <w:rPr>
          <w:rFonts w:ascii="Times New Roman" w:hAnsi="Times New Roman"/>
          <w:sz w:val="24"/>
          <w:szCs w:val="24"/>
        </w:rPr>
        <w:t xml:space="preserve"> (</w:t>
      </w:r>
      <w:r w:rsidR="002C558E">
        <w:rPr>
          <w:rFonts w:ascii="Times New Roman" w:hAnsi="Times New Roman"/>
          <w:sz w:val="24"/>
          <w:szCs w:val="24"/>
        </w:rPr>
        <w:t>3</w:t>
      </w:r>
      <w:r w:rsidR="00333BCB">
        <w:rPr>
          <w:rFonts w:ascii="Times New Roman" w:hAnsi="Times New Roman"/>
          <w:sz w:val="24"/>
          <w:szCs w:val="24"/>
        </w:rPr>
        <w:t>8,6</w:t>
      </w:r>
      <w:r w:rsidR="00180F88">
        <w:rPr>
          <w:rFonts w:ascii="Times New Roman" w:hAnsi="Times New Roman"/>
          <w:sz w:val="24"/>
          <w:szCs w:val="24"/>
        </w:rPr>
        <w:t xml:space="preserve"> тыс.руб.)</w:t>
      </w:r>
      <w:r w:rsidR="000D16EF">
        <w:rPr>
          <w:rFonts w:ascii="Times New Roman" w:hAnsi="Times New Roman"/>
          <w:sz w:val="24"/>
          <w:szCs w:val="24"/>
        </w:rPr>
        <w:t>.</w:t>
      </w:r>
      <w:r w:rsidR="00180F88">
        <w:rPr>
          <w:rFonts w:ascii="Times New Roman" w:hAnsi="Times New Roman"/>
          <w:sz w:val="24"/>
          <w:szCs w:val="24"/>
        </w:rPr>
        <w:t xml:space="preserve"> </w:t>
      </w:r>
      <w:r w:rsidR="00333BCB">
        <w:rPr>
          <w:rFonts w:ascii="Times New Roman" w:hAnsi="Times New Roman"/>
          <w:sz w:val="24"/>
          <w:szCs w:val="24"/>
        </w:rPr>
        <w:t>Квартальн</w:t>
      </w:r>
      <w:r w:rsidR="00346C7A">
        <w:rPr>
          <w:rFonts w:ascii="Times New Roman" w:hAnsi="Times New Roman"/>
          <w:sz w:val="24"/>
          <w:szCs w:val="24"/>
        </w:rPr>
        <w:t xml:space="preserve">ые изменения </w:t>
      </w:r>
      <w:r w:rsidR="00180F88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редни</w:t>
      </w:r>
      <w:r w:rsidR="00180F88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 цен предложения 1 кв. м </w:t>
      </w:r>
      <w:r w:rsidR="00FB29B7">
        <w:rPr>
          <w:rFonts w:ascii="Times New Roman" w:hAnsi="Times New Roman"/>
          <w:sz w:val="24"/>
          <w:szCs w:val="24"/>
        </w:rPr>
        <w:t>по отношению к декабрю 201</w:t>
      </w:r>
      <w:r w:rsidR="00333BCB">
        <w:rPr>
          <w:rFonts w:ascii="Times New Roman" w:hAnsi="Times New Roman"/>
          <w:sz w:val="24"/>
          <w:szCs w:val="24"/>
        </w:rPr>
        <w:t>5</w:t>
      </w:r>
      <w:r w:rsidR="00FB29B7">
        <w:rPr>
          <w:rFonts w:ascii="Times New Roman" w:hAnsi="Times New Roman"/>
          <w:sz w:val="24"/>
          <w:szCs w:val="24"/>
        </w:rPr>
        <w:t xml:space="preserve"> года </w:t>
      </w:r>
      <w:r w:rsidR="00180F88">
        <w:rPr>
          <w:rFonts w:ascii="Times New Roman" w:hAnsi="Times New Roman"/>
          <w:sz w:val="24"/>
          <w:szCs w:val="24"/>
        </w:rPr>
        <w:t>представлен</w:t>
      </w:r>
      <w:r w:rsidR="00FB29B7">
        <w:rPr>
          <w:rFonts w:ascii="Times New Roman" w:hAnsi="Times New Roman"/>
          <w:sz w:val="24"/>
          <w:szCs w:val="24"/>
        </w:rPr>
        <w:t>ы в</w:t>
      </w:r>
      <w:r>
        <w:rPr>
          <w:rFonts w:ascii="Times New Roman" w:hAnsi="Times New Roman"/>
          <w:sz w:val="24"/>
          <w:szCs w:val="24"/>
        </w:rPr>
        <w:t xml:space="preserve"> следующей диаграмме.</w:t>
      </w:r>
    </w:p>
    <w:p w:rsidR="00702CF2" w:rsidRPr="002C558E" w:rsidRDefault="00702CF2" w:rsidP="00702CF2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702CF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29175" cy="2843213"/>
            <wp:effectExtent l="19050" t="0" r="9525" b="0"/>
            <wp:docPr id="25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60F0C" w:rsidRDefault="00D60F0C" w:rsidP="00D745E8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B25B62" w:rsidRDefault="00B25B62" w:rsidP="00D745E8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сегменты продемонстрировали отрицательную динамику: 1</w:t>
      </w:r>
      <w:r w:rsidR="00FB29B7">
        <w:rPr>
          <w:rFonts w:ascii="Times New Roman" w:hAnsi="Times New Roman"/>
          <w:sz w:val="24"/>
          <w:szCs w:val="24"/>
        </w:rPr>
        <w:t>-комнатны</w:t>
      </w:r>
      <w:r>
        <w:rPr>
          <w:rFonts w:ascii="Times New Roman" w:hAnsi="Times New Roman"/>
          <w:sz w:val="24"/>
          <w:szCs w:val="24"/>
        </w:rPr>
        <w:t>е</w:t>
      </w:r>
      <w:r w:rsidR="00FB29B7">
        <w:rPr>
          <w:rFonts w:ascii="Times New Roman" w:hAnsi="Times New Roman"/>
          <w:sz w:val="24"/>
          <w:szCs w:val="24"/>
        </w:rPr>
        <w:t xml:space="preserve"> квартир</w:t>
      </w:r>
      <w:r>
        <w:rPr>
          <w:rFonts w:ascii="Times New Roman" w:hAnsi="Times New Roman"/>
          <w:sz w:val="24"/>
          <w:szCs w:val="24"/>
        </w:rPr>
        <w:t>ы</w:t>
      </w:r>
      <w:r w:rsidR="00FB29B7">
        <w:rPr>
          <w:rFonts w:ascii="Times New Roman" w:hAnsi="Times New Roman"/>
          <w:sz w:val="24"/>
          <w:szCs w:val="24"/>
        </w:rPr>
        <w:t xml:space="preserve"> (-</w:t>
      </w:r>
      <w:r>
        <w:rPr>
          <w:rFonts w:ascii="Times New Roman" w:hAnsi="Times New Roman"/>
          <w:sz w:val="24"/>
          <w:szCs w:val="24"/>
        </w:rPr>
        <w:t>3,2</w:t>
      </w:r>
      <w:r w:rsidR="00FB29B7">
        <w:rPr>
          <w:rFonts w:ascii="Times New Roman" w:hAnsi="Times New Roman"/>
          <w:sz w:val="24"/>
          <w:szCs w:val="24"/>
        </w:rPr>
        <w:t>%)</w:t>
      </w:r>
      <w:r>
        <w:rPr>
          <w:rFonts w:ascii="Times New Roman" w:hAnsi="Times New Roman"/>
          <w:sz w:val="24"/>
          <w:szCs w:val="24"/>
        </w:rPr>
        <w:t>. 2-комнатные (-1,7%), 3-комнатные (-0,5%), 4-комнатные (-3,0%)</w:t>
      </w:r>
      <w:r w:rsidR="00FB29B7">
        <w:rPr>
          <w:rFonts w:ascii="Times New Roman" w:hAnsi="Times New Roman"/>
          <w:sz w:val="24"/>
          <w:szCs w:val="24"/>
        </w:rPr>
        <w:t xml:space="preserve">. </w:t>
      </w:r>
    </w:p>
    <w:p w:rsidR="00D003B2" w:rsidRDefault="00162586" w:rsidP="00D745E8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Ниже в таблице представлена зависимость средней цены предложения от местоположения дома и площади квартиры. </w:t>
      </w:r>
      <w:r w:rsidR="004130D0">
        <w:rPr>
          <w:rFonts w:ascii="Times New Roman" w:hAnsi="Times New Roman"/>
          <w:sz w:val="24"/>
          <w:szCs w:val="24"/>
        </w:rPr>
        <w:t xml:space="preserve">По данным </w:t>
      </w:r>
      <w:r w:rsidR="00D45A7F">
        <w:rPr>
          <w:rFonts w:ascii="Times New Roman" w:hAnsi="Times New Roman"/>
          <w:sz w:val="24"/>
          <w:szCs w:val="24"/>
        </w:rPr>
        <w:t xml:space="preserve">сравнительного </w:t>
      </w:r>
      <w:r w:rsidR="004130D0">
        <w:rPr>
          <w:rFonts w:ascii="Times New Roman" w:hAnsi="Times New Roman"/>
          <w:sz w:val="24"/>
          <w:szCs w:val="24"/>
        </w:rPr>
        <w:t xml:space="preserve">анализа </w:t>
      </w:r>
      <w:r w:rsidR="00AC23DF">
        <w:rPr>
          <w:rFonts w:ascii="Times New Roman" w:hAnsi="Times New Roman"/>
          <w:sz w:val="24"/>
          <w:szCs w:val="24"/>
        </w:rPr>
        <w:t xml:space="preserve">в </w:t>
      </w:r>
      <w:r w:rsidR="00B52653">
        <w:rPr>
          <w:rFonts w:ascii="Times New Roman" w:hAnsi="Times New Roman"/>
          <w:sz w:val="24"/>
          <w:szCs w:val="24"/>
        </w:rPr>
        <w:t>1</w:t>
      </w:r>
      <w:r w:rsidR="00AC23DF">
        <w:rPr>
          <w:rFonts w:ascii="Times New Roman" w:hAnsi="Times New Roman"/>
          <w:sz w:val="24"/>
          <w:szCs w:val="24"/>
        </w:rPr>
        <w:t xml:space="preserve"> квартале 201</w:t>
      </w:r>
      <w:r w:rsidR="00B52653">
        <w:rPr>
          <w:rFonts w:ascii="Times New Roman" w:hAnsi="Times New Roman"/>
          <w:sz w:val="24"/>
          <w:szCs w:val="24"/>
        </w:rPr>
        <w:t>6</w:t>
      </w:r>
      <w:r w:rsidR="00A13808">
        <w:rPr>
          <w:rFonts w:ascii="Times New Roman" w:hAnsi="Times New Roman"/>
          <w:sz w:val="24"/>
          <w:szCs w:val="24"/>
        </w:rPr>
        <w:t xml:space="preserve"> года</w:t>
      </w:r>
      <w:r w:rsidR="00AC23DF">
        <w:rPr>
          <w:rFonts w:ascii="Times New Roman" w:hAnsi="Times New Roman"/>
          <w:sz w:val="24"/>
          <w:szCs w:val="24"/>
        </w:rPr>
        <w:t xml:space="preserve"> </w:t>
      </w:r>
      <w:r w:rsidR="004130D0">
        <w:rPr>
          <w:rFonts w:ascii="Times New Roman" w:hAnsi="Times New Roman"/>
          <w:sz w:val="24"/>
          <w:szCs w:val="24"/>
        </w:rPr>
        <w:t xml:space="preserve">самый «дорогой квадратный метр» </w:t>
      </w:r>
      <w:r w:rsidR="00D45A7F">
        <w:rPr>
          <w:rFonts w:ascii="Times New Roman" w:hAnsi="Times New Roman"/>
          <w:sz w:val="24"/>
          <w:szCs w:val="24"/>
        </w:rPr>
        <w:t xml:space="preserve">в </w:t>
      </w:r>
      <w:r w:rsidR="00EE19B4">
        <w:rPr>
          <w:rFonts w:ascii="Times New Roman" w:hAnsi="Times New Roman"/>
          <w:sz w:val="24"/>
          <w:szCs w:val="24"/>
        </w:rPr>
        <w:t>1</w:t>
      </w:r>
      <w:r w:rsidR="004F3E78">
        <w:rPr>
          <w:rFonts w:ascii="Times New Roman" w:hAnsi="Times New Roman"/>
          <w:sz w:val="24"/>
          <w:szCs w:val="24"/>
        </w:rPr>
        <w:t>-</w:t>
      </w:r>
      <w:r w:rsidR="004130D0">
        <w:rPr>
          <w:rFonts w:ascii="Times New Roman" w:hAnsi="Times New Roman"/>
          <w:sz w:val="24"/>
          <w:szCs w:val="24"/>
        </w:rPr>
        <w:t>комнатных квартир</w:t>
      </w:r>
      <w:r w:rsidR="00A13808">
        <w:rPr>
          <w:rFonts w:ascii="Times New Roman" w:hAnsi="Times New Roman"/>
          <w:sz w:val="24"/>
          <w:szCs w:val="24"/>
        </w:rPr>
        <w:t>ах</w:t>
      </w:r>
      <w:r w:rsidR="004130D0">
        <w:rPr>
          <w:rFonts w:ascii="Times New Roman" w:hAnsi="Times New Roman"/>
          <w:sz w:val="24"/>
          <w:szCs w:val="24"/>
        </w:rPr>
        <w:t xml:space="preserve"> </w:t>
      </w:r>
      <w:r w:rsidR="002860AC">
        <w:rPr>
          <w:rFonts w:ascii="Times New Roman" w:hAnsi="Times New Roman"/>
          <w:sz w:val="24"/>
          <w:szCs w:val="24"/>
        </w:rPr>
        <w:t>Центральн</w:t>
      </w:r>
      <w:r w:rsidR="004130D0">
        <w:rPr>
          <w:rFonts w:ascii="Times New Roman" w:hAnsi="Times New Roman"/>
          <w:sz w:val="24"/>
          <w:szCs w:val="24"/>
        </w:rPr>
        <w:t>о</w:t>
      </w:r>
      <w:r w:rsidR="00A13808">
        <w:rPr>
          <w:rFonts w:ascii="Times New Roman" w:hAnsi="Times New Roman"/>
          <w:sz w:val="24"/>
          <w:szCs w:val="24"/>
        </w:rPr>
        <w:t>го</w:t>
      </w:r>
      <w:r w:rsidR="004130D0">
        <w:rPr>
          <w:rFonts w:ascii="Times New Roman" w:hAnsi="Times New Roman"/>
          <w:sz w:val="24"/>
          <w:szCs w:val="24"/>
        </w:rPr>
        <w:t xml:space="preserve"> район</w:t>
      </w:r>
      <w:r w:rsidR="00A13808">
        <w:rPr>
          <w:rFonts w:ascii="Times New Roman" w:hAnsi="Times New Roman"/>
          <w:sz w:val="24"/>
          <w:szCs w:val="24"/>
        </w:rPr>
        <w:t>а</w:t>
      </w:r>
      <w:r w:rsidR="005009C4">
        <w:rPr>
          <w:rFonts w:ascii="Times New Roman" w:hAnsi="Times New Roman"/>
          <w:sz w:val="24"/>
          <w:szCs w:val="24"/>
        </w:rPr>
        <w:t xml:space="preserve"> – </w:t>
      </w:r>
      <w:r w:rsidR="00B52653">
        <w:rPr>
          <w:rFonts w:ascii="Times New Roman" w:hAnsi="Times New Roman"/>
          <w:sz w:val="24"/>
          <w:szCs w:val="24"/>
        </w:rPr>
        <w:t>44,47</w:t>
      </w:r>
      <w:r w:rsidR="00EE19B4">
        <w:rPr>
          <w:rFonts w:ascii="Times New Roman" w:hAnsi="Times New Roman"/>
          <w:sz w:val="24"/>
          <w:szCs w:val="24"/>
        </w:rPr>
        <w:t xml:space="preserve"> </w:t>
      </w:r>
      <w:r w:rsidR="005009C4">
        <w:rPr>
          <w:rFonts w:ascii="Times New Roman" w:hAnsi="Times New Roman"/>
          <w:sz w:val="24"/>
          <w:szCs w:val="24"/>
        </w:rPr>
        <w:t>тыс. руб.</w:t>
      </w:r>
      <w:r w:rsidR="004130D0">
        <w:rPr>
          <w:rFonts w:ascii="Times New Roman" w:hAnsi="Times New Roman"/>
          <w:sz w:val="24"/>
          <w:szCs w:val="24"/>
        </w:rPr>
        <w:t xml:space="preserve">, </w:t>
      </w:r>
      <w:r w:rsidR="005009C4">
        <w:rPr>
          <w:rFonts w:ascii="Times New Roman" w:hAnsi="Times New Roman"/>
          <w:sz w:val="24"/>
          <w:szCs w:val="24"/>
        </w:rPr>
        <w:t xml:space="preserve">«самый дешёвый» </w:t>
      </w:r>
      <w:r w:rsidR="004130D0">
        <w:rPr>
          <w:rFonts w:ascii="Times New Roman" w:hAnsi="Times New Roman"/>
          <w:sz w:val="24"/>
          <w:szCs w:val="24"/>
        </w:rPr>
        <w:t xml:space="preserve">в </w:t>
      </w:r>
      <w:r w:rsidR="00B52653">
        <w:rPr>
          <w:rFonts w:ascii="Times New Roman" w:hAnsi="Times New Roman"/>
          <w:sz w:val="24"/>
          <w:szCs w:val="24"/>
        </w:rPr>
        <w:t>3</w:t>
      </w:r>
      <w:r w:rsidR="00A13808">
        <w:rPr>
          <w:rFonts w:ascii="Times New Roman" w:hAnsi="Times New Roman"/>
          <w:sz w:val="24"/>
          <w:szCs w:val="24"/>
        </w:rPr>
        <w:t>-</w:t>
      </w:r>
      <w:r w:rsidR="004130D0">
        <w:rPr>
          <w:rFonts w:ascii="Times New Roman" w:hAnsi="Times New Roman"/>
          <w:sz w:val="24"/>
          <w:szCs w:val="24"/>
        </w:rPr>
        <w:t>комнатных квартир</w:t>
      </w:r>
      <w:r w:rsidR="00D45A7F">
        <w:rPr>
          <w:rFonts w:ascii="Times New Roman" w:hAnsi="Times New Roman"/>
          <w:sz w:val="24"/>
          <w:szCs w:val="24"/>
        </w:rPr>
        <w:t>ах</w:t>
      </w:r>
      <w:r w:rsidR="004130D0">
        <w:rPr>
          <w:rFonts w:ascii="Times New Roman" w:hAnsi="Times New Roman"/>
          <w:sz w:val="24"/>
          <w:szCs w:val="24"/>
        </w:rPr>
        <w:t xml:space="preserve"> </w:t>
      </w:r>
      <w:r w:rsidR="00B52653">
        <w:rPr>
          <w:rFonts w:ascii="Times New Roman" w:hAnsi="Times New Roman"/>
          <w:sz w:val="24"/>
          <w:szCs w:val="24"/>
        </w:rPr>
        <w:t>Кировского района</w:t>
      </w:r>
      <w:r w:rsidR="005009C4">
        <w:rPr>
          <w:rFonts w:ascii="Times New Roman" w:hAnsi="Times New Roman"/>
          <w:sz w:val="24"/>
          <w:szCs w:val="24"/>
        </w:rPr>
        <w:t xml:space="preserve"> – </w:t>
      </w:r>
      <w:r w:rsidR="00EE19B4">
        <w:rPr>
          <w:rFonts w:ascii="Times New Roman" w:hAnsi="Times New Roman"/>
          <w:sz w:val="24"/>
          <w:szCs w:val="24"/>
        </w:rPr>
        <w:t>3</w:t>
      </w:r>
      <w:r w:rsidR="00B52653">
        <w:rPr>
          <w:rFonts w:ascii="Times New Roman" w:hAnsi="Times New Roman"/>
          <w:sz w:val="24"/>
          <w:szCs w:val="24"/>
        </w:rPr>
        <w:t>4,3</w:t>
      </w:r>
      <w:r w:rsidR="005009C4">
        <w:rPr>
          <w:rFonts w:ascii="Times New Roman" w:hAnsi="Times New Roman"/>
          <w:sz w:val="24"/>
          <w:szCs w:val="24"/>
        </w:rPr>
        <w:t xml:space="preserve"> тыс. руб</w:t>
      </w:r>
      <w:proofErr w:type="gramStart"/>
      <w:r w:rsidR="005009C4">
        <w:rPr>
          <w:rFonts w:ascii="Times New Roman" w:hAnsi="Times New Roman"/>
          <w:sz w:val="24"/>
          <w:szCs w:val="24"/>
        </w:rPr>
        <w:t>.</w:t>
      </w:r>
      <w:r w:rsidR="00D45A7F">
        <w:rPr>
          <w:rFonts w:ascii="Times New Roman" w:hAnsi="Times New Roman"/>
          <w:sz w:val="24"/>
          <w:szCs w:val="24"/>
        </w:rPr>
        <w:t>.</w:t>
      </w:r>
      <w:r w:rsidR="00AC23DF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50493E" w:rsidRDefault="0050493E" w:rsidP="0050493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13808" w:rsidRDefault="0050493E" w:rsidP="0050493E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50493E">
        <w:rPr>
          <w:rFonts w:ascii="Times New Roman" w:hAnsi="Times New Roman"/>
          <w:b/>
          <w:i/>
          <w:sz w:val="24"/>
          <w:szCs w:val="24"/>
        </w:rPr>
        <w:t xml:space="preserve">Распределение цен и площадей квартир по районам </w:t>
      </w:r>
      <w:proofErr w:type="gramStart"/>
      <w:r w:rsidRPr="0050493E">
        <w:rPr>
          <w:rFonts w:ascii="Times New Roman" w:hAnsi="Times New Roman"/>
          <w:b/>
          <w:i/>
          <w:sz w:val="24"/>
          <w:szCs w:val="24"/>
        </w:rPr>
        <w:t>г</w:t>
      </w:r>
      <w:proofErr w:type="gramEnd"/>
      <w:r w:rsidRPr="0050493E">
        <w:rPr>
          <w:rFonts w:ascii="Times New Roman" w:hAnsi="Times New Roman"/>
          <w:b/>
          <w:i/>
          <w:sz w:val="24"/>
          <w:szCs w:val="24"/>
        </w:rPr>
        <w:t xml:space="preserve">. Кемерово, </w:t>
      </w:r>
      <w:r w:rsidR="00B52653">
        <w:rPr>
          <w:rFonts w:ascii="Times New Roman" w:hAnsi="Times New Roman"/>
          <w:b/>
          <w:i/>
          <w:sz w:val="24"/>
          <w:szCs w:val="24"/>
        </w:rPr>
        <w:t>март</w:t>
      </w:r>
      <w:r w:rsidR="005E7DF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0493E">
        <w:rPr>
          <w:rFonts w:ascii="Times New Roman" w:hAnsi="Times New Roman"/>
          <w:b/>
          <w:i/>
          <w:sz w:val="24"/>
          <w:szCs w:val="24"/>
        </w:rPr>
        <w:t>201</w:t>
      </w:r>
      <w:r w:rsidR="00B52653">
        <w:rPr>
          <w:rFonts w:ascii="Times New Roman" w:hAnsi="Times New Roman"/>
          <w:b/>
          <w:i/>
          <w:sz w:val="24"/>
          <w:szCs w:val="24"/>
        </w:rPr>
        <w:t>6</w:t>
      </w:r>
      <w:r w:rsidRPr="0050493E">
        <w:rPr>
          <w:rFonts w:ascii="Times New Roman" w:hAnsi="Times New Roman"/>
          <w:b/>
          <w:i/>
          <w:sz w:val="24"/>
          <w:szCs w:val="24"/>
        </w:rPr>
        <w:t xml:space="preserve"> г.</w:t>
      </w:r>
    </w:p>
    <w:tbl>
      <w:tblPr>
        <w:tblW w:w="10671" w:type="dxa"/>
        <w:tblInd w:w="-6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898"/>
        <w:gridCol w:w="1187"/>
        <w:gridCol w:w="992"/>
        <w:gridCol w:w="1106"/>
        <w:gridCol w:w="1021"/>
        <w:gridCol w:w="1106"/>
        <w:gridCol w:w="1162"/>
        <w:gridCol w:w="1105"/>
        <w:gridCol w:w="1094"/>
      </w:tblGrid>
      <w:tr w:rsidR="0050493E" w:rsidRPr="00D60F0C" w:rsidTr="00D60F0C">
        <w:trPr>
          <w:trHeight w:hRule="exact" w:val="567"/>
        </w:trPr>
        <w:tc>
          <w:tcPr>
            <w:tcW w:w="189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район Кемерово</w:t>
            </w:r>
          </w:p>
        </w:tc>
        <w:tc>
          <w:tcPr>
            <w:tcW w:w="217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1-комнатные</w:t>
            </w:r>
          </w:p>
        </w:tc>
        <w:tc>
          <w:tcPr>
            <w:tcW w:w="2127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2-комнатные</w:t>
            </w:r>
          </w:p>
        </w:tc>
        <w:tc>
          <w:tcPr>
            <w:tcW w:w="2268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3-комнатные</w:t>
            </w:r>
          </w:p>
        </w:tc>
        <w:tc>
          <w:tcPr>
            <w:tcW w:w="219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4-комнатные</w:t>
            </w:r>
          </w:p>
        </w:tc>
      </w:tr>
      <w:tr w:rsidR="0050493E" w:rsidRPr="00D60F0C" w:rsidTr="00D60F0C">
        <w:trPr>
          <w:trHeight w:hRule="exact" w:val="567"/>
        </w:trPr>
        <w:tc>
          <w:tcPr>
            <w:tcW w:w="1898" w:type="dxa"/>
            <w:vMerge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средняя площадь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ср цена 1 кв</w:t>
            </w:r>
            <w:proofErr w:type="gramStart"/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средняя площадь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ср цена 1 кв</w:t>
            </w:r>
            <w:proofErr w:type="gramStart"/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средняя площадь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ср цена 1 кв</w:t>
            </w:r>
            <w:proofErr w:type="gramStart"/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средняя площадь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ср цена 1 кв</w:t>
            </w:r>
            <w:proofErr w:type="gramStart"/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  <w:hideMark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Центральный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5E7DF2" w:rsidRPr="00437254" w:rsidRDefault="00437254" w:rsidP="00FD43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38</w:t>
            </w:r>
            <w:r w:rsidR="00B52653">
              <w:rPr>
                <w:rFonts w:ascii="Times New Roman" w:eastAsia="Times New Roman" w:hAnsi="Times New Roman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lang w:val="en-US" w:eastAsia="ru-RU"/>
              </w:rPr>
              <w:t>95</w:t>
            </w:r>
          </w:p>
        </w:tc>
        <w:tc>
          <w:tcPr>
            <w:tcW w:w="992" w:type="dxa"/>
            <w:shd w:val="clear" w:color="auto" w:fill="D3DFEE"/>
            <w:vAlign w:val="bottom"/>
            <w:hideMark/>
          </w:tcPr>
          <w:p w:rsidR="005E7DF2" w:rsidRPr="00437254" w:rsidRDefault="00086CA1" w:rsidP="00437254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D60F0C">
              <w:rPr>
                <w:rFonts w:ascii="Times New Roman" w:hAnsi="Times New Roman"/>
                <w:b/>
              </w:rPr>
              <w:t>44,</w:t>
            </w:r>
            <w:r w:rsidR="00437254">
              <w:rPr>
                <w:rFonts w:ascii="Times New Roman" w:hAnsi="Times New Roman"/>
                <w:b/>
                <w:lang w:val="en-US"/>
              </w:rPr>
              <w:t>47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437254" w:rsidRDefault="00086CA1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5</w:t>
            </w:r>
            <w:r w:rsidR="00437254">
              <w:rPr>
                <w:rFonts w:ascii="Times New Roman" w:eastAsia="Times New Roman" w:hAnsi="Times New Roman"/>
                <w:lang w:val="en-US" w:eastAsia="ru-RU"/>
              </w:rPr>
              <w:t>7</w:t>
            </w:r>
            <w:r w:rsidRPr="00D60F0C">
              <w:rPr>
                <w:rFonts w:ascii="Times New Roman" w:eastAsia="Times New Roman" w:hAnsi="Times New Roman"/>
                <w:lang w:eastAsia="ru-RU"/>
              </w:rPr>
              <w:t>,0</w:t>
            </w:r>
            <w:r w:rsidR="00437254">
              <w:rPr>
                <w:rFonts w:ascii="Times New Roman" w:eastAsia="Times New Roman" w:hAnsi="Times New Roman"/>
                <w:lang w:val="en-US" w:eastAsia="ru-RU"/>
              </w:rPr>
              <w:t>8</w:t>
            </w:r>
          </w:p>
        </w:tc>
        <w:tc>
          <w:tcPr>
            <w:tcW w:w="1021" w:type="dxa"/>
            <w:shd w:val="clear" w:color="auto" w:fill="D3DFEE"/>
            <w:vAlign w:val="bottom"/>
            <w:hideMark/>
          </w:tcPr>
          <w:p w:rsidR="005E7DF2" w:rsidRPr="00437254" w:rsidRDefault="00437254" w:rsidP="00B52653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39</w:t>
            </w:r>
            <w:r w:rsidR="00B52653">
              <w:rPr>
                <w:rFonts w:ascii="Times New Roman" w:hAnsi="Times New Roman"/>
                <w:b/>
              </w:rPr>
              <w:t>,</w:t>
            </w:r>
            <w:r>
              <w:rPr>
                <w:rFonts w:ascii="Times New Roman" w:hAnsi="Times New Roman"/>
                <w:b/>
                <w:lang w:val="en-US"/>
              </w:rPr>
              <w:t>61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437254" w:rsidRDefault="00437254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80</w:t>
            </w:r>
            <w:r>
              <w:rPr>
                <w:rFonts w:ascii="Times New Roman" w:eastAsia="Times New Roman" w:hAnsi="Times New Roman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lang w:val="en-US" w:eastAsia="ru-RU"/>
              </w:rPr>
              <w:t>39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5E7DF2" w:rsidRPr="00D60F0C" w:rsidRDefault="00437254" w:rsidP="002860A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42,81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5E7DF2" w:rsidRPr="00D60F0C" w:rsidRDefault="00437254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н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5E7DF2" w:rsidRPr="00D60F0C" w:rsidRDefault="00437254" w:rsidP="00FD43B7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н</w:t>
            </w:r>
            <w:proofErr w:type="spellEnd"/>
            <w:r>
              <w:rPr>
                <w:rFonts w:ascii="Times New Roman" w:hAnsi="Times New Roman"/>
                <w:b/>
              </w:rPr>
              <w:t>/</w:t>
            </w:r>
            <w:proofErr w:type="spellStart"/>
            <w:r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Ленинский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086CA1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36,</w:t>
            </w:r>
            <w:r w:rsidR="00437254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5E7DF2" w:rsidRPr="00D60F0C" w:rsidRDefault="00086CA1" w:rsidP="00437254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41,</w:t>
            </w:r>
            <w:r w:rsidR="00437254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437254" w:rsidP="00286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56,9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5E7DF2" w:rsidRPr="00D60F0C" w:rsidRDefault="00437254" w:rsidP="00FD43B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38,49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437254" w:rsidP="00086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81,3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</w:tcPr>
          <w:p w:rsidR="005E7DF2" w:rsidRPr="00D60F0C" w:rsidRDefault="00FD43B7" w:rsidP="00437254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41,</w:t>
            </w:r>
            <w:r w:rsidR="00437254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5A2870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10</w:t>
            </w:r>
            <w:r w:rsidR="00437254">
              <w:rPr>
                <w:rFonts w:ascii="Times New Roman" w:eastAsia="Times New Roman" w:hAnsi="Times New Roman"/>
                <w:lang w:eastAsia="ru-RU"/>
              </w:rPr>
              <w:t>4,3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</w:tcPr>
          <w:p w:rsidR="005E7DF2" w:rsidRPr="00D60F0C" w:rsidRDefault="00437254" w:rsidP="00FD43B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41,01</w:t>
            </w:r>
          </w:p>
        </w:tc>
      </w:tr>
      <w:tr w:rsidR="00655BCF" w:rsidRPr="00D60F0C" w:rsidTr="00D60F0C">
        <w:trPr>
          <w:trHeight w:hRule="exact" w:val="567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  <w:hideMark/>
          </w:tcPr>
          <w:p w:rsidR="00655BCF" w:rsidRPr="00D60F0C" w:rsidRDefault="00655BCF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lastRenderedPageBreak/>
              <w:t>Заводский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655BCF" w:rsidRPr="00D60F0C" w:rsidRDefault="00FD43B7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38,</w:t>
            </w:r>
            <w:r w:rsidR="00437254">
              <w:rPr>
                <w:rFonts w:ascii="Times New Roman" w:eastAsia="Times New Roman" w:hAnsi="Times New Roman"/>
                <w:lang w:eastAsia="ru-RU"/>
              </w:rPr>
              <w:t>9</w:t>
            </w:r>
            <w:r w:rsidR="00086CA1" w:rsidRPr="00D60F0C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  <w:hideMark/>
          </w:tcPr>
          <w:p w:rsidR="00655BCF" w:rsidRPr="00D60F0C" w:rsidRDefault="00437254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41,28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655BCF" w:rsidRPr="00D60F0C" w:rsidRDefault="00437254" w:rsidP="00286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64,95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  <w:hideMark/>
          </w:tcPr>
          <w:p w:rsidR="00655BCF" w:rsidRPr="00D60F0C" w:rsidRDefault="00437254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40,71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655BCF" w:rsidRPr="00D60F0C" w:rsidRDefault="00437254" w:rsidP="00655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80,53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5BCF" w:rsidRPr="00D60F0C" w:rsidRDefault="00437254" w:rsidP="00EE19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38,76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655BCF" w:rsidRPr="00D60F0C" w:rsidRDefault="00437254" w:rsidP="00EB78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103,1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5BCF" w:rsidRPr="00D60F0C" w:rsidRDefault="00086CA1" w:rsidP="00EB78A6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38,5</w:t>
            </w:r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  <w:hideMark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Южный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5E7DF2" w:rsidRPr="00D60F0C" w:rsidRDefault="00086CA1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40,2</w:t>
            </w:r>
          </w:p>
        </w:tc>
        <w:tc>
          <w:tcPr>
            <w:tcW w:w="992" w:type="dxa"/>
            <w:shd w:val="clear" w:color="auto" w:fill="D3DFEE"/>
            <w:vAlign w:val="bottom"/>
            <w:hideMark/>
          </w:tcPr>
          <w:p w:rsidR="005E7DF2" w:rsidRPr="00D60F0C" w:rsidRDefault="00437254" w:rsidP="00EE19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41,55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D60F0C" w:rsidRDefault="00086CA1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61,</w:t>
            </w:r>
            <w:r w:rsidR="00437254">
              <w:rPr>
                <w:rFonts w:ascii="Times New Roman" w:eastAsia="Times New Roman" w:hAnsi="Times New Roman"/>
                <w:lang w:eastAsia="ru-RU"/>
              </w:rPr>
              <w:t>54</w:t>
            </w:r>
          </w:p>
        </w:tc>
        <w:tc>
          <w:tcPr>
            <w:tcW w:w="1021" w:type="dxa"/>
            <w:shd w:val="clear" w:color="auto" w:fill="D3DFEE"/>
            <w:vAlign w:val="bottom"/>
            <w:hideMark/>
          </w:tcPr>
          <w:p w:rsidR="005E7DF2" w:rsidRPr="00D60F0C" w:rsidRDefault="00086CA1" w:rsidP="00437254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</w:t>
            </w:r>
            <w:r w:rsidR="00437254">
              <w:rPr>
                <w:rFonts w:ascii="Times New Roman" w:hAnsi="Times New Roman"/>
                <w:b/>
              </w:rPr>
              <w:t>8</w:t>
            </w:r>
            <w:r w:rsidRPr="00D60F0C">
              <w:rPr>
                <w:rFonts w:ascii="Times New Roman" w:hAnsi="Times New Roman"/>
                <w:b/>
              </w:rPr>
              <w:t>,</w:t>
            </w:r>
            <w:r w:rsidR="00437254">
              <w:rPr>
                <w:rFonts w:ascii="Times New Roman" w:hAnsi="Times New Roman"/>
                <w:b/>
              </w:rPr>
              <w:t>9</w:t>
            </w:r>
            <w:r w:rsidRPr="00D60F0C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D60F0C" w:rsidRDefault="00437254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87,5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5E7DF2" w:rsidRPr="00D60F0C" w:rsidRDefault="00FD43B7" w:rsidP="00086CA1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</w:t>
            </w:r>
            <w:r w:rsidR="00086CA1" w:rsidRPr="00D60F0C">
              <w:rPr>
                <w:rFonts w:ascii="Times New Roman" w:hAnsi="Times New Roman"/>
                <w:b/>
              </w:rPr>
              <w:t>6</w:t>
            </w:r>
            <w:r w:rsidR="00437254">
              <w:rPr>
                <w:rFonts w:ascii="Times New Roman" w:hAnsi="Times New Roman"/>
                <w:b/>
              </w:rPr>
              <w:t>,25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5E7DF2" w:rsidRPr="00D60F0C" w:rsidRDefault="005E7DF2" w:rsidP="002C2A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н</w:t>
            </w:r>
            <w:proofErr w:type="spellEnd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/</w:t>
            </w: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5E7DF2" w:rsidRPr="00D60F0C" w:rsidRDefault="005E7DF2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60F0C">
              <w:rPr>
                <w:rFonts w:ascii="Times New Roman" w:hAnsi="Times New Roman"/>
                <w:b/>
              </w:rPr>
              <w:t>н</w:t>
            </w:r>
            <w:proofErr w:type="spellEnd"/>
            <w:r w:rsidRPr="00D60F0C">
              <w:rPr>
                <w:rFonts w:ascii="Times New Roman" w:hAnsi="Times New Roman"/>
                <w:b/>
              </w:rPr>
              <w:t>/</w:t>
            </w:r>
            <w:proofErr w:type="spellStart"/>
            <w:r w:rsidRPr="00D60F0C"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437254" w:rsidRPr="00D60F0C" w:rsidTr="00D60F0C">
        <w:trPr>
          <w:trHeight w:hRule="exact" w:val="567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437254" w:rsidRPr="00D60F0C" w:rsidRDefault="00437254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Рудничный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437254" w:rsidRPr="00D60F0C" w:rsidRDefault="00437254" w:rsidP="00086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36,6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437254" w:rsidRPr="00D60F0C" w:rsidRDefault="00437254" w:rsidP="00EE19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40,11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437254" w:rsidRPr="00D60F0C" w:rsidRDefault="00437254" w:rsidP="005A28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60,04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437254" w:rsidRPr="00D60F0C" w:rsidRDefault="00437254" w:rsidP="00EE19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38,78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437254" w:rsidRPr="00D60F0C" w:rsidRDefault="00437254" w:rsidP="00E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77,57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437254" w:rsidRPr="00D60F0C" w:rsidRDefault="00437254" w:rsidP="00437254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</w:t>
            </w:r>
            <w:r>
              <w:rPr>
                <w:rFonts w:ascii="Times New Roman" w:hAnsi="Times New Roman"/>
                <w:b/>
              </w:rPr>
              <w:t>8</w:t>
            </w:r>
            <w:r w:rsidRPr="00D60F0C">
              <w:rPr>
                <w:rFonts w:ascii="Times New Roman" w:hAnsi="Times New Roman"/>
                <w:b/>
              </w:rPr>
              <w:t>,</w:t>
            </w:r>
            <w:r>
              <w:rPr>
                <w:rFonts w:ascii="Times New Roman" w:hAnsi="Times New Roman"/>
                <w:b/>
              </w:rPr>
              <w:t>9</w:t>
            </w:r>
            <w:r w:rsidRPr="00D60F0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437254" w:rsidRPr="00D60F0C" w:rsidRDefault="00437254" w:rsidP="00B526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н</w:t>
            </w:r>
            <w:proofErr w:type="spellEnd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/</w:t>
            </w: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437254" w:rsidRPr="00D60F0C" w:rsidRDefault="00437254" w:rsidP="00B52653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60F0C">
              <w:rPr>
                <w:rFonts w:ascii="Times New Roman" w:hAnsi="Times New Roman"/>
                <w:b/>
              </w:rPr>
              <w:t>н</w:t>
            </w:r>
            <w:proofErr w:type="spellEnd"/>
            <w:r w:rsidRPr="00D60F0C">
              <w:rPr>
                <w:rFonts w:ascii="Times New Roman" w:hAnsi="Times New Roman"/>
                <w:b/>
              </w:rPr>
              <w:t>/</w:t>
            </w:r>
            <w:proofErr w:type="spellStart"/>
            <w:r w:rsidRPr="00D60F0C"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Кировский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5E7DF2" w:rsidRPr="00D60F0C" w:rsidRDefault="00437254" w:rsidP="00286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30,51</w:t>
            </w:r>
          </w:p>
        </w:tc>
        <w:tc>
          <w:tcPr>
            <w:tcW w:w="992" w:type="dxa"/>
            <w:shd w:val="clear" w:color="auto" w:fill="D3DFEE"/>
            <w:noWrap/>
            <w:vAlign w:val="bottom"/>
            <w:hideMark/>
          </w:tcPr>
          <w:p w:rsidR="005E7DF2" w:rsidRPr="00D60F0C" w:rsidRDefault="00437254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36,9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D60F0C" w:rsidRDefault="00437254" w:rsidP="00286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52,4</w:t>
            </w:r>
          </w:p>
        </w:tc>
        <w:tc>
          <w:tcPr>
            <w:tcW w:w="1021" w:type="dxa"/>
            <w:shd w:val="clear" w:color="auto" w:fill="D3DFEE"/>
            <w:noWrap/>
            <w:vAlign w:val="bottom"/>
            <w:hideMark/>
          </w:tcPr>
          <w:p w:rsidR="005E7DF2" w:rsidRPr="00D60F0C" w:rsidRDefault="00437254" w:rsidP="002860A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38,2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D60F0C" w:rsidRDefault="00437254" w:rsidP="0072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56,91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5E7DF2" w:rsidRPr="00D60F0C" w:rsidRDefault="005A2870" w:rsidP="00437254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34,</w:t>
            </w:r>
            <w:r w:rsidR="00437254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5E7DF2" w:rsidRPr="00D60F0C" w:rsidRDefault="005E7DF2" w:rsidP="002C2A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н</w:t>
            </w:r>
            <w:proofErr w:type="spellEnd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/</w:t>
            </w: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5E7DF2" w:rsidRPr="00D60F0C" w:rsidRDefault="005E7DF2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60F0C">
              <w:rPr>
                <w:rFonts w:ascii="Times New Roman" w:hAnsi="Times New Roman"/>
                <w:b/>
              </w:rPr>
              <w:t>н</w:t>
            </w:r>
            <w:proofErr w:type="spellEnd"/>
            <w:r w:rsidRPr="00D60F0C">
              <w:rPr>
                <w:rFonts w:ascii="Times New Roman" w:hAnsi="Times New Roman"/>
                <w:b/>
              </w:rPr>
              <w:t>/</w:t>
            </w:r>
            <w:proofErr w:type="spellStart"/>
            <w:r w:rsidRPr="00D60F0C"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Лесная поляна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086CA1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39,</w:t>
            </w:r>
            <w:r w:rsidR="00437254">
              <w:rPr>
                <w:rFonts w:ascii="Times New Roman" w:eastAsia="Times New Roman" w:hAnsi="Times New Roman"/>
                <w:lang w:eastAsia="ru-RU"/>
              </w:rPr>
              <w:t>84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5E7DF2" w:rsidRPr="00D60F0C" w:rsidRDefault="00437254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36,61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086CA1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72,</w:t>
            </w:r>
            <w:r w:rsidR="00437254">
              <w:rPr>
                <w:rFonts w:ascii="Times New Roman" w:eastAsia="Times New Roman" w:hAnsi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5E7DF2" w:rsidRPr="00D60F0C" w:rsidRDefault="00EE19B4" w:rsidP="00437254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36,</w:t>
            </w:r>
            <w:r w:rsidR="00437254">
              <w:rPr>
                <w:rFonts w:ascii="Times New Roman" w:hAnsi="Times New Roman"/>
                <w:b/>
              </w:rPr>
              <w:t>79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086CA1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93,</w:t>
            </w:r>
            <w:r w:rsidR="00437254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5E7DF2" w:rsidRPr="00D60F0C" w:rsidRDefault="00EE19B4" w:rsidP="00437254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36,</w:t>
            </w:r>
            <w:r w:rsidR="00437254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EE19B4" w:rsidP="00086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13</w:t>
            </w:r>
            <w:r w:rsidR="00086CA1" w:rsidRPr="00D60F0C">
              <w:rPr>
                <w:rFonts w:ascii="Times New Roman" w:eastAsia="Times New Roman" w:hAnsi="Times New Roman"/>
                <w:lang w:eastAsia="ru-RU"/>
              </w:rPr>
              <w:t>1,9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5E7DF2" w:rsidRPr="00D60F0C" w:rsidRDefault="00EE19B4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36,25</w:t>
            </w:r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gramStart"/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средняя</w:t>
            </w:r>
            <w:proofErr w:type="gramEnd"/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по городу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5E7DF2" w:rsidRPr="00D60F0C" w:rsidRDefault="00437254" w:rsidP="008F5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37,92</w:t>
            </w:r>
          </w:p>
        </w:tc>
        <w:tc>
          <w:tcPr>
            <w:tcW w:w="992" w:type="dxa"/>
            <w:shd w:val="clear" w:color="auto" w:fill="D3DFEE"/>
            <w:noWrap/>
            <w:vAlign w:val="bottom"/>
            <w:hideMark/>
          </w:tcPr>
          <w:p w:rsidR="005E7DF2" w:rsidRPr="00D60F0C" w:rsidRDefault="00437254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40,83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D60F0C" w:rsidRDefault="00437254" w:rsidP="00286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61,67</w:t>
            </w:r>
          </w:p>
        </w:tc>
        <w:tc>
          <w:tcPr>
            <w:tcW w:w="1021" w:type="dxa"/>
            <w:shd w:val="clear" w:color="auto" w:fill="D3DFEE"/>
            <w:noWrap/>
            <w:vAlign w:val="bottom"/>
            <w:hideMark/>
          </w:tcPr>
          <w:p w:rsidR="005E7DF2" w:rsidRPr="00D60F0C" w:rsidRDefault="00437254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38,87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D60F0C" w:rsidRDefault="00FD43B7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lang w:eastAsia="ru-RU"/>
              </w:rPr>
              <w:t>82,</w:t>
            </w:r>
            <w:r w:rsidR="00437254">
              <w:rPr>
                <w:rFonts w:ascii="Times New Roman" w:eastAsia="Times New Roman" w:hAnsi="Times New Roman"/>
                <w:b/>
                <w:lang w:eastAsia="ru-RU"/>
              </w:rPr>
              <w:t>05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5E7DF2" w:rsidRPr="00D60F0C" w:rsidRDefault="00FD43B7" w:rsidP="00437254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39,</w:t>
            </w:r>
            <w:r w:rsidR="00437254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5E7DF2" w:rsidRPr="00D60F0C" w:rsidRDefault="00390F2F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lang w:eastAsia="ru-RU"/>
              </w:rPr>
              <w:t>11</w:t>
            </w:r>
            <w:r w:rsidR="00437254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  <w:r w:rsidR="008F5758" w:rsidRPr="00D60F0C">
              <w:rPr>
                <w:rFonts w:ascii="Times New Roman" w:eastAsia="Times New Roman" w:hAnsi="Times New Roman"/>
                <w:b/>
                <w:lang w:eastAsia="ru-RU"/>
              </w:rPr>
              <w:t>,</w:t>
            </w:r>
            <w:r w:rsidR="00437254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5E7DF2" w:rsidRPr="00D60F0C" w:rsidRDefault="00437254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38,58</w:t>
            </w:r>
          </w:p>
        </w:tc>
      </w:tr>
    </w:tbl>
    <w:p w:rsidR="00D60F0C" w:rsidRDefault="00D60F0C" w:rsidP="00CA6DA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522A" w:rsidRPr="00436A5A" w:rsidRDefault="00DE0B79" w:rsidP="00CA6DA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Наибольшая </w:t>
      </w:r>
      <w:r w:rsidR="000538FE">
        <w:rPr>
          <w:rFonts w:ascii="Times New Roman" w:hAnsi="Times New Roman"/>
          <w:sz w:val="24"/>
          <w:szCs w:val="24"/>
        </w:rPr>
        <w:t xml:space="preserve">динамика </w:t>
      </w:r>
      <w:r w:rsidR="000538FE" w:rsidRPr="00436A5A">
        <w:rPr>
          <w:rFonts w:ascii="Times New Roman" w:hAnsi="Times New Roman"/>
          <w:sz w:val="24"/>
          <w:szCs w:val="24"/>
        </w:rPr>
        <w:t xml:space="preserve">по итогам </w:t>
      </w:r>
      <w:r w:rsidR="00B52653">
        <w:rPr>
          <w:rFonts w:ascii="Times New Roman" w:hAnsi="Times New Roman"/>
          <w:sz w:val="24"/>
          <w:szCs w:val="24"/>
        </w:rPr>
        <w:t>1</w:t>
      </w:r>
      <w:r w:rsidR="000538FE" w:rsidRPr="00436A5A">
        <w:rPr>
          <w:rFonts w:ascii="Times New Roman" w:hAnsi="Times New Roman"/>
          <w:sz w:val="24"/>
          <w:szCs w:val="24"/>
        </w:rPr>
        <w:t xml:space="preserve"> квартала </w:t>
      </w:r>
      <w:r w:rsidR="000538FE">
        <w:rPr>
          <w:rFonts w:ascii="Times New Roman" w:hAnsi="Times New Roman"/>
          <w:sz w:val="24"/>
          <w:szCs w:val="24"/>
        </w:rPr>
        <w:t>201</w:t>
      </w:r>
      <w:r w:rsidR="00B52653">
        <w:rPr>
          <w:rFonts w:ascii="Times New Roman" w:hAnsi="Times New Roman"/>
          <w:sz w:val="24"/>
          <w:szCs w:val="24"/>
        </w:rPr>
        <w:t>6</w:t>
      </w:r>
      <w:r w:rsidR="000538FE">
        <w:rPr>
          <w:rFonts w:ascii="Times New Roman" w:hAnsi="Times New Roman"/>
          <w:sz w:val="24"/>
          <w:szCs w:val="24"/>
        </w:rPr>
        <w:t xml:space="preserve"> года зафиксирована </w:t>
      </w:r>
      <w:r w:rsidR="007D3C32" w:rsidRPr="00436A5A">
        <w:rPr>
          <w:rFonts w:ascii="Times New Roman" w:hAnsi="Times New Roman"/>
          <w:sz w:val="24"/>
          <w:szCs w:val="24"/>
        </w:rPr>
        <w:t xml:space="preserve"> </w:t>
      </w:r>
      <w:r w:rsidR="000538FE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следующих </w:t>
      </w:r>
      <w:r w:rsidR="00705BF2">
        <w:rPr>
          <w:rFonts w:ascii="Times New Roman" w:hAnsi="Times New Roman"/>
          <w:sz w:val="24"/>
          <w:szCs w:val="24"/>
        </w:rPr>
        <w:t>сегментах: в</w:t>
      </w:r>
      <w:r w:rsidR="000538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1-</w:t>
      </w:r>
      <w:r w:rsidR="00807B75">
        <w:rPr>
          <w:rFonts w:ascii="Times New Roman" w:hAnsi="Times New Roman"/>
          <w:sz w:val="24"/>
          <w:szCs w:val="24"/>
        </w:rPr>
        <w:t>комнатны</w:t>
      </w:r>
      <w:r w:rsidR="000538FE">
        <w:rPr>
          <w:rFonts w:ascii="Times New Roman" w:hAnsi="Times New Roman"/>
          <w:sz w:val="24"/>
          <w:szCs w:val="24"/>
        </w:rPr>
        <w:t>х</w:t>
      </w:r>
      <w:r w:rsidR="00807B75">
        <w:rPr>
          <w:rFonts w:ascii="Times New Roman" w:hAnsi="Times New Roman"/>
          <w:sz w:val="24"/>
          <w:szCs w:val="24"/>
        </w:rPr>
        <w:t xml:space="preserve"> квартир</w:t>
      </w:r>
      <w:r w:rsidR="00705BF2">
        <w:rPr>
          <w:rFonts w:ascii="Times New Roman" w:hAnsi="Times New Roman"/>
          <w:sz w:val="24"/>
          <w:szCs w:val="24"/>
        </w:rPr>
        <w:t>ах</w:t>
      </w:r>
      <w:r w:rsidR="002860AC">
        <w:rPr>
          <w:rFonts w:ascii="Times New Roman" w:hAnsi="Times New Roman"/>
          <w:sz w:val="24"/>
          <w:szCs w:val="24"/>
        </w:rPr>
        <w:t xml:space="preserve"> </w:t>
      </w:r>
      <w:r w:rsidR="00ED4D34">
        <w:rPr>
          <w:rFonts w:ascii="Times New Roman" w:hAnsi="Times New Roman"/>
          <w:sz w:val="24"/>
          <w:szCs w:val="24"/>
        </w:rPr>
        <w:t>Кировского района (-14%) и Заводского района (-4,9%)</w:t>
      </w:r>
      <w:r w:rsidR="00B4739C">
        <w:rPr>
          <w:rFonts w:ascii="Times New Roman" w:hAnsi="Times New Roman"/>
          <w:sz w:val="24"/>
          <w:szCs w:val="24"/>
        </w:rPr>
        <w:t xml:space="preserve">, </w:t>
      </w:r>
      <w:r w:rsidR="00705BF2">
        <w:rPr>
          <w:rFonts w:ascii="Times New Roman" w:hAnsi="Times New Roman"/>
          <w:sz w:val="24"/>
          <w:szCs w:val="24"/>
        </w:rPr>
        <w:t xml:space="preserve">в </w:t>
      </w:r>
      <w:r w:rsidR="00B4739C">
        <w:rPr>
          <w:rFonts w:ascii="Times New Roman" w:hAnsi="Times New Roman"/>
          <w:sz w:val="24"/>
          <w:szCs w:val="24"/>
        </w:rPr>
        <w:t>2-</w:t>
      </w:r>
      <w:r w:rsidR="00705BF2">
        <w:rPr>
          <w:rFonts w:ascii="Times New Roman" w:hAnsi="Times New Roman"/>
          <w:sz w:val="24"/>
          <w:szCs w:val="24"/>
        </w:rPr>
        <w:t>х комнатных квартирах</w:t>
      </w:r>
      <w:r w:rsidR="00ED4D34">
        <w:rPr>
          <w:rFonts w:ascii="Times New Roman" w:hAnsi="Times New Roman"/>
          <w:sz w:val="24"/>
          <w:szCs w:val="24"/>
        </w:rPr>
        <w:t xml:space="preserve"> Центрального (-7,2%) и Рудничного района (-5,6%)</w:t>
      </w:r>
      <w:r w:rsidR="00B4739C">
        <w:rPr>
          <w:rFonts w:ascii="Times New Roman" w:hAnsi="Times New Roman"/>
          <w:sz w:val="24"/>
          <w:szCs w:val="24"/>
        </w:rPr>
        <w:t>.</w:t>
      </w:r>
      <w:r w:rsidR="00705BF2">
        <w:rPr>
          <w:rFonts w:ascii="Times New Roman" w:hAnsi="Times New Roman"/>
          <w:sz w:val="24"/>
          <w:szCs w:val="24"/>
        </w:rPr>
        <w:t xml:space="preserve"> </w:t>
      </w:r>
      <w:r w:rsidR="00B4739C">
        <w:rPr>
          <w:rFonts w:ascii="Times New Roman" w:hAnsi="Times New Roman"/>
          <w:sz w:val="24"/>
          <w:szCs w:val="24"/>
        </w:rPr>
        <w:t xml:space="preserve">В 3-комнатных квартирах </w:t>
      </w:r>
      <w:r w:rsidR="00ED4D34">
        <w:rPr>
          <w:rFonts w:ascii="Times New Roman" w:hAnsi="Times New Roman"/>
          <w:sz w:val="24"/>
          <w:szCs w:val="24"/>
        </w:rPr>
        <w:t>Заводского района</w:t>
      </w:r>
      <w:r w:rsidR="00705BF2">
        <w:rPr>
          <w:rFonts w:ascii="Times New Roman" w:hAnsi="Times New Roman"/>
          <w:sz w:val="24"/>
          <w:szCs w:val="24"/>
        </w:rPr>
        <w:t xml:space="preserve"> (-</w:t>
      </w:r>
      <w:r w:rsidR="00ED4D34">
        <w:rPr>
          <w:rFonts w:ascii="Times New Roman" w:hAnsi="Times New Roman"/>
          <w:sz w:val="24"/>
          <w:szCs w:val="24"/>
        </w:rPr>
        <w:t>3,6</w:t>
      </w:r>
      <w:r w:rsidR="00705BF2">
        <w:rPr>
          <w:rFonts w:ascii="Times New Roman" w:hAnsi="Times New Roman"/>
          <w:sz w:val="24"/>
          <w:szCs w:val="24"/>
        </w:rPr>
        <w:t>%)</w:t>
      </w:r>
      <w:r w:rsidR="000538FE">
        <w:rPr>
          <w:rFonts w:ascii="Times New Roman" w:hAnsi="Times New Roman"/>
          <w:sz w:val="24"/>
          <w:szCs w:val="24"/>
        </w:rPr>
        <w:t xml:space="preserve">. Положительный прирост отмечен </w:t>
      </w:r>
      <w:r w:rsidR="00705BF2">
        <w:rPr>
          <w:rFonts w:ascii="Times New Roman" w:hAnsi="Times New Roman"/>
          <w:sz w:val="24"/>
          <w:szCs w:val="24"/>
        </w:rPr>
        <w:t xml:space="preserve">также </w:t>
      </w:r>
      <w:r w:rsidR="000538FE">
        <w:rPr>
          <w:rFonts w:ascii="Times New Roman" w:hAnsi="Times New Roman"/>
          <w:sz w:val="24"/>
          <w:szCs w:val="24"/>
        </w:rPr>
        <w:t xml:space="preserve">в </w:t>
      </w:r>
      <w:r w:rsidR="00ED4D34">
        <w:rPr>
          <w:rFonts w:ascii="Times New Roman" w:hAnsi="Times New Roman"/>
          <w:sz w:val="24"/>
          <w:szCs w:val="24"/>
        </w:rPr>
        <w:t>трёх</w:t>
      </w:r>
      <w:r w:rsidR="000538FE">
        <w:rPr>
          <w:rFonts w:ascii="Times New Roman" w:hAnsi="Times New Roman"/>
          <w:sz w:val="24"/>
          <w:szCs w:val="24"/>
        </w:rPr>
        <w:t xml:space="preserve"> сегментах</w:t>
      </w:r>
      <w:r w:rsidR="00ED4D34">
        <w:rPr>
          <w:rFonts w:ascii="Times New Roman" w:hAnsi="Times New Roman"/>
          <w:sz w:val="24"/>
          <w:szCs w:val="24"/>
        </w:rPr>
        <w:t>:</w:t>
      </w:r>
      <w:r w:rsidR="00B4739C">
        <w:rPr>
          <w:rFonts w:ascii="Times New Roman" w:hAnsi="Times New Roman"/>
          <w:sz w:val="24"/>
          <w:szCs w:val="24"/>
        </w:rPr>
        <w:t xml:space="preserve"> </w:t>
      </w:r>
      <w:r w:rsidR="000538FE">
        <w:rPr>
          <w:rFonts w:ascii="Times New Roman" w:hAnsi="Times New Roman"/>
          <w:sz w:val="24"/>
          <w:szCs w:val="24"/>
        </w:rPr>
        <w:t>в 2-хкомнатных квартирах</w:t>
      </w:r>
      <w:r w:rsidR="00B4739C">
        <w:rPr>
          <w:rFonts w:ascii="Times New Roman" w:hAnsi="Times New Roman"/>
          <w:sz w:val="24"/>
          <w:szCs w:val="24"/>
        </w:rPr>
        <w:t xml:space="preserve"> </w:t>
      </w:r>
      <w:r w:rsidR="00ED4D34">
        <w:rPr>
          <w:rFonts w:ascii="Times New Roman" w:hAnsi="Times New Roman"/>
          <w:sz w:val="24"/>
          <w:szCs w:val="24"/>
        </w:rPr>
        <w:t xml:space="preserve">Кировского района (3,6%), </w:t>
      </w:r>
      <w:r w:rsidR="000538FE">
        <w:rPr>
          <w:rFonts w:ascii="Times New Roman" w:hAnsi="Times New Roman"/>
          <w:sz w:val="24"/>
          <w:szCs w:val="24"/>
        </w:rPr>
        <w:t xml:space="preserve">в </w:t>
      </w:r>
      <w:r w:rsidR="00B4739C">
        <w:rPr>
          <w:rFonts w:ascii="Times New Roman" w:hAnsi="Times New Roman"/>
          <w:sz w:val="24"/>
          <w:szCs w:val="24"/>
        </w:rPr>
        <w:t>3</w:t>
      </w:r>
      <w:r w:rsidR="000538FE">
        <w:rPr>
          <w:rFonts w:ascii="Times New Roman" w:hAnsi="Times New Roman"/>
          <w:sz w:val="24"/>
          <w:szCs w:val="24"/>
        </w:rPr>
        <w:t>-х комнатных квартирах</w:t>
      </w:r>
      <w:r w:rsidR="008F1974">
        <w:rPr>
          <w:rFonts w:ascii="Times New Roman" w:hAnsi="Times New Roman"/>
          <w:sz w:val="24"/>
          <w:szCs w:val="24"/>
        </w:rPr>
        <w:t xml:space="preserve"> Центрального района (3,2%), 4-х комнатных квартирах Ленинского района (3,8%)</w:t>
      </w:r>
      <w:r w:rsidR="00807B75">
        <w:rPr>
          <w:rFonts w:ascii="Times New Roman" w:hAnsi="Times New Roman"/>
          <w:sz w:val="24"/>
          <w:szCs w:val="24"/>
        </w:rPr>
        <w:t xml:space="preserve">. </w:t>
      </w:r>
    </w:p>
    <w:p w:rsidR="00876477" w:rsidRDefault="00876477" w:rsidP="00876477">
      <w:pPr>
        <w:pStyle w:val="1"/>
        <w:ind w:left="720" w:hanging="720"/>
      </w:pPr>
      <w:r>
        <w:t>1</w:t>
      </w:r>
      <w:r w:rsidR="004A3C41">
        <w:t>4</w:t>
      </w:r>
      <w:r>
        <w:t>.Портрет «среднего дома»</w:t>
      </w:r>
    </w:p>
    <w:p w:rsidR="00724CB1" w:rsidRPr="00DF2E75" w:rsidRDefault="00724CB1" w:rsidP="004130D0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CA3B31" w:rsidRDefault="00876477" w:rsidP="00CA3B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76477">
        <w:rPr>
          <w:rFonts w:ascii="Times New Roman" w:hAnsi="Times New Roman"/>
          <w:sz w:val="24"/>
          <w:szCs w:val="24"/>
        </w:rPr>
        <w:t>В среднем доме</w:t>
      </w:r>
      <w:r>
        <w:rPr>
          <w:rFonts w:ascii="Times New Roman" w:hAnsi="Times New Roman"/>
          <w:sz w:val="24"/>
          <w:szCs w:val="24"/>
        </w:rPr>
        <w:t xml:space="preserve"> </w:t>
      </w:r>
      <w:r w:rsidR="00DF2E75" w:rsidRPr="00DF2E75">
        <w:rPr>
          <w:rFonts w:ascii="Times New Roman" w:hAnsi="Times New Roman"/>
          <w:sz w:val="24"/>
          <w:szCs w:val="24"/>
        </w:rPr>
        <w:t>2</w:t>
      </w:r>
      <w:r w:rsidR="00DF2E75">
        <w:rPr>
          <w:rFonts w:ascii="Times New Roman" w:hAnsi="Times New Roman"/>
          <w:sz w:val="24"/>
          <w:szCs w:val="24"/>
        </w:rPr>
        <w:t>,</w:t>
      </w:r>
      <w:r w:rsidR="0069177A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подъезда, </w:t>
      </w:r>
      <w:r w:rsidR="0050493E">
        <w:rPr>
          <w:rFonts w:ascii="Times New Roman" w:hAnsi="Times New Roman"/>
          <w:sz w:val="24"/>
          <w:szCs w:val="24"/>
        </w:rPr>
        <w:t>1</w:t>
      </w:r>
      <w:r w:rsidR="0069177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этажей. </w:t>
      </w:r>
    </w:p>
    <w:p w:rsidR="00CA3B31" w:rsidRDefault="004130D0" w:rsidP="00CA3B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Среднее число квартир в доме – </w:t>
      </w:r>
      <w:r w:rsidR="009E6DEF">
        <w:rPr>
          <w:rFonts w:ascii="Times New Roman" w:hAnsi="Times New Roman"/>
          <w:sz w:val="24"/>
          <w:szCs w:val="24"/>
        </w:rPr>
        <w:t>1</w:t>
      </w:r>
      <w:r w:rsidR="0069177A">
        <w:rPr>
          <w:rFonts w:ascii="Times New Roman" w:hAnsi="Times New Roman"/>
          <w:sz w:val="24"/>
          <w:szCs w:val="24"/>
        </w:rPr>
        <w:t>4</w:t>
      </w:r>
      <w:r w:rsidR="00DB1946">
        <w:rPr>
          <w:rFonts w:ascii="Times New Roman" w:hAnsi="Times New Roman"/>
          <w:sz w:val="24"/>
          <w:szCs w:val="24"/>
        </w:rPr>
        <w:t>3</w:t>
      </w:r>
      <w:r w:rsidR="000D5D86">
        <w:rPr>
          <w:rFonts w:ascii="Times New Roman" w:hAnsi="Times New Roman"/>
          <w:sz w:val="24"/>
          <w:szCs w:val="24"/>
        </w:rPr>
        <w:t xml:space="preserve"> шт. </w:t>
      </w:r>
      <w:r w:rsidR="0030711F">
        <w:rPr>
          <w:rFonts w:ascii="Times New Roman" w:hAnsi="Times New Roman"/>
          <w:sz w:val="24"/>
          <w:szCs w:val="24"/>
        </w:rPr>
        <w:t>(</w:t>
      </w:r>
      <w:r w:rsidR="00DB1946">
        <w:rPr>
          <w:rFonts w:ascii="Times New Roman" w:hAnsi="Times New Roman"/>
          <w:sz w:val="24"/>
          <w:szCs w:val="24"/>
        </w:rPr>
        <w:t>-2</w:t>
      </w:r>
      <w:r w:rsidR="000D5D86">
        <w:rPr>
          <w:rFonts w:ascii="Times New Roman" w:hAnsi="Times New Roman"/>
          <w:sz w:val="24"/>
          <w:szCs w:val="24"/>
        </w:rPr>
        <w:t xml:space="preserve">% к </w:t>
      </w:r>
      <w:r w:rsidR="00DB1946">
        <w:rPr>
          <w:rFonts w:ascii="Times New Roman" w:hAnsi="Times New Roman"/>
          <w:sz w:val="24"/>
          <w:szCs w:val="24"/>
        </w:rPr>
        <w:t>4</w:t>
      </w:r>
      <w:r w:rsidR="000D5D86">
        <w:rPr>
          <w:rFonts w:ascii="Times New Roman" w:hAnsi="Times New Roman"/>
          <w:sz w:val="24"/>
          <w:szCs w:val="24"/>
        </w:rPr>
        <w:t xml:space="preserve"> кварталу 201</w:t>
      </w:r>
      <w:r w:rsidR="00C94AE7" w:rsidRPr="00C94AE7">
        <w:rPr>
          <w:rFonts w:ascii="Times New Roman" w:hAnsi="Times New Roman"/>
          <w:sz w:val="24"/>
          <w:szCs w:val="24"/>
        </w:rPr>
        <w:t>5</w:t>
      </w:r>
      <w:r w:rsidR="000D5D86">
        <w:rPr>
          <w:rFonts w:ascii="Times New Roman" w:hAnsi="Times New Roman"/>
          <w:sz w:val="24"/>
          <w:szCs w:val="24"/>
        </w:rPr>
        <w:t xml:space="preserve"> года)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F805B8" w:rsidRDefault="004130D0" w:rsidP="00CA3B31">
      <w:pPr>
        <w:spacing w:after="0"/>
        <w:jc w:val="both"/>
      </w:pPr>
      <w:r>
        <w:rPr>
          <w:rFonts w:ascii="Times New Roman" w:hAnsi="Times New Roman"/>
          <w:sz w:val="24"/>
          <w:szCs w:val="24"/>
        </w:rPr>
        <w:t xml:space="preserve">Средняя общая площадь дома – </w:t>
      </w:r>
      <w:r w:rsidR="0069177A">
        <w:rPr>
          <w:rFonts w:ascii="Times New Roman" w:hAnsi="Times New Roman"/>
          <w:sz w:val="24"/>
          <w:szCs w:val="24"/>
        </w:rPr>
        <w:t>7</w:t>
      </w:r>
      <w:r w:rsidR="00DB1946">
        <w:rPr>
          <w:rFonts w:ascii="Times New Roman" w:hAnsi="Times New Roman"/>
          <w:sz w:val="24"/>
          <w:szCs w:val="24"/>
        </w:rPr>
        <w:t>103</w:t>
      </w:r>
      <w:r w:rsidR="003C29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кв. м</w:t>
      </w:r>
      <w:r w:rsidR="00892806">
        <w:rPr>
          <w:rFonts w:ascii="Times New Roman" w:hAnsi="Times New Roman"/>
          <w:sz w:val="24"/>
          <w:szCs w:val="24"/>
        </w:rPr>
        <w:t xml:space="preserve"> </w:t>
      </w:r>
      <w:r w:rsidR="00C905FB">
        <w:rPr>
          <w:rFonts w:ascii="Times New Roman" w:hAnsi="Times New Roman"/>
          <w:sz w:val="24"/>
          <w:szCs w:val="24"/>
        </w:rPr>
        <w:t>(</w:t>
      </w:r>
      <w:r w:rsidR="00DB1946">
        <w:rPr>
          <w:rFonts w:ascii="Times New Roman" w:hAnsi="Times New Roman"/>
          <w:sz w:val="24"/>
          <w:szCs w:val="24"/>
        </w:rPr>
        <w:t>-3,3</w:t>
      </w:r>
      <w:r w:rsidR="000D5D86">
        <w:rPr>
          <w:rFonts w:ascii="Times New Roman" w:hAnsi="Times New Roman"/>
          <w:sz w:val="24"/>
          <w:szCs w:val="24"/>
        </w:rPr>
        <w:t>% к предыдущему кварталу)</w:t>
      </w:r>
      <w:r>
        <w:rPr>
          <w:rFonts w:ascii="Times New Roman" w:hAnsi="Times New Roman"/>
          <w:sz w:val="24"/>
          <w:szCs w:val="24"/>
        </w:rPr>
        <w:t xml:space="preserve">. Таким образом, средняя площадь квартиры составляет </w:t>
      </w:r>
      <w:r w:rsidR="00DB1946">
        <w:rPr>
          <w:rFonts w:ascii="Times New Roman" w:hAnsi="Times New Roman"/>
          <w:sz w:val="24"/>
          <w:szCs w:val="24"/>
        </w:rPr>
        <w:t>49,67</w:t>
      </w:r>
      <w:r w:rsidR="00A72C0B">
        <w:rPr>
          <w:rFonts w:ascii="Times New Roman" w:hAnsi="Times New Roman"/>
          <w:sz w:val="24"/>
          <w:szCs w:val="24"/>
        </w:rPr>
        <w:t xml:space="preserve"> кв. м </w:t>
      </w:r>
      <w:r w:rsidR="0030711F">
        <w:rPr>
          <w:rFonts w:ascii="Times New Roman" w:hAnsi="Times New Roman"/>
          <w:sz w:val="24"/>
          <w:szCs w:val="24"/>
        </w:rPr>
        <w:t>(</w:t>
      </w:r>
      <w:r w:rsidR="003C29D0">
        <w:rPr>
          <w:rFonts w:ascii="Times New Roman" w:hAnsi="Times New Roman"/>
          <w:sz w:val="24"/>
          <w:szCs w:val="24"/>
        </w:rPr>
        <w:t>-</w:t>
      </w:r>
      <w:r w:rsidR="00DB1946">
        <w:rPr>
          <w:rFonts w:ascii="Times New Roman" w:hAnsi="Times New Roman"/>
          <w:sz w:val="24"/>
          <w:szCs w:val="24"/>
        </w:rPr>
        <w:t>1,3</w:t>
      </w:r>
      <w:r w:rsidR="00A72C0B">
        <w:rPr>
          <w:rFonts w:ascii="Times New Roman" w:hAnsi="Times New Roman"/>
          <w:sz w:val="24"/>
          <w:szCs w:val="24"/>
        </w:rPr>
        <w:t xml:space="preserve">% к </w:t>
      </w:r>
      <w:r w:rsidR="00DB1946">
        <w:rPr>
          <w:rFonts w:ascii="Times New Roman" w:hAnsi="Times New Roman"/>
          <w:sz w:val="24"/>
          <w:szCs w:val="24"/>
        </w:rPr>
        <w:t>4</w:t>
      </w:r>
      <w:r w:rsidR="00F805B8">
        <w:rPr>
          <w:rFonts w:ascii="Times New Roman" w:hAnsi="Times New Roman"/>
          <w:sz w:val="24"/>
          <w:szCs w:val="24"/>
        </w:rPr>
        <w:t xml:space="preserve"> кварталу 201</w:t>
      </w:r>
      <w:r w:rsidR="00C94AE7">
        <w:rPr>
          <w:rFonts w:ascii="Times New Roman" w:hAnsi="Times New Roman"/>
          <w:sz w:val="24"/>
          <w:szCs w:val="24"/>
        </w:rPr>
        <w:t>5</w:t>
      </w:r>
      <w:r w:rsidR="00A72C0B">
        <w:rPr>
          <w:rFonts w:ascii="Times New Roman" w:hAnsi="Times New Roman"/>
          <w:sz w:val="24"/>
          <w:szCs w:val="24"/>
        </w:rPr>
        <w:t xml:space="preserve"> года).</w:t>
      </w:r>
      <w:r w:rsidR="00436A5A" w:rsidRPr="00436A5A">
        <w:t xml:space="preserve"> </w:t>
      </w:r>
    </w:p>
    <w:p w:rsidR="00CA3B31" w:rsidRDefault="009A0D1C" w:rsidP="00CA3B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9794C">
        <w:rPr>
          <w:rFonts w:ascii="Times New Roman" w:hAnsi="Times New Roman"/>
          <w:sz w:val="24"/>
          <w:szCs w:val="24"/>
        </w:rPr>
        <w:t xml:space="preserve">В среднем дом строится </w:t>
      </w:r>
      <w:r w:rsidR="008D40BC">
        <w:rPr>
          <w:rFonts w:ascii="Times New Roman" w:hAnsi="Times New Roman"/>
          <w:sz w:val="24"/>
          <w:szCs w:val="24"/>
        </w:rPr>
        <w:t>9</w:t>
      </w:r>
      <w:r w:rsidRPr="00C9794C">
        <w:rPr>
          <w:rFonts w:ascii="Times New Roman" w:hAnsi="Times New Roman"/>
          <w:sz w:val="24"/>
          <w:szCs w:val="24"/>
        </w:rPr>
        <w:t xml:space="preserve"> кварталов.</w:t>
      </w:r>
      <w:r w:rsidR="00A64D84">
        <w:rPr>
          <w:rFonts w:ascii="Times New Roman" w:hAnsi="Times New Roman"/>
          <w:sz w:val="24"/>
          <w:szCs w:val="24"/>
        </w:rPr>
        <w:t xml:space="preserve"> </w:t>
      </w:r>
    </w:p>
    <w:p w:rsidR="004130D0" w:rsidRDefault="004130D0" w:rsidP="00CA3B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указано выше, средняя цена 1 кв. м составляет </w:t>
      </w:r>
      <w:r w:rsidR="00DB1946">
        <w:rPr>
          <w:rFonts w:ascii="Times New Roman" w:hAnsi="Times New Roman"/>
          <w:sz w:val="24"/>
          <w:szCs w:val="24"/>
        </w:rPr>
        <w:t>39,83</w:t>
      </w:r>
      <w:r>
        <w:rPr>
          <w:rFonts w:ascii="Times New Roman" w:hAnsi="Times New Roman"/>
          <w:sz w:val="24"/>
          <w:szCs w:val="24"/>
        </w:rPr>
        <w:t xml:space="preserve"> тыс. руб., следовательно, средняя квартира стоит </w:t>
      </w:r>
      <w:r w:rsidR="00DB1946">
        <w:rPr>
          <w:rFonts w:ascii="Times New Roman" w:hAnsi="Times New Roman"/>
          <w:sz w:val="24"/>
          <w:szCs w:val="24"/>
        </w:rPr>
        <w:t>1978,35</w:t>
      </w:r>
      <w:r w:rsidR="00F7423C">
        <w:rPr>
          <w:rFonts w:ascii="Times New Roman" w:hAnsi="Times New Roman"/>
          <w:sz w:val="24"/>
          <w:szCs w:val="24"/>
        </w:rPr>
        <w:t xml:space="preserve"> рублей (на </w:t>
      </w:r>
      <w:r w:rsidR="00DB1946">
        <w:rPr>
          <w:rFonts w:ascii="Times New Roman" w:hAnsi="Times New Roman"/>
          <w:sz w:val="24"/>
          <w:szCs w:val="24"/>
        </w:rPr>
        <w:t>3,6</w:t>
      </w:r>
      <w:r w:rsidR="00F7423C">
        <w:rPr>
          <w:rFonts w:ascii="Times New Roman" w:hAnsi="Times New Roman"/>
          <w:sz w:val="24"/>
          <w:szCs w:val="24"/>
        </w:rPr>
        <w:t xml:space="preserve">% </w:t>
      </w:r>
      <w:r w:rsidR="000432EC">
        <w:rPr>
          <w:rFonts w:ascii="Times New Roman" w:hAnsi="Times New Roman"/>
          <w:sz w:val="24"/>
          <w:szCs w:val="24"/>
        </w:rPr>
        <w:t>мень</w:t>
      </w:r>
      <w:r w:rsidR="00F7423C">
        <w:rPr>
          <w:rFonts w:ascii="Times New Roman" w:hAnsi="Times New Roman"/>
          <w:sz w:val="24"/>
          <w:szCs w:val="24"/>
        </w:rPr>
        <w:t>ше</w:t>
      </w:r>
      <w:r w:rsidR="0030711F">
        <w:rPr>
          <w:rFonts w:ascii="Times New Roman" w:hAnsi="Times New Roman"/>
          <w:sz w:val="24"/>
          <w:szCs w:val="24"/>
        </w:rPr>
        <w:t>,</w:t>
      </w:r>
      <w:r w:rsidR="00F7423C">
        <w:rPr>
          <w:rFonts w:ascii="Times New Roman" w:hAnsi="Times New Roman"/>
          <w:sz w:val="24"/>
          <w:szCs w:val="24"/>
        </w:rPr>
        <w:t xml:space="preserve"> чем в предыдущем квартале).</w:t>
      </w:r>
    </w:p>
    <w:p w:rsidR="004130D0" w:rsidRDefault="004130D0" w:rsidP="0030711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Средняя однокомнатная квартира имеет общую площадь </w:t>
      </w:r>
      <w:r w:rsidR="00DB1946">
        <w:rPr>
          <w:rFonts w:ascii="Times New Roman" w:hAnsi="Times New Roman"/>
          <w:sz w:val="24"/>
          <w:szCs w:val="24"/>
        </w:rPr>
        <w:t>37,9</w:t>
      </w:r>
      <w:r w:rsidR="0012364A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кв. м</w:t>
      </w:r>
      <w:r w:rsidR="00781A33">
        <w:rPr>
          <w:rFonts w:ascii="Times New Roman" w:hAnsi="Times New Roman"/>
          <w:sz w:val="24"/>
          <w:szCs w:val="24"/>
        </w:rPr>
        <w:t xml:space="preserve"> (</w:t>
      </w:r>
      <w:r w:rsidR="001C5500">
        <w:rPr>
          <w:rFonts w:ascii="Times New Roman" w:hAnsi="Times New Roman"/>
          <w:sz w:val="24"/>
          <w:szCs w:val="24"/>
        </w:rPr>
        <w:t>-</w:t>
      </w:r>
      <w:r w:rsidR="00C94AE7">
        <w:rPr>
          <w:rFonts w:ascii="Times New Roman" w:hAnsi="Times New Roman"/>
          <w:sz w:val="24"/>
          <w:szCs w:val="24"/>
        </w:rPr>
        <w:t>0,</w:t>
      </w:r>
      <w:r w:rsidR="00DB1946">
        <w:rPr>
          <w:rFonts w:ascii="Times New Roman" w:hAnsi="Times New Roman"/>
          <w:sz w:val="24"/>
          <w:szCs w:val="24"/>
        </w:rPr>
        <w:t>5</w:t>
      </w:r>
      <w:r w:rsidR="00781A33" w:rsidRPr="009E7EAC">
        <w:rPr>
          <w:rFonts w:ascii="Times New Roman" w:hAnsi="Times New Roman"/>
          <w:sz w:val="24"/>
          <w:szCs w:val="24"/>
        </w:rPr>
        <w:t xml:space="preserve">% к </w:t>
      </w:r>
      <w:r w:rsidR="00DB1946">
        <w:rPr>
          <w:rFonts w:ascii="Times New Roman" w:hAnsi="Times New Roman"/>
          <w:sz w:val="24"/>
          <w:szCs w:val="24"/>
        </w:rPr>
        <w:t>4</w:t>
      </w:r>
      <w:r w:rsidR="009E6DEF">
        <w:rPr>
          <w:rFonts w:ascii="Times New Roman" w:hAnsi="Times New Roman"/>
          <w:sz w:val="24"/>
          <w:szCs w:val="24"/>
        </w:rPr>
        <w:t xml:space="preserve"> </w:t>
      </w:r>
      <w:r w:rsidR="00781A33" w:rsidRPr="009E7EAC">
        <w:rPr>
          <w:rFonts w:ascii="Times New Roman" w:hAnsi="Times New Roman"/>
          <w:sz w:val="24"/>
          <w:szCs w:val="24"/>
        </w:rPr>
        <w:t>кварталу 201</w:t>
      </w:r>
      <w:r w:rsidR="00C94AE7">
        <w:rPr>
          <w:rFonts w:ascii="Times New Roman" w:hAnsi="Times New Roman"/>
          <w:sz w:val="24"/>
          <w:szCs w:val="24"/>
        </w:rPr>
        <w:t>5</w:t>
      </w:r>
      <w:r w:rsidR="00781A33" w:rsidRPr="009E7EAC">
        <w:rPr>
          <w:rFonts w:ascii="Times New Roman" w:hAnsi="Times New Roman"/>
          <w:sz w:val="24"/>
          <w:szCs w:val="24"/>
        </w:rPr>
        <w:t xml:space="preserve"> года)</w:t>
      </w:r>
      <w:r w:rsidR="00781A33">
        <w:rPr>
          <w:rFonts w:ascii="Times New Roman" w:hAnsi="Times New Roman"/>
          <w:sz w:val="24"/>
          <w:szCs w:val="24"/>
        </w:rPr>
        <w:t xml:space="preserve">  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среднюю цену </w:t>
      </w:r>
      <w:r w:rsidR="00DB1946">
        <w:rPr>
          <w:rFonts w:ascii="Times New Roman" w:hAnsi="Times New Roman"/>
          <w:sz w:val="24"/>
          <w:szCs w:val="24"/>
        </w:rPr>
        <w:t>40,83</w:t>
      </w:r>
      <w:r w:rsidR="00A72C0B">
        <w:rPr>
          <w:rFonts w:ascii="Times New Roman" w:hAnsi="Times New Roman"/>
          <w:sz w:val="24"/>
          <w:szCs w:val="24"/>
        </w:rPr>
        <w:t xml:space="preserve"> тыс. руб. за 1 кв. м </w:t>
      </w:r>
    </w:p>
    <w:p w:rsidR="004130D0" w:rsidRDefault="004130D0" w:rsidP="00D45A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0D0">
        <w:rPr>
          <w:rFonts w:ascii="Times New Roman" w:hAnsi="Times New Roman"/>
          <w:sz w:val="24"/>
          <w:szCs w:val="24"/>
        </w:rPr>
        <w:t xml:space="preserve">Средняя </w:t>
      </w:r>
      <w:r>
        <w:rPr>
          <w:rFonts w:ascii="Times New Roman" w:hAnsi="Times New Roman"/>
          <w:sz w:val="24"/>
          <w:szCs w:val="24"/>
        </w:rPr>
        <w:t>двух</w:t>
      </w:r>
      <w:r w:rsidRPr="004130D0">
        <w:rPr>
          <w:rFonts w:ascii="Times New Roman" w:hAnsi="Times New Roman"/>
          <w:sz w:val="24"/>
          <w:szCs w:val="24"/>
        </w:rPr>
        <w:t>комнатна</w:t>
      </w:r>
      <w:r>
        <w:rPr>
          <w:rFonts w:ascii="Times New Roman" w:hAnsi="Times New Roman"/>
          <w:sz w:val="24"/>
          <w:szCs w:val="24"/>
        </w:rPr>
        <w:t>я</w:t>
      </w:r>
      <w:r w:rsidR="00A72C0B">
        <w:rPr>
          <w:rFonts w:ascii="Times New Roman" w:hAnsi="Times New Roman"/>
          <w:sz w:val="24"/>
          <w:szCs w:val="24"/>
        </w:rPr>
        <w:t xml:space="preserve"> квартира имеет общую площадь </w:t>
      </w:r>
      <w:r w:rsidR="00DB1946">
        <w:rPr>
          <w:rFonts w:ascii="Times New Roman" w:hAnsi="Times New Roman"/>
          <w:sz w:val="24"/>
          <w:szCs w:val="24"/>
        </w:rPr>
        <w:t>61,67</w:t>
      </w:r>
      <w:r w:rsidRPr="004130D0">
        <w:rPr>
          <w:rFonts w:ascii="Times New Roman" w:hAnsi="Times New Roman"/>
          <w:sz w:val="24"/>
          <w:szCs w:val="24"/>
        </w:rPr>
        <w:t xml:space="preserve"> кв.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м </w:t>
      </w:r>
      <w:r w:rsidR="00504C0F">
        <w:rPr>
          <w:rFonts w:ascii="Times New Roman" w:hAnsi="Times New Roman"/>
          <w:sz w:val="24"/>
          <w:szCs w:val="24"/>
        </w:rPr>
        <w:t>(</w:t>
      </w:r>
      <w:r w:rsidR="000432EC">
        <w:rPr>
          <w:rFonts w:ascii="Times New Roman" w:hAnsi="Times New Roman"/>
          <w:sz w:val="24"/>
          <w:szCs w:val="24"/>
        </w:rPr>
        <w:t>1</w:t>
      </w:r>
      <w:r w:rsidR="00661C0D">
        <w:rPr>
          <w:rFonts w:ascii="Times New Roman" w:hAnsi="Times New Roman"/>
          <w:sz w:val="24"/>
          <w:szCs w:val="24"/>
        </w:rPr>
        <w:t>,</w:t>
      </w:r>
      <w:r w:rsidR="00DB1946">
        <w:rPr>
          <w:rFonts w:ascii="Times New Roman" w:hAnsi="Times New Roman"/>
          <w:sz w:val="24"/>
          <w:szCs w:val="24"/>
        </w:rPr>
        <w:t>5</w:t>
      </w:r>
      <w:r w:rsidR="009E7EAC" w:rsidRPr="009E7EAC">
        <w:rPr>
          <w:rFonts w:ascii="Times New Roman" w:hAnsi="Times New Roman"/>
          <w:sz w:val="24"/>
          <w:szCs w:val="24"/>
        </w:rPr>
        <w:t xml:space="preserve">% к </w:t>
      </w:r>
      <w:r w:rsidR="00DB1946">
        <w:rPr>
          <w:rFonts w:ascii="Times New Roman" w:hAnsi="Times New Roman"/>
          <w:sz w:val="24"/>
          <w:szCs w:val="24"/>
        </w:rPr>
        <w:t>4</w:t>
      </w:r>
      <w:r w:rsidR="009E7EAC" w:rsidRPr="009E7EAC">
        <w:rPr>
          <w:rFonts w:ascii="Times New Roman" w:hAnsi="Times New Roman"/>
          <w:sz w:val="24"/>
          <w:szCs w:val="24"/>
        </w:rPr>
        <w:t xml:space="preserve"> кварталу 201</w:t>
      </w:r>
      <w:r w:rsidR="00C94AE7">
        <w:rPr>
          <w:rFonts w:ascii="Times New Roman" w:hAnsi="Times New Roman"/>
          <w:sz w:val="24"/>
          <w:szCs w:val="24"/>
        </w:rPr>
        <w:t>5</w:t>
      </w:r>
      <w:r w:rsidR="009E7EAC" w:rsidRPr="009E7EAC">
        <w:rPr>
          <w:rFonts w:ascii="Times New Roman" w:hAnsi="Times New Roman"/>
          <w:sz w:val="24"/>
          <w:szCs w:val="24"/>
        </w:rPr>
        <w:t xml:space="preserve"> года)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и среднюю цену </w:t>
      </w:r>
      <w:r w:rsidR="00DB1946">
        <w:rPr>
          <w:rFonts w:ascii="Times New Roman" w:hAnsi="Times New Roman"/>
          <w:sz w:val="24"/>
          <w:szCs w:val="24"/>
        </w:rPr>
        <w:t>38,87</w:t>
      </w:r>
      <w:r w:rsidR="00A72C0B">
        <w:rPr>
          <w:rFonts w:ascii="Times New Roman" w:hAnsi="Times New Roman"/>
          <w:sz w:val="24"/>
          <w:szCs w:val="24"/>
        </w:rPr>
        <w:t xml:space="preserve"> тыс. руб. за 1 кв. м </w:t>
      </w:r>
    </w:p>
    <w:p w:rsidR="004130D0" w:rsidRDefault="004130D0" w:rsidP="00D45A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0D0">
        <w:rPr>
          <w:rFonts w:ascii="Times New Roman" w:hAnsi="Times New Roman"/>
          <w:sz w:val="24"/>
          <w:szCs w:val="24"/>
        </w:rPr>
        <w:t xml:space="preserve">Средняя </w:t>
      </w:r>
      <w:r>
        <w:rPr>
          <w:rFonts w:ascii="Times New Roman" w:hAnsi="Times New Roman"/>
          <w:sz w:val="24"/>
          <w:szCs w:val="24"/>
        </w:rPr>
        <w:t>трёх</w:t>
      </w:r>
      <w:r w:rsidRPr="004130D0">
        <w:rPr>
          <w:rFonts w:ascii="Times New Roman" w:hAnsi="Times New Roman"/>
          <w:sz w:val="24"/>
          <w:szCs w:val="24"/>
        </w:rPr>
        <w:t xml:space="preserve">комнатная квартира имеет общую площадь </w:t>
      </w:r>
      <w:r w:rsidR="000432EC">
        <w:rPr>
          <w:rFonts w:ascii="Times New Roman" w:hAnsi="Times New Roman"/>
          <w:sz w:val="24"/>
          <w:szCs w:val="24"/>
        </w:rPr>
        <w:t>82,</w:t>
      </w:r>
      <w:r w:rsidR="00DB1946">
        <w:rPr>
          <w:rFonts w:ascii="Times New Roman" w:hAnsi="Times New Roman"/>
          <w:sz w:val="24"/>
          <w:szCs w:val="24"/>
        </w:rPr>
        <w:t>05</w:t>
      </w:r>
      <w:r w:rsidRPr="004130D0">
        <w:rPr>
          <w:rFonts w:ascii="Times New Roman" w:hAnsi="Times New Roman"/>
          <w:sz w:val="24"/>
          <w:szCs w:val="24"/>
        </w:rPr>
        <w:t xml:space="preserve"> кв.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м </w:t>
      </w:r>
      <w:r w:rsidR="00FA14FE">
        <w:rPr>
          <w:rFonts w:ascii="Times New Roman" w:hAnsi="Times New Roman"/>
          <w:sz w:val="24"/>
          <w:szCs w:val="24"/>
        </w:rPr>
        <w:t>(</w:t>
      </w:r>
      <w:r w:rsidR="00152C1A">
        <w:rPr>
          <w:rFonts w:ascii="Times New Roman" w:hAnsi="Times New Roman"/>
          <w:sz w:val="24"/>
          <w:szCs w:val="24"/>
        </w:rPr>
        <w:t>-</w:t>
      </w:r>
      <w:r w:rsidR="00A477F1">
        <w:rPr>
          <w:rFonts w:ascii="Times New Roman" w:hAnsi="Times New Roman"/>
          <w:sz w:val="24"/>
          <w:szCs w:val="24"/>
        </w:rPr>
        <w:t>0,</w:t>
      </w:r>
      <w:r w:rsidR="00DB1946">
        <w:rPr>
          <w:rFonts w:ascii="Times New Roman" w:hAnsi="Times New Roman"/>
          <w:sz w:val="24"/>
          <w:szCs w:val="24"/>
        </w:rPr>
        <w:t>6</w:t>
      </w:r>
      <w:r w:rsidR="009E7EAC" w:rsidRPr="009E7EAC">
        <w:rPr>
          <w:rFonts w:ascii="Times New Roman" w:hAnsi="Times New Roman"/>
          <w:sz w:val="24"/>
          <w:szCs w:val="24"/>
        </w:rPr>
        <w:t xml:space="preserve">% к </w:t>
      </w:r>
      <w:r w:rsidR="00DB1946">
        <w:rPr>
          <w:rFonts w:ascii="Times New Roman" w:hAnsi="Times New Roman"/>
          <w:sz w:val="24"/>
          <w:szCs w:val="24"/>
        </w:rPr>
        <w:t>4</w:t>
      </w:r>
      <w:r w:rsidR="009E7EAC" w:rsidRPr="009E7EAC">
        <w:rPr>
          <w:rFonts w:ascii="Times New Roman" w:hAnsi="Times New Roman"/>
          <w:sz w:val="24"/>
          <w:szCs w:val="24"/>
        </w:rPr>
        <w:t xml:space="preserve"> кварталу 201</w:t>
      </w:r>
      <w:r w:rsidR="00C94AE7">
        <w:rPr>
          <w:rFonts w:ascii="Times New Roman" w:hAnsi="Times New Roman"/>
          <w:sz w:val="24"/>
          <w:szCs w:val="24"/>
        </w:rPr>
        <w:t>5</w:t>
      </w:r>
      <w:r w:rsidR="009E7EAC" w:rsidRPr="009E7EAC">
        <w:rPr>
          <w:rFonts w:ascii="Times New Roman" w:hAnsi="Times New Roman"/>
          <w:sz w:val="24"/>
          <w:szCs w:val="24"/>
        </w:rPr>
        <w:t xml:space="preserve"> года)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и среднюю цену </w:t>
      </w:r>
      <w:r w:rsidR="000432EC">
        <w:rPr>
          <w:rFonts w:ascii="Times New Roman" w:hAnsi="Times New Roman"/>
          <w:sz w:val="24"/>
          <w:szCs w:val="24"/>
        </w:rPr>
        <w:t>39,</w:t>
      </w:r>
      <w:r w:rsidR="00DB1946">
        <w:rPr>
          <w:rFonts w:ascii="Times New Roman" w:hAnsi="Times New Roman"/>
          <w:sz w:val="24"/>
          <w:szCs w:val="24"/>
        </w:rPr>
        <w:t>17</w:t>
      </w:r>
      <w:r w:rsidR="000432E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>тыс. руб. за 1 кв. м.</w:t>
      </w:r>
    </w:p>
    <w:p w:rsidR="002E1D36" w:rsidRDefault="004130D0" w:rsidP="00D45A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0D0">
        <w:rPr>
          <w:rFonts w:ascii="Times New Roman" w:hAnsi="Times New Roman"/>
          <w:sz w:val="24"/>
          <w:szCs w:val="24"/>
        </w:rPr>
        <w:t xml:space="preserve">Средняя </w:t>
      </w:r>
      <w:r>
        <w:rPr>
          <w:rFonts w:ascii="Times New Roman" w:hAnsi="Times New Roman"/>
          <w:sz w:val="24"/>
          <w:szCs w:val="24"/>
        </w:rPr>
        <w:t>четырё</w:t>
      </w:r>
      <w:r w:rsidRPr="004130D0">
        <w:rPr>
          <w:rFonts w:ascii="Times New Roman" w:hAnsi="Times New Roman"/>
          <w:sz w:val="24"/>
          <w:szCs w:val="24"/>
        </w:rPr>
        <w:t xml:space="preserve">хкомнатная квартира имеет общую площадь </w:t>
      </w:r>
      <w:r w:rsidR="00661C0D">
        <w:rPr>
          <w:rFonts w:ascii="Times New Roman" w:hAnsi="Times New Roman"/>
          <w:sz w:val="24"/>
          <w:szCs w:val="24"/>
        </w:rPr>
        <w:t>11</w:t>
      </w:r>
      <w:r w:rsidR="00DB1946">
        <w:rPr>
          <w:rFonts w:ascii="Times New Roman" w:hAnsi="Times New Roman"/>
          <w:sz w:val="24"/>
          <w:szCs w:val="24"/>
        </w:rPr>
        <w:t>3,1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кв. м </w:t>
      </w:r>
      <w:r w:rsidR="00FA14FE">
        <w:rPr>
          <w:rFonts w:ascii="Times New Roman" w:hAnsi="Times New Roman"/>
          <w:sz w:val="24"/>
          <w:szCs w:val="24"/>
        </w:rPr>
        <w:t>(</w:t>
      </w:r>
      <w:r w:rsidR="00152C1A">
        <w:rPr>
          <w:rFonts w:ascii="Times New Roman" w:hAnsi="Times New Roman"/>
          <w:sz w:val="24"/>
          <w:szCs w:val="24"/>
        </w:rPr>
        <w:t>-4,</w:t>
      </w:r>
      <w:r w:rsidR="00DB1946">
        <w:rPr>
          <w:rFonts w:ascii="Times New Roman" w:hAnsi="Times New Roman"/>
          <w:sz w:val="24"/>
          <w:szCs w:val="24"/>
        </w:rPr>
        <w:t>4</w:t>
      </w:r>
      <w:r w:rsidR="009E7EAC" w:rsidRPr="009E7EAC">
        <w:rPr>
          <w:rFonts w:ascii="Times New Roman" w:hAnsi="Times New Roman"/>
          <w:sz w:val="24"/>
          <w:szCs w:val="24"/>
        </w:rPr>
        <w:t xml:space="preserve">% к </w:t>
      </w:r>
      <w:r w:rsidR="00DB1946">
        <w:rPr>
          <w:rFonts w:ascii="Times New Roman" w:hAnsi="Times New Roman"/>
          <w:sz w:val="24"/>
          <w:szCs w:val="24"/>
        </w:rPr>
        <w:t>4</w:t>
      </w:r>
      <w:r w:rsidR="009E7EAC" w:rsidRPr="009E7EAC">
        <w:rPr>
          <w:rFonts w:ascii="Times New Roman" w:hAnsi="Times New Roman"/>
          <w:sz w:val="24"/>
          <w:szCs w:val="24"/>
        </w:rPr>
        <w:t xml:space="preserve"> кварталу 201</w:t>
      </w:r>
      <w:r w:rsidR="00C94AE7">
        <w:rPr>
          <w:rFonts w:ascii="Times New Roman" w:hAnsi="Times New Roman"/>
          <w:sz w:val="24"/>
          <w:szCs w:val="24"/>
        </w:rPr>
        <w:t>5</w:t>
      </w:r>
      <w:r w:rsidR="009E7EAC" w:rsidRPr="009E7EAC">
        <w:rPr>
          <w:rFonts w:ascii="Times New Roman" w:hAnsi="Times New Roman"/>
          <w:sz w:val="24"/>
          <w:szCs w:val="24"/>
        </w:rPr>
        <w:t xml:space="preserve"> года)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и среднюю цену </w:t>
      </w:r>
      <w:r w:rsidR="00DB1946">
        <w:rPr>
          <w:rFonts w:ascii="Times New Roman" w:hAnsi="Times New Roman"/>
          <w:sz w:val="24"/>
          <w:szCs w:val="24"/>
        </w:rPr>
        <w:t>38,58</w:t>
      </w:r>
      <w:r w:rsidRPr="004130D0">
        <w:rPr>
          <w:rFonts w:ascii="Times New Roman" w:hAnsi="Times New Roman"/>
          <w:sz w:val="24"/>
          <w:szCs w:val="24"/>
        </w:rPr>
        <w:t xml:space="preserve"> тыс. руб. за 1 кв. м.</w:t>
      </w:r>
      <w:r w:rsidR="00F805B8">
        <w:rPr>
          <w:rFonts w:ascii="Times New Roman" w:hAnsi="Times New Roman"/>
          <w:sz w:val="24"/>
          <w:szCs w:val="24"/>
        </w:rPr>
        <w:tab/>
      </w:r>
    </w:p>
    <w:p w:rsidR="00373D95" w:rsidRDefault="00373D95" w:rsidP="00D45A7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F016F" w:rsidRDefault="00A13253" w:rsidP="006F016F">
      <w:pPr>
        <w:pStyle w:val="1"/>
      </w:pPr>
      <w:r>
        <w:lastRenderedPageBreak/>
        <w:t>1</w:t>
      </w:r>
      <w:r w:rsidR="004A3C41">
        <w:t>5</w:t>
      </w:r>
      <w:r>
        <w:t>.</w:t>
      </w:r>
      <w:r w:rsidR="00A154E0">
        <w:t xml:space="preserve"> </w:t>
      </w:r>
      <w:r w:rsidR="006F016F" w:rsidRPr="006F016F">
        <w:t>Сравнительный анализ средних цен на квартиры в строящихся объектах и квартир, предложенных к продаже в сданных объектах</w:t>
      </w:r>
      <w:r w:rsidR="00FD13FC">
        <w:t>.</w:t>
      </w:r>
      <w:r w:rsidR="006F016F" w:rsidRPr="006F016F">
        <w:t xml:space="preserve">      </w:t>
      </w:r>
    </w:p>
    <w:p w:rsidR="00D003B2" w:rsidRDefault="00D003B2" w:rsidP="00F6144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04B4" w:rsidRDefault="00575F86" w:rsidP="0066171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75F86">
        <w:rPr>
          <w:rFonts w:ascii="Times New Roman" w:hAnsi="Times New Roman"/>
          <w:sz w:val="24"/>
          <w:szCs w:val="24"/>
        </w:rPr>
        <w:t xml:space="preserve">Среди </w:t>
      </w:r>
      <w:r w:rsidR="00930D9D">
        <w:rPr>
          <w:rFonts w:ascii="Times New Roman" w:hAnsi="Times New Roman"/>
          <w:sz w:val="24"/>
          <w:szCs w:val="24"/>
        </w:rPr>
        <w:t xml:space="preserve">исследуемых нами объектов </w:t>
      </w:r>
      <w:r w:rsidR="00930D9D" w:rsidRPr="00930D9D">
        <w:rPr>
          <w:rFonts w:ascii="Times New Roman" w:hAnsi="Times New Roman"/>
          <w:sz w:val="24"/>
          <w:szCs w:val="24"/>
        </w:rPr>
        <w:t>нового строительства</w:t>
      </w:r>
      <w:r w:rsidR="008C2C77">
        <w:rPr>
          <w:rFonts w:ascii="Times New Roman" w:hAnsi="Times New Roman"/>
          <w:sz w:val="24"/>
          <w:szCs w:val="24"/>
        </w:rPr>
        <w:t xml:space="preserve"> в сегменте массового жилья</w:t>
      </w:r>
      <w:r w:rsidR="00930D9D">
        <w:rPr>
          <w:rFonts w:ascii="Times New Roman" w:hAnsi="Times New Roman"/>
          <w:sz w:val="24"/>
          <w:szCs w:val="24"/>
        </w:rPr>
        <w:t xml:space="preserve"> </w:t>
      </w:r>
      <w:r w:rsidRPr="00575F86">
        <w:rPr>
          <w:rFonts w:ascii="Times New Roman" w:hAnsi="Times New Roman"/>
          <w:sz w:val="24"/>
          <w:szCs w:val="24"/>
        </w:rPr>
        <w:t xml:space="preserve">наиболее высокие цены предложения традиционно были зафиксированы на квартиры в домах, уже сданных в эксплуатацию. В </w:t>
      </w:r>
      <w:r w:rsidR="00373D95">
        <w:rPr>
          <w:rFonts w:ascii="Times New Roman" w:hAnsi="Times New Roman"/>
          <w:sz w:val="24"/>
          <w:szCs w:val="24"/>
        </w:rPr>
        <w:t>март</w:t>
      </w:r>
      <w:r w:rsidR="009553C1">
        <w:rPr>
          <w:rFonts w:ascii="Times New Roman" w:hAnsi="Times New Roman"/>
          <w:sz w:val="24"/>
          <w:szCs w:val="24"/>
        </w:rPr>
        <w:t>е</w:t>
      </w:r>
      <w:r w:rsidRPr="00575F86">
        <w:rPr>
          <w:rFonts w:ascii="Times New Roman" w:hAnsi="Times New Roman"/>
          <w:sz w:val="24"/>
          <w:szCs w:val="24"/>
        </w:rPr>
        <w:t xml:space="preserve"> </w:t>
      </w:r>
      <w:r w:rsidR="003B6903">
        <w:rPr>
          <w:rFonts w:ascii="Times New Roman" w:hAnsi="Times New Roman"/>
          <w:sz w:val="24"/>
          <w:szCs w:val="24"/>
        </w:rPr>
        <w:t>201</w:t>
      </w:r>
      <w:r w:rsidR="00373D95">
        <w:rPr>
          <w:rFonts w:ascii="Times New Roman" w:hAnsi="Times New Roman"/>
          <w:sz w:val="24"/>
          <w:szCs w:val="24"/>
        </w:rPr>
        <w:t>6</w:t>
      </w:r>
      <w:r w:rsidR="003B6903">
        <w:rPr>
          <w:rFonts w:ascii="Times New Roman" w:hAnsi="Times New Roman"/>
          <w:sz w:val="24"/>
          <w:szCs w:val="24"/>
        </w:rPr>
        <w:t xml:space="preserve"> года </w:t>
      </w:r>
      <w:r w:rsidR="00A1311D">
        <w:rPr>
          <w:rFonts w:ascii="Times New Roman" w:hAnsi="Times New Roman"/>
          <w:sz w:val="24"/>
          <w:szCs w:val="24"/>
        </w:rPr>
        <w:t xml:space="preserve">в структуре предложения </w:t>
      </w:r>
      <w:r w:rsidR="008166F1">
        <w:rPr>
          <w:rFonts w:ascii="Times New Roman" w:hAnsi="Times New Roman"/>
          <w:sz w:val="24"/>
          <w:szCs w:val="24"/>
        </w:rPr>
        <w:t xml:space="preserve">новостроек в сегменте массового жилья </w:t>
      </w:r>
      <w:r w:rsidR="00A1311D">
        <w:rPr>
          <w:rFonts w:ascii="Times New Roman" w:hAnsi="Times New Roman"/>
          <w:sz w:val="24"/>
          <w:szCs w:val="24"/>
        </w:rPr>
        <w:t>присутствовал</w:t>
      </w:r>
      <w:r w:rsidR="0066171D">
        <w:rPr>
          <w:rFonts w:ascii="Times New Roman" w:hAnsi="Times New Roman"/>
          <w:sz w:val="24"/>
          <w:szCs w:val="24"/>
        </w:rPr>
        <w:t>о</w:t>
      </w:r>
      <w:r w:rsidR="00A1311D">
        <w:rPr>
          <w:rFonts w:ascii="Times New Roman" w:hAnsi="Times New Roman"/>
          <w:sz w:val="24"/>
          <w:szCs w:val="24"/>
        </w:rPr>
        <w:t xml:space="preserve"> </w:t>
      </w:r>
      <w:r w:rsidR="00373D95">
        <w:rPr>
          <w:rFonts w:ascii="Times New Roman" w:hAnsi="Times New Roman"/>
          <w:sz w:val="24"/>
          <w:szCs w:val="24"/>
        </w:rPr>
        <w:t>25</w:t>
      </w:r>
      <w:r w:rsidR="00A1311D">
        <w:rPr>
          <w:rFonts w:ascii="Times New Roman" w:hAnsi="Times New Roman"/>
          <w:sz w:val="24"/>
          <w:szCs w:val="24"/>
        </w:rPr>
        <w:t xml:space="preserve"> так</w:t>
      </w:r>
      <w:r w:rsidR="0066171D">
        <w:rPr>
          <w:rFonts w:ascii="Times New Roman" w:hAnsi="Times New Roman"/>
          <w:sz w:val="24"/>
          <w:szCs w:val="24"/>
        </w:rPr>
        <w:t>их</w:t>
      </w:r>
      <w:r w:rsidR="00A1311D">
        <w:rPr>
          <w:rFonts w:ascii="Times New Roman" w:hAnsi="Times New Roman"/>
          <w:sz w:val="24"/>
          <w:szCs w:val="24"/>
        </w:rPr>
        <w:t xml:space="preserve"> объект</w:t>
      </w:r>
      <w:r w:rsidR="00553CFD">
        <w:rPr>
          <w:rFonts w:ascii="Times New Roman" w:hAnsi="Times New Roman"/>
          <w:sz w:val="24"/>
          <w:szCs w:val="24"/>
        </w:rPr>
        <w:t>ов</w:t>
      </w:r>
      <w:r w:rsidR="009553C1">
        <w:rPr>
          <w:rFonts w:ascii="Times New Roman" w:hAnsi="Times New Roman"/>
          <w:sz w:val="24"/>
          <w:szCs w:val="24"/>
        </w:rPr>
        <w:t xml:space="preserve">, это </w:t>
      </w:r>
      <w:r w:rsidR="00B04612">
        <w:rPr>
          <w:rFonts w:ascii="Times New Roman" w:hAnsi="Times New Roman"/>
          <w:sz w:val="24"/>
          <w:szCs w:val="24"/>
        </w:rPr>
        <w:t xml:space="preserve">на </w:t>
      </w:r>
      <w:r w:rsidR="00373D95">
        <w:rPr>
          <w:rFonts w:ascii="Times New Roman" w:hAnsi="Times New Roman"/>
          <w:sz w:val="24"/>
          <w:szCs w:val="24"/>
        </w:rPr>
        <w:t>39</w:t>
      </w:r>
      <w:r w:rsidR="00B04612">
        <w:rPr>
          <w:rFonts w:ascii="Times New Roman" w:hAnsi="Times New Roman"/>
          <w:sz w:val="24"/>
          <w:szCs w:val="24"/>
        </w:rPr>
        <w:t>%</w:t>
      </w:r>
      <w:r w:rsidR="009553C1">
        <w:rPr>
          <w:rFonts w:ascii="Times New Roman" w:hAnsi="Times New Roman"/>
          <w:sz w:val="24"/>
          <w:szCs w:val="24"/>
        </w:rPr>
        <w:t xml:space="preserve"> больше, чем в предыдущем периоде и</w:t>
      </w:r>
      <w:r w:rsidR="00E24AE6">
        <w:rPr>
          <w:rFonts w:ascii="Times New Roman" w:hAnsi="Times New Roman"/>
          <w:sz w:val="24"/>
          <w:szCs w:val="24"/>
        </w:rPr>
        <w:t xml:space="preserve"> свидетельствует о снижении покупательской активности  и падении объемов продаж. Почти все застройщики столкнулись с проблемой реализации квартир не только в строящихся, но и готовых объектах.  </w:t>
      </w:r>
      <w:r w:rsidR="009A26E9">
        <w:rPr>
          <w:rFonts w:ascii="Times New Roman" w:hAnsi="Times New Roman"/>
          <w:sz w:val="24"/>
          <w:szCs w:val="24"/>
        </w:rPr>
        <w:t xml:space="preserve">По итогам </w:t>
      </w:r>
      <w:r w:rsidR="00373D95">
        <w:rPr>
          <w:rFonts w:ascii="Times New Roman" w:hAnsi="Times New Roman"/>
          <w:sz w:val="24"/>
          <w:szCs w:val="24"/>
        </w:rPr>
        <w:t>1</w:t>
      </w:r>
      <w:r w:rsidR="009A26E9">
        <w:rPr>
          <w:rFonts w:ascii="Times New Roman" w:hAnsi="Times New Roman"/>
          <w:sz w:val="24"/>
          <w:szCs w:val="24"/>
        </w:rPr>
        <w:t xml:space="preserve"> квартала средняя цена предложения 1 кв. м в сданных домах составила </w:t>
      </w:r>
      <w:r w:rsidR="00655A07">
        <w:rPr>
          <w:rFonts w:ascii="Times New Roman" w:hAnsi="Times New Roman"/>
          <w:sz w:val="24"/>
          <w:szCs w:val="24"/>
        </w:rPr>
        <w:t>4</w:t>
      </w:r>
      <w:r w:rsidR="00373D95">
        <w:rPr>
          <w:rFonts w:ascii="Times New Roman" w:hAnsi="Times New Roman"/>
          <w:sz w:val="24"/>
          <w:szCs w:val="24"/>
        </w:rPr>
        <w:t>1</w:t>
      </w:r>
      <w:r w:rsidR="009A26E9">
        <w:rPr>
          <w:rFonts w:ascii="Times New Roman" w:hAnsi="Times New Roman"/>
          <w:sz w:val="24"/>
          <w:szCs w:val="24"/>
        </w:rPr>
        <w:t xml:space="preserve"> тыс. руб.</w:t>
      </w:r>
      <w:r w:rsidR="00397B4B">
        <w:rPr>
          <w:rFonts w:ascii="Times New Roman" w:hAnsi="Times New Roman"/>
          <w:sz w:val="24"/>
          <w:szCs w:val="24"/>
        </w:rPr>
        <w:t xml:space="preserve">, что на  </w:t>
      </w:r>
      <w:r w:rsidR="00373D95">
        <w:rPr>
          <w:rFonts w:ascii="Times New Roman" w:hAnsi="Times New Roman"/>
          <w:sz w:val="24"/>
          <w:szCs w:val="24"/>
        </w:rPr>
        <w:t>3,2</w:t>
      </w:r>
      <w:r w:rsidR="00397B4B">
        <w:rPr>
          <w:rFonts w:ascii="Times New Roman" w:hAnsi="Times New Roman"/>
          <w:sz w:val="24"/>
          <w:szCs w:val="24"/>
        </w:rPr>
        <w:t xml:space="preserve"> % ниже, чем в предыдущем отчётном периоде</w:t>
      </w:r>
      <w:r w:rsidR="00655A07">
        <w:rPr>
          <w:rFonts w:ascii="Times New Roman" w:hAnsi="Times New Roman"/>
          <w:sz w:val="24"/>
          <w:szCs w:val="24"/>
        </w:rPr>
        <w:t xml:space="preserve">. </w:t>
      </w:r>
      <w:r w:rsidR="00B04612">
        <w:rPr>
          <w:rFonts w:ascii="Times New Roman" w:hAnsi="Times New Roman"/>
          <w:sz w:val="24"/>
          <w:szCs w:val="24"/>
        </w:rPr>
        <w:t>В сегменте строящихся домов было</w:t>
      </w:r>
      <w:r w:rsidR="00373D95">
        <w:rPr>
          <w:rFonts w:ascii="Times New Roman" w:hAnsi="Times New Roman"/>
          <w:sz w:val="24"/>
          <w:szCs w:val="24"/>
        </w:rPr>
        <w:t xml:space="preserve"> также </w:t>
      </w:r>
      <w:r w:rsidR="00B04612">
        <w:rPr>
          <w:rFonts w:ascii="Times New Roman" w:hAnsi="Times New Roman"/>
          <w:sz w:val="24"/>
          <w:szCs w:val="24"/>
        </w:rPr>
        <w:t xml:space="preserve">отмечено </w:t>
      </w:r>
      <w:r w:rsidR="00373D95">
        <w:rPr>
          <w:rFonts w:ascii="Times New Roman" w:hAnsi="Times New Roman"/>
          <w:sz w:val="24"/>
          <w:szCs w:val="24"/>
        </w:rPr>
        <w:t xml:space="preserve">снижение </w:t>
      </w:r>
      <w:r w:rsidR="005E04B4">
        <w:rPr>
          <w:rFonts w:ascii="Times New Roman" w:hAnsi="Times New Roman"/>
          <w:sz w:val="24"/>
          <w:szCs w:val="24"/>
        </w:rPr>
        <w:t xml:space="preserve">средней цены предложения квадратного метра </w:t>
      </w:r>
      <w:r w:rsidR="00373D95">
        <w:rPr>
          <w:rFonts w:ascii="Times New Roman" w:hAnsi="Times New Roman"/>
          <w:sz w:val="24"/>
          <w:szCs w:val="24"/>
        </w:rPr>
        <w:t>(-2,7</w:t>
      </w:r>
      <w:r w:rsidR="00B04612">
        <w:rPr>
          <w:rFonts w:ascii="Times New Roman" w:hAnsi="Times New Roman"/>
          <w:sz w:val="24"/>
          <w:szCs w:val="24"/>
        </w:rPr>
        <w:t>%</w:t>
      </w:r>
      <w:r w:rsidR="00373D95">
        <w:rPr>
          <w:rFonts w:ascii="Times New Roman" w:hAnsi="Times New Roman"/>
          <w:sz w:val="24"/>
          <w:szCs w:val="24"/>
        </w:rPr>
        <w:t>)</w:t>
      </w:r>
      <w:r w:rsidR="00B04612">
        <w:rPr>
          <w:rFonts w:ascii="Times New Roman" w:hAnsi="Times New Roman"/>
          <w:sz w:val="24"/>
          <w:szCs w:val="24"/>
        </w:rPr>
        <w:t xml:space="preserve">, в </w:t>
      </w:r>
      <w:r w:rsidR="00373D95">
        <w:rPr>
          <w:rFonts w:ascii="Times New Roman" w:hAnsi="Times New Roman"/>
          <w:sz w:val="24"/>
          <w:szCs w:val="24"/>
        </w:rPr>
        <w:t>март</w:t>
      </w:r>
      <w:r w:rsidR="00655A07">
        <w:rPr>
          <w:rFonts w:ascii="Times New Roman" w:hAnsi="Times New Roman"/>
          <w:sz w:val="24"/>
          <w:szCs w:val="24"/>
        </w:rPr>
        <w:t>е 201</w:t>
      </w:r>
      <w:r w:rsidR="00373D95">
        <w:rPr>
          <w:rFonts w:ascii="Times New Roman" w:hAnsi="Times New Roman"/>
          <w:sz w:val="24"/>
          <w:szCs w:val="24"/>
        </w:rPr>
        <w:t>6</w:t>
      </w:r>
      <w:r w:rsidR="00655A07">
        <w:rPr>
          <w:rFonts w:ascii="Times New Roman" w:hAnsi="Times New Roman"/>
          <w:sz w:val="24"/>
          <w:szCs w:val="24"/>
        </w:rPr>
        <w:t xml:space="preserve"> года </w:t>
      </w:r>
      <w:r w:rsidR="00B04612">
        <w:rPr>
          <w:rFonts w:ascii="Times New Roman" w:hAnsi="Times New Roman"/>
          <w:sz w:val="24"/>
          <w:szCs w:val="24"/>
        </w:rPr>
        <w:t>это  показатель составил</w:t>
      </w:r>
      <w:r w:rsidR="005E04B4">
        <w:rPr>
          <w:rFonts w:ascii="Times New Roman" w:hAnsi="Times New Roman"/>
          <w:sz w:val="24"/>
          <w:szCs w:val="24"/>
        </w:rPr>
        <w:t xml:space="preserve"> в </w:t>
      </w:r>
      <w:r w:rsidR="00373D95">
        <w:rPr>
          <w:rFonts w:ascii="Times New Roman" w:hAnsi="Times New Roman"/>
          <w:sz w:val="24"/>
          <w:szCs w:val="24"/>
        </w:rPr>
        <w:t>39,13</w:t>
      </w:r>
      <w:r w:rsidR="005E04B4">
        <w:rPr>
          <w:rFonts w:ascii="Times New Roman" w:hAnsi="Times New Roman"/>
          <w:sz w:val="24"/>
          <w:szCs w:val="24"/>
        </w:rPr>
        <w:t xml:space="preserve"> т</w:t>
      </w:r>
      <w:r w:rsidR="00655A07">
        <w:rPr>
          <w:rFonts w:ascii="Times New Roman" w:hAnsi="Times New Roman"/>
          <w:sz w:val="24"/>
          <w:szCs w:val="24"/>
        </w:rPr>
        <w:t>ыс</w:t>
      </w:r>
      <w:proofErr w:type="gramStart"/>
      <w:r w:rsidR="005E04B4">
        <w:rPr>
          <w:rFonts w:ascii="Times New Roman" w:hAnsi="Times New Roman"/>
          <w:sz w:val="24"/>
          <w:szCs w:val="24"/>
        </w:rPr>
        <w:t>.р</w:t>
      </w:r>
      <w:proofErr w:type="gramEnd"/>
      <w:r w:rsidR="00655A07">
        <w:rPr>
          <w:rFonts w:ascii="Times New Roman" w:hAnsi="Times New Roman"/>
          <w:sz w:val="24"/>
          <w:szCs w:val="24"/>
        </w:rPr>
        <w:t>уб</w:t>
      </w:r>
      <w:r w:rsidR="005E04B4">
        <w:rPr>
          <w:rFonts w:ascii="Times New Roman" w:hAnsi="Times New Roman"/>
          <w:sz w:val="24"/>
          <w:szCs w:val="24"/>
        </w:rPr>
        <w:t>.</w:t>
      </w:r>
    </w:p>
    <w:p w:rsidR="0066171D" w:rsidRDefault="00397B4B" w:rsidP="00D60F0C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Н</w:t>
      </w:r>
      <w:r w:rsidR="009A26E9">
        <w:rPr>
          <w:rFonts w:ascii="Times New Roman" w:hAnsi="Times New Roman"/>
          <w:sz w:val="24"/>
          <w:szCs w:val="24"/>
        </w:rPr>
        <w:t>а диаграмме представлена динамика средних цен в строящихся домах и</w:t>
      </w:r>
      <w:r w:rsidR="00655A07">
        <w:rPr>
          <w:rFonts w:ascii="Times New Roman" w:hAnsi="Times New Roman"/>
          <w:sz w:val="24"/>
          <w:szCs w:val="24"/>
        </w:rPr>
        <w:t xml:space="preserve"> домах, сданных в эксплуатацию за </w:t>
      </w:r>
      <w:proofErr w:type="gramStart"/>
      <w:r w:rsidR="00655A07">
        <w:rPr>
          <w:rFonts w:ascii="Times New Roman" w:hAnsi="Times New Roman"/>
          <w:sz w:val="24"/>
          <w:szCs w:val="24"/>
        </w:rPr>
        <w:t>последние</w:t>
      </w:r>
      <w:proofErr w:type="gramEnd"/>
      <w:r w:rsidR="00655A07">
        <w:rPr>
          <w:rFonts w:ascii="Times New Roman" w:hAnsi="Times New Roman"/>
          <w:sz w:val="24"/>
          <w:szCs w:val="24"/>
        </w:rPr>
        <w:t xml:space="preserve"> </w:t>
      </w:r>
      <w:r w:rsidR="0012139E">
        <w:rPr>
          <w:rFonts w:ascii="Times New Roman" w:hAnsi="Times New Roman"/>
          <w:sz w:val="24"/>
          <w:szCs w:val="24"/>
        </w:rPr>
        <w:t>5</w:t>
      </w:r>
      <w:r w:rsidR="00655A07">
        <w:rPr>
          <w:rFonts w:ascii="Times New Roman" w:hAnsi="Times New Roman"/>
          <w:sz w:val="24"/>
          <w:szCs w:val="24"/>
        </w:rPr>
        <w:t xml:space="preserve"> </w:t>
      </w:r>
      <w:r w:rsidR="0012139E">
        <w:rPr>
          <w:rFonts w:ascii="Times New Roman" w:hAnsi="Times New Roman"/>
          <w:sz w:val="24"/>
          <w:szCs w:val="24"/>
        </w:rPr>
        <w:t>лет</w:t>
      </w:r>
      <w:r w:rsidR="00655A07">
        <w:rPr>
          <w:rFonts w:ascii="Times New Roman" w:hAnsi="Times New Roman"/>
          <w:sz w:val="24"/>
          <w:szCs w:val="24"/>
        </w:rPr>
        <w:t>.</w:t>
      </w:r>
      <w:r w:rsidR="00FE1C34" w:rsidRPr="00FE1C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E1C34">
        <w:rPr>
          <w:rFonts w:ascii="Times New Roman" w:hAnsi="Times New Roman"/>
          <w:sz w:val="24"/>
          <w:szCs w:val="24"/>
          <w:lang w:eastAsia="ru-RU"/>
        </w:rPr>
        <w:t>Таким образом, разница между ценой квадратного метра продолжает сокращаться, а индекс ц</w:t>
      </w:r>
      <w:r w:rsidR="00FE1C34" w:rsidRPr="00F6144F">
        <w:rPr>
          <w:rFonts w:ascii="Times New Roman" w:hAnsi="Times New Roman"/>
          <w:sz w:val="24"/>
          <w:szCs w:val="24"/>
          <w:lang w:eastAsia="ru-RU"/>
        </w:rPr>
        <w:t>еново</w:t>
      </w:r>
      <w:r w:rsidR="00FE1C34">
        <w:rPr>
          <w:rFonts w:ascii="Times New Roman" w:hAnsi="Times New Roman"/>
          <w:sz w:val="24"/>
          <w:szCs w:val="24"/>
          <w:lang w:eastAsia="ru-RU"/>
        </w:rPr>
        <w:t>го</w:t>
      </w:r>
      <w:r w:rsidR="00FE1C34" w:rsidRPr="00F6144F">
        <w:rPr>
          <w:rFonts w:ascii="Times New Roman" w:hAnsi="Times New Roman"/>
          <w:sz w:val="24"/>
          <w:szCs w:val="24"/>
          <w:lang w:eastAsia="ru-RU"/>
        </w:rPr>
        <w:t xml:space="preserve"> разрыв</w:t>
      </w:r>
      <w:r w:rsidR="00FE1C34">
        <w:rPr>
          <w:rFonts w:ascii="Times New Roman" w:hAnsi="Times New Roman"/>
          <w:sz w:val="24"/>
          <w:szCs w:val="24"/>
          <w:lang w:eastAsia="ru-RU"/>
        </w:rPr>
        <w:t>а</w:t>
      </w:r>
      <w:r w:rsidR="00FE1C34" w:rsidRPr="00F6144F">
        <w:rPr>
          <w:rFonts w:ascii="Times New Roman" w:hAnsi="Times New Roman"/>
          <w:sz w:val="24"/>
          <w:szCs w:val="24"/>
          <w:lang w:eastAsia="ru-RU"/>
        </w:rPr>
        <w:t xml:space="preserve"> между сегментами </w:t>
      </w:r>
      <w:r w:rsidR="00FE1C34">
        <w:rPr>
          <w:rFonts w:ascii="Times New Roman" w:hAnsi="Times New Roman"/>
          <w:sz w:val="24"/>
          <w:szCs w:val="24"/>
          <w:lang w:eastAsia="ru-RU"/>
        </w:rPr>
        <w:t xml:space="preserve">«готового» и «строящегося» жилья </w:t>
      </w:r>
      <w:r w:rsidR="00373D95">
        <w:rPr>
          <w:rFonts w:ascii="Times New Roman" w:hAnsi="Times New Roman"/>
          <w:sz w:val="24"/>
          <w:szCs w:val="24"/>
          <w:lang w:eastAsia="ru-RU"/>
        </w:rPr>
        <w:t>за 1 квартал</w:t>
      </w:r>
      <w:r w:rsidR="00FE1C34">
        <w:rPr>
          <w:rFonts w:ascii="Times New Roman" w:hAnsi="Times New Roman"/>
          <w:sz w:val="24"/>
          <w:szCs w:val="24"/>
          <w:lang w:eastAsia="ru-RU"/>
        </w:rPr>
        <w:t xml:space="preserve"> 201</w:t>
      </w:r>
      <w:r w:rsidR="00373D95">
        <w:rPr>
          <w:rFonts w:ascii="Times New Roman" w:hAnsi="Times New Roman"/>
          <w:sz w:val="24"/>
          <w:szCs w:val="24"/>
          <w:lang w:eastAsia="ru-RU"/>
        </w:rPr>
        <w:t>6</w:t>
      </w:r>
      <w:r w:rsidR="00FE1C34">
        <w:rPr>
          <w:rFonts w:ascii="Times New Roman" w:hAnsi="Times New Roman"/>
          <w:sz w:val="24"/>
          <w:szCs w:val="24"/>
          <w:lang w:eastAsia="ru-RU"/>
        </w:rPr>
        <w:t xml:space="preserve"> года </w:t>
      </w:r>
      <w:r w:rsidR="00373D95">
        <w:rPr>
          <w:rFonts w:ascii="Times New Roman" w:hAnsi="Times New Roman"/>
          <w:sz w:val="24"/>
          <w:szCs w:val="24"/>
          <w:lang w:eastAsia="ru-RU"/>
        </w:rPr>
        <w:t xml:space="preserve">практически не изменился и </w:t>
      </w:r>
      <w:r w:rsidR="00AB681A">
        <w:rPr>
          <w:rFonts w:ascii="Times New Roman" w:hAnsi="Times New Roman"/>
          <w:sz w:val="24"/>
          <w:szCs w:val="24"/>
          <w:lang w:eastAsia="ru-RU"/>
        </w:rPr>
        <w:t>составил  10</w:t>
      </w:r>
      <w:r w:rsidR="00373D95">
        <w:rPr>
          <w:rFonts w:ascii="Times New Roman" w:hAnsi="Times New Roman"/>
          <w:sz w:val="24"/>
          <w:szCs w:val="24"/>
          <w:lang w:eastAsia="ru-RU"/>
        </w:rPr>
        <w:t>4,7</w:t>
      </w:r>
      <w:r w:rsidR="00FE1C34">
        <w:rPr>
          <w:rFonts w:ascii="Times New Roman" w:hAnsi="Times New Roman"/>
          <w:sz w:val="24"/>
          <w:szCs w:val="24"/>
          <w:lang w:eastAsia="ru-RU"/>
        </w:rPr>
        <w:t>.</w:t>
      </w:r>
    </w:p>
    <w:p w:rsidR="00373D95" w:rsidRDefault="00373D95" w:rsidP="00373D95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373D9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3362325"/>
            <wp:effectExtent l="19050" t="0" r="19050" b="0"/>
            <wp:docPr id="7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272C5" w:rsidRDefault="00B272C5" w:rsidP="00B272C5">
      <w:pPr>
        <w:pStyle w:val="1"/>
      </w:pPr>
      <w:r>
        <w:lastRenderedPageBreak/>
        <w:t xml:space="preserve">Приложение №3.  </w:t>
      </w:r>
      <w:r w:rsidRPr="008166A9">
        <w:t>Числовая дискретная пространственно-параметрическая модель рынка строительства и продажи жилья</w:t>
      </w:r>
      <w:r>
        <w:t>.</w:t>
      </w:r>
    </w:p>
    <w:p w:rsidR="00B272C5" w:rsidRDefault="00B272C5" w:rsidP="00B272C5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B272C5" w:rsidRPr="008166A9" w:rsidRDefault="00B272C5" w:rsidP="00B272C5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b/>
          <w:sz w:val="24"/>
          <w:szCs w:val="24"/>
        </w:rPr>
        <w:t>Город</w:t>
      </w:r>
      <w:r w:rsidRPr="008166A9">
        <w:rPr>
          <w:rFonts w:ascii="Times New Roman" w:hAnsi="Times New Roman"/>
          <w:sz w:val="24"/>
          <w:szCs w:val="24"/>
        </w:rPr>
        <w:t xml:space="preserve"> Кемерово</w:t>
      </w:r>
    </w:p>
    <w:p w:rsidR="00B272C5" w:rsidRPr="00396303" w:rsidRDefault="00B272C5" w:rsidP="00B272C5">
      <w:p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b/>
          <w:sz w:val="24"/>
          <w:szCs w:val="24"/>
        </w:rPr>
        <w:t>Период</w:t>
      </w:r>
      <w:r w:rsidRPr="008166A9">
        <w:rPr>
          <w:rFonts w:ascii="Times New Roman" w:hAnsi="Times New Roman"/>
          <w:sz w:val="24"/>
          <w:szCs w:val="24"/>
        </w:rPr>
        <w:t xml:space="preserve"> </w:t>
      </w:r>
      <w:r w:rsidR="00EE714A" w:rsidRPr="00EE714A">
        <w:rPr>
          <w:rFonts w:ascii="Times New Roman" w:hAnsi="Times New Roman"/>
          <w:sz w:val="24"/>
          <w:szCs w:val="24"/>
        </w:rPr>
        <w:t>1</w:t>
      </w:r>
      <w:r w:rsidRPr="00B272C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96303">
        <w:rPr>
          <w:rFonts w:ascii="Times New Roman" w:hAnsi="Times New Roman"/>
          <w:sz w:val="24"/>
          <w:szCs w:val="24"/>
        </w:rPr>
        <w:t>квартал 201</w:t>
      </w:r>
      <w:r w:rsidR="00EE714A" w:rsidRPr="00EE714A">
        <w:rPr>
          <w:rFonts w:ascii="Times New Roman" w:hAnsi="Times New Roman"/>
          <w:sz w:val="24"/>
          <w:szCs w:val="24"/>
        </w:rPr>
        <w:t>6</w:t>
      </w:r>
      <w:r w:rsidRPr="00396303">
        <w:rPr>
          <w:rFonts w:ascii="Times New Roman" w:hAnsi="Times New Roman"/>
          <w:sz w:val="24"/>
          <w:szCs w:val="24"/>
        </w:rPr>
        <w:t xml:space="preserve"> г.</w:t>
      </w:r>
    </w:p>
    <w:p w:rsidR="00B272C5" w:rsidRPr="008166A9" w:rsidRDefault="00B272C5" w:rsidP="00B272C5">
      <w:p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b/>
          <w:sz w:val="24"/>
          <w:szCs w:val="24"/>
        </w:rPr>
        <w:t>Источник</w:t>
      </w:r>
      <w:r w:rsidRPr="008166A9">
        <w:rPr>
          <w:rFonts w:ascii="Times New Roman" w:hAnsi="Times New Roman"/>
          <w:sz w:val="24"/>
          <w:szCs w:val="24"/>
        </w:rPr>
        <w:t xml:space="preserve"> собственная база данных новостроек и сайты застройщиков</w:t>
      </w:r>
    </w:p>
    <w:p w:rsidR="00B272C5" w:rsidRPr="008166A9" w:rsidRDefault="00B272C5" w:rsidP="00B272C5">
      <w:pPr>
        <w:spacing w:after="0"/>
        <w:rPr>
          <w:rFonts w:ascii="Times New Roman" w:hAnsi="Times New Roman"/>
          <w:b/>
          <w:sz w:val="24"/>
          <w:szCs w:val="24"/>
        </w:rPr>
      </w:pPr>
      <w:r w:rsidRPr="008166A9">
        <w:rPr>
          <w:rFonts w:ascii="Times New Roman" w:hAnsi="Times New Roman"/>
          <w:b/>
          <w:sz w:val="24"/>
          <w:szCs w:val="24"/>
        </w:rPr>
        <w:t xml:space="preserve">Показатели: </w:t>
      </w:r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объём строительства, шт.</w:t>
      </w:r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объём строительства, 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объём предложения объектов, шт.</w:t>
      </w:r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объём предложения объектов, 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минимальная цена, т.р./кв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средневзвешенная цена, т.р./кв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погрешность в определении средневзвешенной цены, %</w:t>
      </w:r>
    </w:p>
    <w:p w:rsidR="00B272C5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максимальная цена, т.р./кв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Default="00B272C5" w:rsidP="00B272C5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1308" w:type="dxa"/>
        <w:tblInd w:w="-9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338"/>
        <w:gridCol w:w="1788"/>
        <w:gridCol w:w="2287"/>
        <w:gridCol w:w="1384"/>
        <w:gridCol w:w="1077"/>
        <w:gridCol w:w="1077"/>
        <w:gridCol w:w="1077"/>
        <w:gridCol w:w="1280"/>
      </w:tblGrid>
      <w:tr w:rsidR="00B272C5" w:rsidRPr="00324F26" w:rsidTr="008764E2">
        <w:trPr>
          <w:trHeight w:hRule="exact" w:val="22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Класс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район</w:t>
            </w:r>
          </w:p>
        </w:tc>
        <w:tc>
          <w:tcPr>
            <w:tcW w:w="228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показатели</w:t>
            </w:r>
          </w:p>
        </w:tc>
        <w:tc>
          <w:tcPr>
            <w:tcW w:w="5895" w:type="dxa"/>
            <w:gridSpan w:val="5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стадии строительства</w:t>
            </w:r>
          </w:p>
        </w:tc>
      </w:tr>
      <w:tr w:rsidR="00B272C5" w:rsidRPr="00324F26" w:rsidTr="008764E2">
        <w:trPr>
          <w:trHeight w:val="464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95" w:type="dxa"/>
            <w:gridSpan w:val="5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B272C5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vMerge/>
            <w:shd w:val="clear" w:color="auto" w:fill="D3DFE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D3DFEE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все </w:t>
            </w:r>
          </w:p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стадии</w:t>
            </w:r>
          </w:p>
        </w:tc>
        <w:tc>
          <w:tcPr>
            <w:tcW w:w="1077" w:type="dxa"/>
            <w:shd w:val="clear" w:color="auto" w:fill="D3DFEE"/>
            <w:noWrap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sz w:val="20"/>
                <w:szCs w:val="20"/>
              </w:rPr>
              <w:t>нулевой цикл</w:t>
            </w:r>
          </w:p>
        </w:tc>
        <w:tc>
          <w:tcPr>
            <w:tcW w:w="1077" w:type="dxa"/>
            <w:shd w:val="clear" w:color="auto" w:fill="D3DFEE"/>
            <w:noWrap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sz w:val="20"/>
                <w:szCs w:val="20"/>
              </w:rPr>
              <w:t>монтаж этажей</w:t>
            </w:r>
          </w:p>
        </w:tc>
        <w:tc>
          <w:tcPr>
            <w:tcW w:w="1077" w:type="dxa"/>
            <w:shd w:val="clear" w:color="auto" w:fill="D3DFEE"/>
            <w:noWrap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sz w:val="20"/>
                <w:szCs w:val="20"/>
              </w:rPr>
              <w:t>отделка</w:t>
            </w:r>
          </w:p>
        </w:tc>
        <w:tc>
          <w:tcPr>
            <w:tcW w:w="1280" w:type="dxa"/>
            <w:shd w:val="clear" w:color="auto" w:fill="D3DFEE"/>
            <w:noWrap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sz w:val="20"/>
                <w:szCs w:val="20"/>
              </w:rPr>
              <w:t>после сдачи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все категории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 районы</w:t>
            </w: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34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767620,31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168809,6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193384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146759,08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258667,6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30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640895,01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96901,01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183811,2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131184,08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228998,7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35,5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36,5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41,39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38,08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42,24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39,56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43,15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73,5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45,25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62,13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46,17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73,5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6,58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7,03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4,97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6,58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6,60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3,5352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10,6561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5,0215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8,5951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*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5,6839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все категории</w:t>
            </w:r>
          </w:p>
        </w:tc>
        <w:tc>
          <w:tcPr>
            <w:tcW w:w="1788" w:type="dxa"/>
            <w:vMerge w:val="restart"/>
            <w:shd w:val="clear" w:color="auto" w:fill="D3DFEE"/>
            <w:noWrap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центральная зона</w:t>
            </w: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257469,01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51844,38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69906,56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62600,8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73117,27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218706,23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33768,6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69906,56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58650,8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56380,27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36,38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36,38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38,46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36,83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39,28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46,39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40,43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46,72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41,6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51,56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73,5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45,25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62,13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46,17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73,5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8,29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9,09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5,98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3,51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8,40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7,8000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31,7800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9,6790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9,7461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*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13,3009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*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все категории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среднеудалённые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зоны</w:t>
            </w: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304198,76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95855,55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81251,16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44067,74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83024,31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249072,8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58445,53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71678,32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44067,74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74881,31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36,5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37,62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37,87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40,55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37,28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40,09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41,51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43,04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46,00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41,03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43,36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44,54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46,00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3,4337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3,4063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3,3848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3,3333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3,4427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2,8226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6,4609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5,6286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6,5565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*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5,0589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все категории</w:t>
            </w:r>
          </w:p>
        </w:tc>
        <w:tc>
          <w:tcPr>
            <w:tcW w:w="1788" w:type="dxa"/>
            <w:vMerge w:val="restart"/>
            <w:shd w:val="clear" w:color="auto" w:fill="D3DFEE"/>
            <w:noWrap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удалённые зоны</w:t>
            </w: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205952,54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21109,64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42226,3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40090,54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102526,1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173115,98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4686,88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42226,3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28465,54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97737,26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38,23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35,5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36,5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37,96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39,38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35,55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38,34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42,75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42,6900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38,6000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42,75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6,5845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2,3382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6,5845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7,3551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7,3963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5,9374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18,5218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11,5683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эконом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 районы</w:t>
            </w: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14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328852,87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80491,57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75888,57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88612,98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83859,75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269994,87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56487,21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66315,73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73037,98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74153,95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35,5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36,5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38,88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37,43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39,91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38,66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39,22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45,50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41,03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44,12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44,54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45,5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6,5845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3,4063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3,4963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6,5845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6,6583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5,2264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6,4350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5,5406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10,7719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10,2373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комфорт</w:t>
            </w:r>
          </w:p>
        </w:tc>
        <w:tc>
          <w:tcPr>
            <w:tcW w:w="1788" w:type="dxa"/>
            <w:vMerge w:val="restart"/>
            <w:shd w:val="clear" w:color="auto" w:fill="D3DFEE"/>
            <w:noWrap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 районы</w:t>
            </w: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15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248598,54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43763,62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58483,5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14728,5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131622,9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198807,02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13935,2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58483,5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14728,5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111659,8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36,44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36,83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36,44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36,5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41,62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38,25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41,24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39,5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42,63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49,5300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39,67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45,90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42,5700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49,53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6,6929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3,531721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3,4358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10,0985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3,6003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6,8569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18,4665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7,4518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51,1315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4,8761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бизнес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 районы</w:t>
            </w: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190168,9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44554,38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59011,95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43417,6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43184,97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172093,12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26478,6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59011,95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43417,6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43184,97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36,38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36,38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38,46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40,5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41,13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47,8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40,81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47,52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42,89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53,92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73,50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45,25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62,13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46,17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73,5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7,3272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sz w:val="20"/>
                <w:szCs w:val="20"/>
              </w:rPr>
              <w:t>14,50218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8,9110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3,3760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11,8514</w:t>
            </w:r>
          </w:p>
        </w:tc>
      </w:tr>
      <w:tr w:rsidR="00EE714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EE714A" w:rsidRPr="00324F26" w:rsidRDefault="00EE714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E714A" w:rsidRPr="00324F26" w:rsidRDefault="00EE714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7,9158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71,0717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16,7723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11,1318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EE714A" w:rsidRPr="00EE714A" w:rsidRDefault="00EE714A" w:rsidP="00EE714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E71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21,9796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</w:tbl>
    <w:p w:rsidR="00B272C5" w:rsidRPr="008764E2" w:rsidRDefault="00B272C5" w:rsidP="00B272C5">
      <w:pPr>
        <w:rPr>
          <w:rFonts w:ascii="Times New Roman" w:hAnsi="Times New Roman"/>
        </w:rPr>
      </w:pPr>
      <w:r>
        <w:rPr>
          <w:b/>
        </w:rPr>
        <w:t>*</w:t>
      </w:r>
      <w:r w:rsidRPr="008764E2">
        <w:rPr>
          <w:rFonts w:ascii="Times New Roman" w:hAnsi="Times New Roman"/>
        </w:rPr>
        <w:t xml:space="preserve">выборка недостаточно репрезентативна, и </w:t>
      </w:r>
      <w:proofErr w:type="gramStart"/>
      <w:r w:rsidRPr="008764E2">
        <w:rPr>
          <w:rFonts w:ascii="Times New Roman" w:hAnsi="Times New Roman"/>
        </w:rPr>
        <w:t>средними</w:t>
      </w:r>
      <w:proofErr w:type="gramEnd"/>
      <w:r w:rsidRPr="008764E2">
        <w:rPr>
          <w:rFonts w:ascii="Times New Roman" w:hAnsi="Times New Roman"/>
        </w:rPr>
        <w:t xml:space="preserve"> нужно пользоваться с осторожностью.</w:t>
      </w:r>
    </w:p>
    <w:p w:rsidR="00B272C5" w:rsidRPr="008166A9" w:rsidRDefault="00B272C5" w:rsidP="00B272C5"/>
    <w:p w:rsidR="00B272C5" w:rsidRPr="008166A9" w:rsidRDefault="00B272C5" w:rsidP="00B272C5">
      <w:pPr>
        <w:pStyle w:val="1"/>
      </w:pPr>
    </w:p>
    <w:p w:rsidR="00B272C5" w:rsidRPr="00F11F83" w:rsidRDefault="00B272C5" w:rsidP="00B272C5">
      <w:pPr>
        <w:spacing w:after="0"/>
        <w:jc w:val="both"/>
        <w:rPr>
          <w:rFonts w:ascii="Times New Roman" w:hAnsi="Times New Roman"/>
        </w:rPr>
      </w:pPr>
    </w:p>
    <w:p w:rsidR="00B272C5" w:rsidRPr="00B272C5" w:rsidRDefault="00B272C5" w:rsidP="007664F5">
      <w:pPr>
        <w:spacing w:after="0"/>
        <w:jc w:val="both"/>
        <w:rPr>
          <w:rFonts w:ascii="Times New Roman" w:hAnsi="Times New Roman"/>
        </w:rPr>
      </w:pPr>
    </w:p>
    <w:sectPr w:rsidR="00B272C5" w:rsidRPr="00B272C5" w:rsidSect="00436A5A">
      <w:headerReference w:type="default" r:id="rId38"/>
      <w:footerReference w:type="default" r:id="rId39"/>
      <w:pgSz w:w="11906" w:h="16838"/>
      <w:pgMar w:top="1440" w:right="991" w:bottom="1440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8B2" w:rsidRDefault="00E218B2" w:rsidP="004D7EDD">
      <w:pPr>
        <w:spacing w:after="0" w:line="240" w:lineRule="auto"/>
      </w:pPr>
      <w:r>
        <w:separator/>
      </w:r>
    </w:p>
  </w:endnote>
  <w:endnote w:type="continuationSeparator" w:id="0">
    <w:p w:rsidR="00E218B2" w:rsidRDefault="00E218B2" w:rsidP="004D7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8B2" w:rsidRDefault="00513D9B">
    <w:pPr>
      <w:pStyle w:val="af"/>
      <w:jc w:val="center"/>
    </w:pPr>
    <w:fldSimple w:instr="PAGE   \* MERGEFORMAT">
      <w:r w:rsidR="00D22347">
        <w:rPr>
          <w:noProof/>
        </w:rPr>
        <w:t>35</w:t>
      </w:r>
    </w:fldSimple>
  </w:p>
  <w:p w:rsidR="00E218B2" w:rsidRDefault="00E218B2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8B2" w:rsidRDefault="00E218B2" w:rsidP="004D7EDD">
      <w:pPr>
        <w:spacing w:after="0" w:line="240" w:lineRule="auto"/>
      </w:pPr>
      <w:r>
        <w:separator/>
      </w:r>
    </w:p>
  </w:footnote>
  <w:footnote w:type="continuationSeparator" w:id="0">
    <w:p w:rsidR="00E218B2" w:rsidRDefault="00E218B2" w:rsidP="004D7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8B2" w:rsidRPr="00886A70" w:rsidRDefault="00E218B2" w:rsidP="004D7EDD">
    <w:pPr>
      <w:pStyle w:val="ad"/>
      <w:tabs>
        <w:tab w:val="clear" w:pos="4677"/>
      </w:tabs>
      <w:rPr>
        <w:rFonts w:ascii="Cambria" w:eastAsia="Times New Roman" w:hAnsi="Cambria"/>
        <w:sz w:val="20"/>
        <w:szCs w:val="20"/>
      </w:rPr>
    </w:pPr>
    <w:r w:rsidRPr="00886A70">
      <w:rPr>
        <w:rFonts w:ascii="Cambria" w:eastAsia="Times New Roman" w:hAnsi="Cambria"/>
        <w:sz w:val="20"/>
        <w:szCs w:val="20"/>
      </w:rPr>
      <w:t xml:space="preserve">Мониторинг предложения новостроек </w:t>
    </w:r>
    <w:proofErr w:type="gramStart"/>
    <w:r w:rsidRPr="00886A70">
      <w:rPr>
        <w:rFonts w:ascii="Cambria" w:eastAsia="Times New Roman" w:hAnsi="Cambria"/>
        <w:sz w:val="20"/>
        <w:szCs w:val="20"/>
      </w:rPr>
      <w:t>г</w:t>
    </w:r>
    <w:proofErr w:type="gramEnd"/>
    <w:r w:rsidRPr="00886A70">
      <w:rPr>
        <w:rFonts w:ascii="Cambria" w:eastAsia="Times New Roman" w:hAnsi="Cambria"/>
        <w:sz w:val="20"/>
        <w:szCs w:val="20"/>
      </w:rPr>
      <w:t>. Кемерово в сегменте массового жилья</w:t>
    </w:r>
    <w:r>
      <w:rPr>
        <w:rFonts w:ascii="Cambria" w:eastAsia="Times New Roman" w:hAnsi="Cambria"/>
        <w:sz w:val="20"/>
        <w:szCs w:val="20"/>
      </w:rPr>
      <w:t xml:space="preserve"> в</w:t>
    </w:r>
    <w:r w:rsidRPr="00886A70">
      <w:rPr>
        <w:rFonts w:ascii="Cambria" w:eastAsia="Times New Roman" w:hAnsi="Cambria"/>
        <w:sz w:val="20"/>
        <w:szCs w:val="20"/>
      </w:rPr>
      <w:t xml:space="preserve"> </w:t>
    </w:r>
    <w:r w:rsidRPr="003272E6">
      <w:rPr>
        <w:rFonts w:ascii="Cambria" w:eastAsia="Times New Roman" w:hAnsi="Cambria"/>
        <w:sz w:val="20"/>
        <w:szCs w:val="20"/>
      </w:rPr>
      <w:t>1</w:t>
    </w:r>
    <w:r w:rsidRPr="00886A70">
      <w:rPr>
        <w:rFonts w:ascii="Cambria" w:eastAsia="Times New Roman" w:hAnsi="Cambria"/>
        <w:sz w:val="20"/>
        <w:szCs w:val="20"/>
      </w:rPr>
      <w:t xml:space="preserve"> кв. 201</w:t>
    </w:r>
    <w:r w:rsidRPr="00513244">
      <w:rPr>
        <w:rFonts w:ascii="Cambria" w:eastAsia="Times New Roman" w:hAnsi="Cambria"/>
        <w:sz w:val="20"/>
        <w:szCs w:val="20"/>
      </w:rPr>
      <w:t>6</w:t>
    </w:r>
    <w:r w:rsidRPr="00886A70">
      <w:rPr>
        <w:rFonts w:ascii="Cambria" w:eastAsia="Times New Roman" w:hAnsi="Cambria"/>
        <w:sz w:val="20"/>
        <w:szCs w:val="20"/>
      </w:rPr>
      <w:t xml:space="preserve"> года</w:t>
    </w:r>
  </w:p>
  <w:p w:rsidR="00E218B2" w:rsidRDefault="00E218B2" w:rsidP="004D7EDD">
    <w:pPr>
      <w:pStyle w:val="ad"/>
      <w:tabs>
        <w:tab w:val="clear" w:pos="4677"/>
      </w:tabs>
      <w:rPr>
        <w:rFonts w:ascii="Cambria" w:eastAsia="Times New Roman" w:hAnsi="Cambria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82DAF"/>
    <w:multiLevelType w:val="hybridMultilevel"/>
    <w:tmpl w:val="B74EAE7A"/>
    <w:lvl w:ilvl="0" w:tplc="FB9C59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706256"/>
    <w:multiLevelType w:val="hybridMultilevel"/>
    <w:tmpl w:val="837CD6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EF50EE"/>
    <w:multiLevelType w:val="hybridMultilevel"/>
    <w:tmpl w:val="EA7C5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BB3027"/>
    <w:multiLevelType w:val="hybridMultilevel"/>
    <w:tmpl w:val="2D80D5C6"/>
    <w:lvl w:ilvl="0" w:tplc="7CAEB954">
      <w:start w:val="1"/>
      <w:numFmt w:val="bullet"/>
      <w:lvlText w:val=""/>
      <w:lvlJc w:val="left"/>
      <w:pPr>
        <w:tabs>
          <w:tab w:val="num" w:pos="2160"/>
        </w:tabs>
        <w:ind w:left="1728" w:firstLine="7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30"/>
        </w:tabs>
        <w:ind w:left="2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50"/>
        </w:tabs>
        <w:ind w:left="3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90"/>
        </w:tabs>
        <w:ind w:left="4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10"/>
        </w:tabs>
        <w:ind w:left="5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30"/>
        </w:tabs>
        <w:ind w:left="6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50"/>
        </w:tabs>
        <w:ind w:left="6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70"/>
        </w:tabs>
        <w:ind w:left="7570" w:hanging="360"/>
      </w:pPr>
      <w:rPr>
        <w:rFonts w:ascii="Wingdings" w:hAnsi="Wingdings" w:hint="default"/>
      </w:rPr>
    </w:lvl>
  </w:abstractNum>
  <w:abstractNum w:abstractNumId="4">
    <w:nsid w:val="271D3149"/>
    <w:multiLevelType w:val="hybridMultilevel"/>
    <w:tmpl w:val="9A86A814"/>
    <w:lvl w:ilvl="0" w:tplc="6F9AEA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E86787"/>
    <w:multiLevelType w:val="hybridMultilevel"/>
    <w:tmpl w:val="553C68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765805"/>
    <w:multiLevelType w:val="hybridMultilevel"/>
    <w:tmpl w:val="50AAEBFA"/>
    <w:lvl w:ilvl="0" w:tplc="000C40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210357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490D8C"/>
    <w:multiLevelType w:val="hybridMultilevel"/>
    <w:tmpl w:val="E3362E8E"/>
    <w:lvl w:ilvl="0" w:tplc="B178E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7D4998"/>
    <w:multiLevelType w:val="hybridMultilevel"/>
    <w:tmpl w:val="20C696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4B93C12"/>
    <w:multiLevelType w:val="hybridMultilevel"/>
    <w:tmpl w:val="EDD8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4E2967"/>
    <w:multiLevelType w:val="hybridMultilevel"/>
    <w:tmpl w:val="04E89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C07185"/>
    <w:multiLevelType w:val="hybridMultilevel"/>
    <w:tmpl w:val="E3362E8E"/>
    <w:lvl w:ilvl="0" w:tplc="B178E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DD77D80"/>
    <w:multiLevelType w:val="hybridMultilevel"/>
    <w:tmpl w:val="EA90167C"/>
    <w:lvl w:ilvl="0" w:tplc="336ADA5E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50" w:hanging="360"/>
      </w:pPr>
    </w:lvl>
    <w:lvl w:ilvl="2" w:tplc="0419001B" w:tentative="1">
      <w:start w:val="1"/>
      <w:numFmt w:val="lowerRoman"/>
      <w:lvlText w:val="%3."/>
      <w:lvlJc w:val="right"/>
      <w:pPr>
        <w:ind w:left="7470" w:hanging="180"/>
      </w:pPr>
    </w:lvl>
    <w:lvl w:ilvl="3" w:tplc="0419000F" w:tentative="1">
      <w:start w:val="1"/>
      <w:numFmt w:val="decimal"/>
      <w:lvlText w:val="%4."/>
      <w:lvlJc w:val="left"/>
      <w:pPr>
        <w:ind w:left="8190" w:hanging="360"/>
      </w:pPr>
    </w:lvl>
    <w:lvl w:ilvl="4" w:tplc="04190019" w:tentative="1">
      <w:start w:val="1"/>
      <w:numFmt w:val="lowerLetter"/>
      <w:lvlText w:val="%5."/>
      <w:lvlJc w:val="left"/>
      <w:pPr>
        <w:ind w:left="8910" w:hanging="360"/>
      </w:pPr>
    </w:lvl>
    <w:lvl w:ilvl="5" w:tplc="0419001B" w:tentative="1">
      <w:start w:val="1"/>
      <w:numFmt w:val="lowerRoman"/>
      <w:lvlText w:val="%6."/>
      <w:lvlJc w:val="right"/>
      <w:pPr>
        <w:ind w:left="9630" w:hanging="180"/>
      </w:pPr>
    </w:lvl>
    <w:lvl w:ilvl="6" w:tplc="0419000F" w:tentative="1">
      <w:start w:val="1"/>
      <w:numFmt w:val="decimal"/>
      <w:lvlText w:val="%7."/>
      <w:lvlJc w:val="left"/>
      <w:pPr>
        <w:ind w:left="10350" w:hanging="360"/>
      </w:pPr>
    </w:lvl>
    <w:lvl w:ilvl="7" w:tplc="04190019" w:tentative="1">
      <w:start w:val="1"/>
      <w:numFmt w:val="lowerLetter"/>
      <w:lvlText w:val="%8."/>
      <w:lvlJc w:val="left"/>
      <w:pPr>
        <w:ind w:left="11070" w:hanging="360"/>
      </w:pPr>
    </w:lvl>
    <w:lvl w:ilvl="8" w:tplc="0419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13">
    <w:nsid w:val="5AA6593F"/>
    <w:multiLevelType w:val="hybridMultilevel"/>
    <w:tmpl w:val="29A2B4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FC4BDB"/>
    <w:multiLevelType w:val="hybridMultilevel"/>
    <w:tmpl w:val="BE78B2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01A7E59"/>
    <w:multiLevelType w:val="hybridMultilevel"/>
    <w:tmpl w:val="E5A447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4F81BD" w:themeColor="accent1"/>
        <w:sz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803228"/>
    <w:multiLevelType w:val="multilevel"/>
    <w:tmpl w:val="D562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233D6F"/>
    <w:multiLevelType w:val="hybridMultilevel"/>
    <w:tmpl w:val="8F344E72"/>
    <w:lvl w:ilvl="0" w:tplc="000C40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001C32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1B74622"/>
    <w:multiLevelType w:val="hybridMultilevel"/>
    <w:tmpl w:val="A45CE8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59369E9"/>
    <w:multiLevelType w:val="hybridMultilevel"/>
    <w:tmpl w:val="EDD8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C42115"/>
    <w:multiLevelType w:val="hybridMultilevel"/>
    <w:tmpl w:val="882C9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137057"/>
    <w:multiLevelType w:val="hybridMultilevel"/>
    <w:tmpl w:val="2A4E7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F87BF8"/>
    <w:multiLevelType w:val="hybridMultilevel"/>
    <w:tmpl w:val="6D5827FC"/>
    <w:lvl w:ilvl="0" w:tplc="000C40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4"/>
  </w:num>
  <w:num w:numId="3">
    <w:abstractNumId w:val="0"/>
  </w:num>
  <w:num w:numId="4">
    <w:abstractNumId w:val="17"/>
  </w:num>
  <w:num w:numId="5">
    <w:abstractNumId w:val="6"/>
  </w:num>
  <w:num w:numId="6">
    <w:abstractNumId w:val="7"/>
  </w:num>
  <w:num w:numId="7">
    <w:abstractNumId w:val="22"/>
  </w:num>
  <w:num w:numId="8">
    <w:abstractNumId w:val="11"/>
  </w:num>
  <w:num w:numId="9">
    <w:abstractNumId w:val="5"/>
  </w:num>
  <w:num w:numId="10">
    <w:abstractNumId w:val="12"/>
  </w:num>
  <w:num w:numId="11">
    <w:abstractNumId w:val="14"/>
  </w:num>
  <w:num w:numId="12">
    <w:abstractNumId w:val="3"/>
  </w:num>
  <w:num w:numId="13">
    <w:abstractNumId w:val="1"/>
  </w:num>
  <w:num w:numId="14">
    <w:abstractNumId w:val="18"/>
  </w:num>
  <w:num w:numId="15">
    <w:abstractNumId w:val="8"/>
  </w:num>
  <w:num w:numId="16">
    <w:abstractNumId w:val="2"/>
  </w:num>
  <w:num w:numId="17">
    <w:abstractNumId w:val="21"/>
  </w:num>
  <w:num w:numId="18">
    <w:abstractNumId w:val="10"/>
  </w:num>
  <w:num w:numId="19">
    <w:abstractNumId w:val="20"/>
  </w:num>
  <w:num w:numId="20">
    <w:abstractNumId w:val="16"/>
  </w:num>
  <w:num w:numId="21">
    <w:abstractNumId w:val="13"/>
  </w:num>
  <w:num w:numId="22">
    <w:abstractNumId w:val="9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921"/>
    <w:rsid w:val="00000722"/>
    <w:rsid w:val="00000B9F"/>
    <w:rsid w:val="0000115F"/>
    <w:rsid w:val="00001952"/>
    <w:rsid w:val="00001BE1"/>
    <w:rsid w:val="0000200C"/>
    <w:rsid w:val="000033A6"/>
    <w:rsid w:val="00005E60"/>
    <w:rsid w:val="00006685"/>
    <w:rsid w:val="00006A19"/>
    <w:rsid w:val="00006E52"/>
    <w:rsid w:val="000075A3"/>
    <w:rsid w:val="00010844"/>
    <w:rsid w:val="00010B91"/>
    <w:rsid w:val="000111AC"/>
    <w:rsid w:val="000115C8"/>
    <w:rsid w:val="00011B1F"/>
    <w:rsid w:val="00012438"/>
    <w:rsid w:val="0001260B"/>
    <w:rsid w:val="0001333A"/>
    <w:rsid w:val="00013622"/>
    <w:rsid w:val="00013A49"/>
    <w:rsid w:val="00013A86"/>
    <w:rsid w:val="00013FD9"/>
    <w:rsid w:val="000140D5"/>
    <w:rsid w:val="000143B6"/>
    <w:rsid w:val="000143ED"/>
    <w:rsid w:val="000147B9"/>
    <w:rsid w:val="00015336"/>
    <w:rsid w:val="0001569A"/>
    <w:rsid w:val="0001662C"/>
    <w:rsid w:val="00016C9E"/>
    <w:rsid w:val="00017015"/>
    <w:rsid w:val="00017905"/>
    <w:rsid w:val="0002127E"/>
    <w:rsid w:val="00021738"/>
    <w:rsid w:val="00021934"/>
    <w:rsid w:val="00021BA5"/>
    <w:rsid w:val="00021CEA"/>
    <w:rsid w:val="000223C1"/>
    <w:rsid w:val="000228AF"/>
    <w:rsid w:val="00022A26"/>
    <w:rsid w:val="000230A2"/>
    <w:rsid w:val="000230DB"/>
    <w:rsid w:val="000231CF"/>
    <w:rsid w:val="00023921"/>
    <w:rsid w:val="000239F4"/>
    <w:rsid w:val="0002459D"/>
    <w:rsid w:val="00024B2D"/>
    <w:rsid w:val="00024DD2"/>
    <w:rsid w:val="00024F98"/>
    <w:rsid w:val="0002569F"/>
    <w:rsid w:val="00025829"/>
    <w:rsid w:val="00026126"/>
    <w:rsid w:val="00026C71"/>
    <w:rsid w:val="00026DE6"/>
    <w:rsid w:val="000303CC"/>
    <w:rsid w:val="0003078A"/>
    <w:rsid w:val="00030EFC"/>
    <w:rsid w:val="0003134D"/>
    <w:rsid w:val="00031686"/>
    <w:rsid w:val="00031E7B"/>
    <w:rsid w:val="000326BC"/>
    <w:rsid w:val="000331A3"/>
    <w:rsid w:val="00033299"/>
    <w:rsid w:val="000332D0"/>
    <w:rsid w:val="00033C99"/>
    <w:rsid w:val="00034ED0"/>
    <w:rsid w:val="00035348"/>
    <w:rsid w:val="00035EE9"/>
    <w:rsid w:val="00036C84"/>
    <w:rsid w:val="000372B7"/>
    <w:rsid w:val="00037361"/>
    <w:rsid w:val="000400EE"/>
    <w:rsid w:val="00040902"/>
    <w:rsid w:val="00040A9E"/>
    <w:rsid w:val="00040C93"/>
    <w:rsid w:val="00040DCC"/>
    <w:rsid w:val="000413D9"/>
    <w:rsid w:val="00041F9E"/>
    <w:rsid w:val="0004212B"/>
    <w:rsid w:val="00042C41"/>
    <w:rsid w:val="00043124"/>
    <w:rsid w:val="000432EC"/>
    <w:rsid w:val="0004337A"/>
    <w:rsid w:val="0004416D"/>
    <w:rsid w:val="000444D9"/>
    <w:rsid w:val="000444FB"/>
    <w:rsid w:val="00044E56"/>
    <w:rsid w:val="0004532E"/>
    <w:rsid w:val="00045584"/>
    <w:rsid w:val="00046102"/>
    <w:rsid w:val="000469A3"/>
    <w:rsid w:val="00046D93"/>
    <w:rsid w:val="00047BBB"/>
    <w:rsid w:val="00047C12"/>
    <w:rsid w:val="00047E84"/>
    <w:rsid w:val="00047F4D"/>
    <w:rsid w:val="00051776"/>
    <w:rsid w:val="00051AB7"/>
    <w:rsid w:val="00052640"/>
    <w:rsid w:val="0005286A"/>
    <w:rsid w:val="00052912"/>
    <w:rsid w:val="00052BEE"/>
    <w:rsid w:val="000533CD"/>
    <w:rsid w:val="000538FE"/>
    <w:rsid w:val="0005397D"/>
    <w:rsid w:val="000542D5"/>
    <w:rsid w:val="0005470D"/>
    <w:rsid w:val="000549D6"/>
    <w:rsid w:val="00054E18"/>
    <w:rsid w:val="0005516F"/>
    <w:rsid w:val="0005597D"/>
    <w:rsid w:val="00056048"/>
    <w:rsid w:val="00056D93"/>
    <w:rsid w:val="00057BE5"/>
    <w:rsid w:val="00057EB6"/>
    <w:rsid w:val="0006137B"/>
    <w:rsid w:val="000618FD"/>
    <w:rsid w:val="0006195F"/>
    <w:rsid w:val="00061EBF"/>
    <w:rsid w:val="00061FC6"/>
    <w:rsid w:val="00062089"/>
    <w:rsid w:val="00062C27"/>
    <w:rsid w:val="000630FF"/>
    <w:rsid w:val="00063237"/>
    <w:rsid w:val="000634C8"/>
    <w:rsid w:val="000635E2"/>
    <w:rsid w:val="00063818"/>
    <w:rsid w:val="00063EC4"/>
    <w:rsid w:val="00064368"/>
    <w:rsid w:val="000644D8"/>
    <w:rsid w:val="00064839"/>
    <w:rsid w:val="00064CC9"/>
    <w:rsid w:val="00064FC1"/>
    <w:rsid w:val="00065429"/>
    <w:rsid w:val="00065512"/>
    <w:rsid w:val="0006642D"/>
    <w:rsid w:val="00066613"/>
    <w:rsid w:val="0006676B"/>
    <w:rsid w:val="00066DB9"/>
    <w:rsid w:val="000670DE"/>
    <w:rsid w:val="00067231"/>
    <w:rsid w:val="000673C8"/>
    <w:rsid w:val="00067B5B"/>
    <w:rsid w:val="00067D51"/>
    <w:rsid w:val="00067E1C"/>
    <w:rsid w:val="00070100"/>
    <w:rsid w:val="00070B61"/>
    <w:rsid w:val="00070C20"/>
    <w:rsid w:val="00070E18"/>
    <w:rsid w:val="0007166F"/>
    <w:rsid w:val="00071ADD"/>
    <w:rsid w:val="00071E5B"/>
    <w:rsid w:val="000723CF"/>
    <w:rsid w:val="00072B51"/>
    <w:rsid w:val="00072D11"/>
    <w:rsid w:val="00072F17"/>
    <w:rsid w:val="0007387F"/>
    <w:rsid w:val="00073FA4"/>
    <w:rsid w:val="00074181"/>
    <w:rsid w:val="00074F29"/>
    <w:rsid w:val="000754E6"/>
    <w:rsid w:val="00075A87"/>
    <w:rsid w:val="00075D42"/>
    <w:rsid w:val="00075EEC"/>
    <w:rsid w:val="000765F3"/>
    <w:rsid w:val="00076A49"/>
    <w:rsid w:val="00080DB4"/>
    <w:rsid w:val="00082627"/>
    <w:rsid w:val="00082681"/>
    <w:rsid w:val="00083ED6"/>
    <w:rsid w:val="0008452B"/>
    <w:rsid w:val="00084804"/>
    <w:rsid w:val="0008540A"/>
    <w:rsid w:val="00086BA5"/>
    <w:rsid w:val="00086CA1"/>
    <w:rsid w:val="00086F2B"/>
    <w:rsid w:val="00087670"/>
    <w:rsid w:val="0009085E"/>
    <w:rsid w:val="0009086E"/>
    <w:rsid w:val="000909DD"/>
    <w:rsid w:val="00090A82"/>
    <w:rsid w:val="00091432"/>
    <w:rsid w:val="00091E8A"/>
    <w:rsid w:val="00091FF2"/>
    <w:rsid w:val="000921DA"/>
    <w:rsid w:val="00092AB5"/>
    <w:rsid w:val="00092BDC"/>
    <w:rsid w:val="00092CCC"/>
    <w:rsid w:val="000937DF"/>
    <w:rsid w:val="00094819"/>
    <w:rsid w:val="0009487E"/>
    <w:rsid w:val="00095541"/>
    <w:rsid w:val="00095DAE"/>
    <w:rsid w:val="00095E86"/>
    <w:rsid w:val="00095ED3"/>
    <w:rsid w:val="00095F53"/>
    <w:rsid w:val="0009638A"/>
    <w:rsid w:val="00096458"/>
    <w:rsid w:val="00096562"/>
    <w:rsid w:val="00096AD8"/>
    <w:rsid w:val="00096D00"/>
    <w:rsid w:val="000A0784"/>
    <w:rsid w:val="000A0AE3"/>
    <w:rsid w:val="000A28F2"/>
    <w:rsid w:val="000A2C1A"/>
    <w:rsid w:val="000A35CF"/>
    <w:rsid w:val="000A3E89"/>
    <w:rsid w:val="000A46A7"/>
    <w:rsid w:val="000A4DC8"/>
    <w:rsid w:val="000A4E59"/>
    <w:rsid w:val="000A599F"/>
    <w:rsid w:val="000A6776"/>
    <w:rsid w:val="000A6A74"/>
    <w:rsid w:val="000B0EF9"/>
    <w:rsid w:val="000B161E"/>
    <w:rsid w:val="000B2D9B"/>
    <w:rsid w:val="000B2EAE"/>
    <w:rsid w:val="000B3832"/>
    <w:rsid w:val="000B3BBE"/>
    <w:rsid w:val="000B3E56"/>
    <w:rsid w:val="000B527F"/>
    <w:rsid w:val="000B5E75"/>
    <w:rsid w:val="000B603C"/>
    <w:rsid w:val="000B6123"/>
    <w:rsid w:val="000B6A0C"/>
    <w:rsid w:val="000B7586"/>
    <w:rsid w:val="000B7AAA"/>
    <w:rsid w:val="000C04DB"/>
    <w:rsid w:val="000C1171"/>
    <w:rsid w:val="000C13C9"/>
    <w:rsid w:val="000C2135"/>
    <w:rsid w:val="000C22AC"/>
    <w:rsid w:val="000C24E4"/>
    <w:rsid w:val="000C2B6E"/>
    <w:rsid w:val="000C3186"/>
    <w:rsid w:val="000C38DC"/>
    <w:rsid w:val="000C392F"/>
    <w:rsid w:val="000C4378"/>
    <w:rsid w:val="000C4A5E"/>
    <w:rsid w:val="000C4B04"/>
    <w:rsid w:val="000C5195"/>
    <w:rsid w:val="000C57E8"/>
    <w:rsid w:val="000C5B47"/>
    <w:rsid w:val="000C64B9"/>
    <w:rsid w:val="000C6E6F"/>
    <w:rsid w:val="000C6F73"/>
    <w:rsid w:val="000C76E2"/>
    <w:rsid w:val="000C7784"/>
    <w:rsid w:val="000C7F1B"/>
    <w:rsid w:val="000D041D"/>
    <w:rsid w:val="000D0F2D"/>
    <w:rsid w:val="000D16EF"/>
    <w:rsid w:val="000D1900"/>
    <w:rsid w:val="000D1E64"/>
    <w:rsid w:val="000D24DB"/>
    <w:rsid w:val="000D2A3F"/>
    <w:rsid w:val="000D3473"/>
    <w:rsid w:val="000D447F"/>
    <w:rsid w:val="000D4503"/>
    <w:rsid w:val="000D4945"/>
    <w:rsid w:val="000D4FAD"/>
    <w:rsid w:val="000D52C9"/>
    <w:rsid w:val="000D5D86"/>
    <w:rsid w:val="000D5E4B"/>
    <w:rsid w:val="000D5F09"/>
    <w:rsid w:val="000D66CE"/>
    <w:rsid w:val="000D6C6F"/>
    <w:rsid w:val="000D7A97"/>
    <w:rsid w:val="000D7FB9"/>
    <w:rsid w:val="000E01D1"/>
    <w:rsid w:val="000E0FCA"/>
    <w:rsid w:val="000E25B8"/>
    <w:rsid w:val="000E2911"/>
    <w:rsid w:val="000E2FA5"/>
    <w:rsid w:val="000E3B59"/>
    <w:rsid w:val="000E4089"/>
    <w:rsid w:val="000E4383"/>
    <w:rsid w:val="000E63DA"/>
    <w:rsid w:val="000E66F0"/>
    <w:rsid w:val="000E6A8D"/>
    <w:rsid w:val="000E6DC7"/>
    <w:rsid w:val="000F06EA"/>
    <w:rsid w:val="000F0891"/>
    <w:rsid w:val="000F0B98"/>
    <w:rsid w:val="000F0F77"/>
    <w:rsid w:val="000F1305"/>
    <w:rsid w:val="000F1372"/>
    <w:rsid w:val="000F1A83"/>
    <w:rsid w:val="000F1F1E"/>
    <w:rsid w:val="000F2241"/>
    <w:rsid w:val="000F3E2A"/>
    <w:rsid w:val="000F4649"/>
    <w:rsid w:val="000F4827"/>
    <w:rsid w:val="000F48FC"/>
    <w:rsid w:val="000F5C12"/>
    <w:rsid w:val="000F63B4"/>
    <w:rsid w:val="000F76B4"/>
    <w:rsid w:val="001000F0"/>
    <w:rsid w:val="0010057A"/>
    <w:rsid w:val="00100DEC"/>
    <w:rsid w:val="001010F6"/>
    <w:rsid w:val="00102006"/>
    <w:rsid w:val="001026C8"/>
    <w:rsid w:val="00102725"/>
    <w:rsid w:val="00103171"/>
    <w:rsid w:val="00103A1A"/>
    <w:rsid w:val="0010549D"/>
    <w:rsid w:val="0010586E"/>
    <w:rsid w:val="00105C05"/>
    <w:rsid w:val="00106363"/>
    <w:rsid w:val="0010661E"/>
    <w:rsid w:val="00106A55"/>
    <w:rsid w:val="00106AAB"/>
    <w:rsid w:val="00106F65"/>
    <w:rsid w:val="0010725A"/>
    <w:rsid w:val="00111570"/>
    <w:rsid w:val="00111597"/>
    <w:rsid w:val="00111A95"/>
    <w:rsid w:val="00113D05"/>
    <w:rsid w:val="00114D4C"/>
    <w:rsid w:val="001157E8"/>
    <w:rsid w:val="00115CA6"/>
    <w:rsid w:val="0011615C"/>
    <w:rsid w:val="00116FC5"/>
    <w:rsid w:val="001174AB"/>
    <w:rsid w:val="00117708"/>
    <w:rsid w:val="001177E0"/>
    <w:rsid w:val="001177EB"/>
    <w:rsid w:val="00120D36"/>
    <w:rsid w:val="00120D71"/>
    <w:rsid w:val="0012139E"/>
    <w:rsid w:val="00121BE2"/>
    <w:rsid w:val="001224BA"/>
    <w:rsid w:val="001229D6"/>
    <w:rsid w:val="00122B16"/>
    <w:rsid w:val="0012324B"/>
    <w:rsid w:val="00123315"/>
    <w:rsid w:val="0012364A"/>
    <w:rsid w:val="0012382E"/>
    <w:rsid w:val="001241C4"/>
    <w:rsid w:val="00124C8E"/>
    <w:rsid w:val="0012590F"/>
    <w:rsid w:val="001259AE"/>
    <w:rsid w:val="00127180"/>
    <w:rsid w:val="001273B3"/>
    <w:rsid w:val="0012781F"/>
    <w:rsid w:val="001301E9"/>
    <w:rsid w:val="00130AA5"/>
    <w:rsid w:val="00130B5E"/>
    <w:rsid w:val="0013138B"/>
    <w:rsid w:val="00131754"/>
    <w:rsid w:val="00131D51"/>
    <w:rsid w:val="0013285F"/>
    <w:rsid w:val="001329C5"/>
    <w:rsid w:val="00132A87"/>
    <w:rsid w:val="00133B72"/>
    <w:rsid w:val="00134307"/>
    <w:rsid w:val="00134BD3"/>
    <w:rsid w:val="0013582E"/>
    <w:rsid w:val="00135862"/>
    <w:rsid w:val="001360AB"/>
    <w:rsid w:val="001366E5"/>
    <w:rsid w:val="00137700"/>
    <w:rsid w:val="001379C1"/>
    <w:rsid w:val="0014017C"/>
    <w:rsid w:val="001408FE"/>
    <w:rsid w:val="00140940"/>
    <w:rsid w:val="00140A08"/>
    <w:rsid w:val="00140D78"/>
    <w:rsid w:val="00141288"/>
    <w:rsid w:val="0014168F"/>
    <w:rsid w:val="00141795"/>
    <w:rsid w:val="00141BC6"/>
    <w:rsid w:val="001421AB"/>
    <w:rsid w:val="001427C3"/>
    <w:rsid w:val="00142B7A"/>
    <w:rsid w:val="00143395"/>
    <w:rsid w:val="0014389B"/>
    <w:rsid w:val="00143D03"/>
    <w:rsid w:val="0014415A"/>
    <w:rsid w:val="00144365"/>
    <w:rsid w:val="00144500"/>
    <w:rsid w:val="00144CDF"/>
    <w:rsid w:val="0014567B"/>
    <w:rsid w:val="001456CF"/>
    <w:rsid w:val="00145D12"/>
    <w:rsid w:val="00147AC8"/>
    <w:rsid w:val="001503E8"/>
    <w:rsid w:val="001519ED"/>
    <w:rsid w:val="00151EA4"/>
    <w:rsid w:val="0015200B"/>
    <w:rsid w:val="00152C1A"/>
    <w:rsid w:val="00153C88"/>
    <w:rsid w:val="00153EFE"/>
    <w:rsid w:val="00154003"/>
    <w:rsid w:val="00154193"/>
    <w:rsid w:val="00154251"/>
    <w:rsid w:val="00154461"/>
    <w:rsid w:val="00154542"/>
    <w:rsid w:val="001547CC"/>
    <w:rsid w:val="00154AE0"/>
    <w:rsid w:val="0015560C"/>
    <w:rsid w:val="00155D09"/>
    <w:rsid w:val="001564B6"/>
    <w:rsid w:val="00156ADB"/>
    <w:rsid w:val="00156ADC"/>
    <w:rsid w:val="00156CC0"/>
    <w:rsid w:val="001572BC"/>
    <w:rsid w:val="0015784E"/>
    <w:rsid w:val="001578E2"/>
    <w:rsid w:val="00160222"/>
    <w:rsid w:val="001602BE"/>
    <w:rsid w:val="001609CB"/>
    <w:rsid w:val="00160C46"/>
    <w:rsid w:val="00160CB7"/>
    <w:rsid w:val="00161169"/>
    <w:rsid w:val="00161245"/>
    <w:rsid w:val="001623ED"/>
    <w:rsid w:val="0016244B"/>
    <w:rsid w:val="00162586"/>
    <w:rsid w:val="00162DFB"/>
    <w:rsid w:val="00163227"/>
    <w:rsid w:val="001639ED"/>
    <w:rsid w:val="00165635"/>
    <w:rsid w:val="0016579F"/>
    <w:rsid w:val="00166053"/>
    <w:rsid w:val="0016608C"/>
    <w:rsid w:val="00166A50"/>
    <w:rsid w:val="00166E4C"/>
    <w:rsid w:val="00166E70"/>
    <w:rsid w:val="001677A6"/>
    <w:rsid w:val="00167CC3"/>
    <w:rsid w:val="00167F09"/>
    <w:rsid w:val="00170222"/>
    <w:rsid w:val="001704E7"/>
    <w:rsid w:val="00170936"/>
    <w:rsid w:val="00170B24"/>
    <w:rsid w:val="00170F7F"/>
    <w:rsid w:val="0017193D"/>
    <w:rsid w:val="00171CDD"/>
    <w:rsid w:val="00171F4C"/>
    <w:rsid w:val="0017239C"/>
    <w:rsid w:val="00172518"/>
    <w:rsid w:val="00172C4C"/>
    <w:rsid w:val="00173155"/>
    <w:rsid w:val="001737C4"/>
    <w:rsid w:val="00173826"/>
    <w:rsid w:val="00173FBF"/>
    <w:rsid w:val="001742C9"/>
    <w:rsid w:val="00174377"/>
    <w:rsid w:val="0017445F"/>
    <w:rsid w:val="00174AE0"/>
    <w:rsid w:val="00174FB9"/>
    <w:rsid w:val="001755DE"/>
    <w:rsid w:val="00175E22"/>
    <w:rsid w:val="00175EE4"/>
    <w:rsid w:val="001769FE"/>
    <w:rsid w:val="00176A69"/>
    <w:rsid w:val="00176BF7"/>
    <w:rsid w:val="0017749B"/>
    <w:rsid w:val="00177AF7"/>
    <w:rsid w:val="00177D32"/>
    <w:rsid w:val="0018010B"/>
    <w:rsid w:val="0018053A"/>
    <w:rsid w:val="00180F88"/>
    <w:rsid w:val="0018101A"/>
    <w:rsid w:val="00181265"/>
    <w:rsid w:val="001812AA"/>
    <w:rsid w:val="001815C6"/>
    <w:rsid w:val="00181C71"/>
    <w:rsid w:val="00182BAB"/>
    <w:rsid w:val="00183FC0"/>
    <w:rsid w:val="001848BB"/>
    <w:rsid w:val="00184BC8"/>
    <w:rsid w:val="00184EB3"/>
    <w:rsid w:val="0018682A"/>
    <w:rsid w:val="00187E86"/>
    <w:rsid w:val="00190502"/>
    <w:rsid w:val="0019084B"/>
    <w:rsid w:val="00190A3A"/>
    <w:rsid w:val="00190F01"/>
    <w:rsid w:val="00191135"/>
    <w:rsid w:val="00191372"/>
    <w:rsid w:val="0019137B"/>
    <w:rsid w:val="00191553"/>
    <w:rsid w:val="00191C45"/>
    <w:rsid w:val="00192A65"/>
    <w:rsid w:val="00192E5A"/>
    <w:rsid w:val="00193A89"/>
    <w:rsid w:val="00193C8E"/>
    <w:rsid w:val="0019474E"/>
    <w:rsid w:val="00194BEE"/>
    <w:rsid w:val="00194CD0"/>
    <w:rsid w:val="0019520C"/>
    <w:rsid w:val="001954CD"/>
    <w:rsid w:val="0019558D"/>
    <w:rsid w:val="0019610E"/>
    <w:rsid w:val="00196339"/>
    <w:rsid w:val="001965D5"/>
    <w:rsid w:val="001970C6"/>
    <w:rsid w:val="00197180"/>
    <w:rsid w:val="001971C4"/>
    <w:rsid w:val="00197286"/>
    <w:rsid w:val="001972C6"/>
    <w:rsid w:val="001974F5"/>
    <w:rsid w:val="001A0899"/>
    <w:rsid w:val="001A0B0E"/>
    <w:rsid w:val="001A1126"/>
    <w:rsid w:val="001A112C"/>
    <w:rsid w:val="001A133A"/>
    <w:rsid w:val="001A1B89"/>
    <w:rsid w:val="001A1C8D"/>
    <w:rsid w:val="001A20BC"/>
    <w:rsid w:val="001A2901"/>
    <w:rsid w:val="001A370A"/>
    <w:rsid w:val="001A3F8E"/>
    <w:rsid w:val="001A4F28"/>
    <w:rsid w:val="001A5158"/>
    <w:rsid w:val="001A5312"/>
    <w:rsid w:val="001A553B"/>
    <w:rsid w:val="001A570F"/>
    <w:rsid w:val="001A5893"/>
    <w:rsid w:val="001A59C9"/>
    <w:rsid w:val="001A5C88"/>
    <w:rsid w:val="001A5ED8"/>
    <w:rsid w:val="001A61A3"/>
    <w:rsid w:val="001A7BE9"/>
    <w:rsid w:val="001B01FE"/>
    <w:rsid w:val="001B03D3"/>
    <w:rsid w:val="001B0DDD"/>
    <w:rsid w:val="001B0FE5"/>
    <w:rsid w:val="001B122C"/>
    <w:rsid w:val="001B140F"/>
    <w:rsid w:val="001B1A59"/>
    <w:rsid w:val="001B1CCF"/>
    <w:rsid w:val="001B2519"/>
    <w:rsid w:val="001B258A"/>
    <w:rsid w:val="001B2C06"/>
    <w:rsid w:val="001B2DB3"/>
    <w:rsid w:val="001B2E4F"/>
    <w:rsid w:val="001B3954"/>
    <w:rsid w:val="001B41C5"/>
    <w:rsid w:val="001B4BAC"/>
    <w:rsid w:val="001B4CC6"/>
    <w:rsid w:val="001B4D5C"/>
    <w:rsid w:val="001B5522"/>
    <w:rsid w:val="001B5C6F"/>
    <w:rsid w:val="001B62B7"/>
    <w:rsid w:val="001B664D"/>
    <w:rsid w:val="001B6A2F"/>
    <w:rsid w:val="001B7925"/>
    <w:rsid w:val="001B7CEA"/>
    <w:rsid w:val="001B7E73"/>
    <w:rsid w:val="001C0B9F"/>
    <w:rsid w:val="001C17B6"/>
    <w:rsid w:val="001C1BF3"/>
    <w:rsid w:val="001C2C4A"/>
    <w:rsid w:val="001C3AE5"/>
    <w:rsid w:val="001C42F9"/>
    <w:rsid w:val="001C46A2"/>
    <w:rsid w:val="001C5500"/>
    <w:rsid w:val="001C58A5"/>
    <w:rsid w:val="001C62F9"/>
    <w:rsid w:val="001C7966"/>
    <w:rsid w:val="001D08F1"/>
    <w:rsid w:val="001D1159"/>
    <w:rsid w:val="001D12E0"/>
    <w:rsid w:val="001D1525"/>
    <w:rsid w:val="001D1766"/>
    <w:rsid w:val="001D1E83"/>
    <w:rsid w:val="001D291A"/>
    <w:rsid w:val="001D29C2"/>
    <w:rsid w:val="001D2A17"/>
    <w:rsid w:val="001D2B9C"/>
    <w:rsid w:val="001D2F2D"/>
    <w:rsid w:val="001D31B1"/>
    <w:rsid w:val="001D32EF"/>
    <w:rsid w:val="001D3311"/>
    <w:rsid w:val="001D414E"/>
    <w:rsid w:val="001D46D3"/>
    <w:rsid w:val="001D4993"/>
    <w:rsid w:val="001D5A3B"/>
    <w:rsid w:val="001D5FB2"/>
    <w:rsid w:val="001D7202"/>
    <w:rsid w:val="001D7678"/>
    <w:rsid w:val="001D7895"/>
    <w:rsid w:val="001D7967"/>
    <w:rsid w:val="001E05E0"/>
    <w:rsid w:val="001E0CA5"/>
    <w:rsid w:val="001E0FA3"/>
    <w:rsid w:val="001E163B"/>
    <w:rsid w:val="001E17B6"/>
    <w:rsid w:val="001E18F0"/>
    <w:rsid w:val="001E23BF"/>
    <w:rsid w:val="001E2676"/>
    <w:rsid w:val="001E32B1"/>
    <w:rsid w:val="001E3537"/>
    <w:rsid w:val="001E469D"/>
    <w:rsid w:val="001E4AA8"/>
    <w:rsid w:val="001E535C"/>
    <w:rsid w:val="001E57F4"/>
    <w:rsid w:val="001E5D85"/>
    <w:rsid w:val="001E695F"/>
    <w:rsid w:val="001E6D8C"/>
    <w:rsid w:val="001E6E85"/>
    <w:rsid w:val="001E7C73"/>
    <w:rsid w:val="001F0BBE"/>
    <w:rsid w:val="001F134E"/>
    <w:rsid w:val="001F14AC"/>
    <w:rsid w:val="001F2693"/>
    <w:rsid w:val="001F27B3"/>
    <w:rsid w:val="001F2CCC"/>
    <w:rsid w:val="001F391D"/>
    <w:rsid w:val="001F5813"/>
    <w:rsid w:val="001F5BC8"/>
    <w:rsid w:val="001F61E2"/>
    <w:rsid w:val="001F649F"/>
    <w:rsid w:val="001F6690"/>
    <w:rsid w:val="001F6A5B"/>
    <w:rsid w:val="001F6DEB"/>
    <w:rsid w:val="001F71B5"/>
    <w:rsid w:val="001F76DB"/>
    <w:rsid w:val="001F7B82"/>
    <w:rsid w:val="002001D6"/>
    <w:rsid w:val="00200717"/>
    <w:rsid w:val="00200CE6"/>
    <w:rsid w:val="00200DE9"/>
    <w:rsid w:val="0020189B"/>
    <w:rsid w:val="00201CA7"/>
    <w:rsid w:val="00202713"/>
    <w:rsid w:val="002032F1"/>
    <w:rsid w:val="00203CF8"/>
    <w:rsid w:val="00204A7A"/>
    <w:rsid w:val="002050A3"/>
    <w:rsid w:val="00205152"/>
    <w:rsid w:val="0020582A"/>
    <w:rsid w:val="00205AE6"/>
    <w:rsid w:val="00205B5E"/>
    <w:rsid w:val="002062BD"/>
    <w:rsid w:val="00206946"/>
    <w:rsid w:val="00206969"/>
    <w:rsid w:val="002074BC"/>
    <w:rsid w:val="0020757B"/>
    <w:rsid w:val="002078FF"/>
    <w:rsid w:val="00210169"/>
    <w:rsid w:val="00210607"/>
    <w:rsid w:val="00210DFD"/>
    <w:rsid w:val="00211F0F"/>
    <w:rsid w:val="00212971"/>
    <w:rsid w:val="00212BFA"/>
    <w:rsid w:val="00212C70"/>
    <w:rsid w:val="002130EC"/>
    <w:rsid w:val="0021367A"/>
    <w:rsid w:val="00213A71"/>
    <w:rsid w:val="00213D1B"/>
    <w:rsid w:val="00214379"/>
    <w:rsid w:val="00214560"/>
    <w:rsid w:val="00214B38"/>
    <w:rsid w:val="00214E68"/>
    <w:rsid w:val="00214EDE"/>
    <w:rsid w:val="00215E54"/>
    <w:rsid w:val="00216A54"/>
    <w:rsid w:val="00216C53"/>
    <w:rsid w:val="00217260"/>
    <w:rsid w:val="0021785E"/>
    <w:rsid w:val="00220887"/>
    <w:rsid w:val="00220928"/>
    <w:rsid w:val="00220D2F"/>
    <w:rsid w:val="002226FF"/>
    <w:rsid w:val="0022283D"/>
    <w:rsid w:val="00222C4C"/>
    <w:rsid w:val="00223A94"/>
    <w:rsid w:val="00224403"/>
    <w:rsid w:val="00224413"/>
    <w:rsid w:val="00224463"/>
    <w:rsid w:val="00224A18"/>
    <w:rsid w:val="00224BC3"/>
    <w:rsid w:val="002257D3"/>
    <w:rsid w:val="00225B4B"/>
    <w:rsid w:val="00225F6F"/>
    <w:rsid w:val="00226258"/>
    <w:rsid w:val="002267BA"/>
    <w:rsid w:val="002278BE"/>
    <w:rsid w:val="00227E2F"/>
    <w:rsid w:val="00227FE2"/>
    <w:rsid w:val="002315B2"/>
    <w:rsid w:val="002315D8"/>
    <w:rsid w:val="0023165D"/>
    <w:rsid w:val="00231764"/>
    <w:rsid w:val="00231C99"/>
    <w:rsid w:val="0023205F"/>
    <w:rsid w:val="002328FF"/>
    <w:rsid w:val="00232B87"/>
    <w:rsid w:val="00232E9F"/>
    <w:rsid w:val="00232F63"/>
    <w:rsid w:val="00233231"/>
    <w:rsid w:val="00233429"/>
    <w:rsid w:val="002337AA"/>
    <w:rsid w:val="00233BCC"/>
    <w:rsid w:val="00234142"/>
    <w:rsid w:val="002349FF"/>
    <w:rsid w:val="00234B5E"/>
    <w:rsid w:val="00234DED"/>
    <w:rsid w:val="00236366"/>
    <w:rsid w:val="00236560"/>
    <w:rsid w:val="002366F1"/>
    <w:rsid w:val="0023677B"/>
    <w:rsid w:val="002378CA"/>
    <w:rsid w:val="00237B06"/>
    <w:rsid w:val="00237C5A"/>
    <w:rsid w:val="00240A2D"/>
    <w:rsid w:val="00241E2D"/>
    <w:rsid w:val="00242995"/>
    <w:rsid w:val="00242FE3"/>
    <w:rsid w:val="00243202"/>
    <w:rsid w:val="00243F4C"/>
    <w:rsid w:val="00244486"/>
    <w:rsid w:val="0024459D"/>
    <w:rsid w:val="002450BC"/>
    <w:rsid w:val="0024535B"/>
    <w:rsid w:val="002453E6"/>
    <w:rsid w:val="00246E8C"/>
    <w:rsid w:val="002507DF"/>
    <w:rsid w:val="00250D05"/>
    <w:rsid w:val="00251E5C"/>
    <w:rsid w:val="00252D9A"/>
    <w:rsid w:val="0025308B"/>
    <w:rsid w:val="002530D3"/>
    <w:rsid w:val="002534BF"/>
    <w:rsid w:val="002536FB"/>
    <w:rsid w:val="002539CF"/>
    <w:rsid w:val="002539E9"/>
    <w:rsid w:val="00253CEF"/>
    <w:rsid w:val="00253CF5"/>
    <w:rsid w:val="00253D0D"/>
    <w:rsid w:val="0025418A"/>
    <w:rsid w:val="002541C9"/>
    <w:rsid w:val="00254579"/>
    <w:rsid w:val="002548D8"/>
    <w:rsid w:val="00254DA5"/>
    <w:rsid w:val="00254ECA"/>
    <w:rsid w:val="0025531E"/>
    <w:rsid w:val="00255D36"/>
    <w:rsid w:val="00256903"/>
    <w:rsid w:val="00256A2B"/>
    <w:rsid w:val="00256C5F"/>
    <w:rsid w:val="00256DE1"/>
    <w:rsid w:val="002571DA"/>
    <w:rsid w:val="00257435"/>
    <w:rsid w:val="0025751D"/>
    <w:rsid w:val="0025794C"/>
    <w:rsid w:val="002611B8"/>
    <w:rsid w:val="00261438"/>
    <w:rsid w:val="0026191C"/>
    <w:rsid w:val="00261A76"/>
    <w:rsid w:val="00261E87"/>
    <w:rsid w:val="0026253B"/>
    <w:rsid w:val="00262617"/>
    <w:rsid w:val="0026266F"/>
    <w:rsid w:val="00262A10"/>
    <w:rsid w:val="00262C60"/>
    <w:rsid w:val="00264640"/>
    <w:rsid w:val="00265448"/>
    <w:rsid w:val="0026567C"/>
    <w:rsid w:val="00265A28"/>
    <w:rsid w:val="0026676C"/>
    <w:rsid w:val="00266F24"/>
    <w:rsid w:val="0026783C"/>
    <w:rsid w:val="00267EB7"/>
    <w:rsid w:val="00270163"/>
    <w:rsid w:val="002703CC"/>
    <w:rsid w:val="00271129"/>
    <w:rsid w:val="002713F3"/>
    <w:rsid w:val="00271AF7"/>
    <w:rsid w:val="00272BB9"/>
    <w:rsid w:val="00273121"/>
    <w:rsid w:val="00273F29"/>
    <w:rsid w:val="00274252"/>
    <w:rsid w:val="00274F86"/>
    <w:rsid w:val="00275936"/>
    <w:rsid w:val="00275A97"/>
    <w:rsid w:val="00276D29"/>
    <w:rsid w:val="00276EC3"/>
    <w:rsid w:val="002775CF"/>
    <w:rsid w:val="002800FE"/>
    <w:rsid w:val="002801CB"/>
    <w:rsid w:val="0028065E"/>
    <w:rsid w:val="00280A88"/>
    <w:rsid w:val="00281D04"/>
    <w:rsid w:val="002821C6"/>
    <w:rsid w:val="0028294B"/>
    <w:rsid w:val="002830B2"/>
    <w:rsid w:val="002833E3"/>
    <w:rsid w:val="00284543"/>
    <w:rsid w:val="00285048"/>
    <w:rsid w:val="0028553A"/>
    <w:rsid w:val="002860AC"/>
    <w:rsid w:val="00286384"/>
    <w:rsid w:val="0028741A"/>
    <w:rsid w:val="002875A4"/>
    <w:rsid w:val="00287DB1"/>
    <w:rsid w:val="00290262"/>
    <w:rsid w:val="002909C2"/>
    <w:rsid w:val="00290A41"/>
    <w:rsid w:val="0029139E"/>
    <w:rsid w:val="00291BE9"/>
    <w:rsid w:val="00291C05"/>
    <w:rsid w:val="00291C56"/>
    <w:rsid w:val="00291F0C"/>
    <w:rsid w:val="002928D2"/>
    <w:rsid w:val="002936F7"/>
    <w:rsid w:val="00294FC0"/>
    <w:rsid w:val="00294FC3"/>
    <w:rsid w:val="002956C2"/>
    <w:rsid w:val="00295BE9"/>
    <w:rsid w:val="00296786"/>
    <w:rsid w:val="002969D6"/>
    <w:rsid w:val="00297489"/>
    <w:rsid w:val="00297C7D"/>
    <w:rsid w:val="00297E0F"/>
    <w:rsid w:val="002A03F4"/>
    <w:rsid w:val="002A1575"/>
    <w:rsid w:val="002A1DA7"/>
    <w:rsid w:val="002A30BD"/>
    <w:rsid w:val="002A4D7E"/>
    <w:rsid w:val="002A534D"/>
    <w:rsid w:val="002A536D"/>
    <w:rsid w:val="002A5754"/>
    <w:rsid w:val="002A5A64"/>
    <w:rsid w:val="002A6572"/>
    <w:rsid w:val="002A7894"/>
    <w:rsid w:val="002A7E1E"/>
    <w:rsid w:val="002B0388"/>
    <w:rsid w:val="002B048B"/>
    <w:rsid w:val="002B06D4"/>
    <w:rsid w:val="002B0E2D"/>
    <w:rsid w:val="002B0F20"/>
    <w:rsid w:val="002B1725"/>
    <w:rsid w:val="002B1B0F"/>
    <w:rsid w:val="002B30D0"/>
    <w:rsid w:val="002B3C5D"/>
    <w:rsid w:val="002B4480"/>
    <w:rsid w:val="002B4728"/>
    <w:rsid w:val="002B50C2"/>
    <w:rsid w:val="002B586A"/>
    <w:rsid w:val="002B5F03"/>
    <w:rsid w:val="002B632A"/>
    <w:rsid w:val="002B771B"/>
    <w:rsid w:val="002C034D"/>
    <w:rsid w:val="002C040B"/>
    <w:rsid w:val="002C0514"/>
    <w:rsid w:val="002C1179"/>
    <w:rsid w:val="002C12E9"/>
    <w:rsid w:val="002C1B0D"/>
    <w:rsid w:val="002C1B54"/>
    <w:rsid w:val="002C1F47"/>
    <w:rsid w:val="002C28F0"/>
    <w:rsid w:val="002C2ADF"/>
    <w:rsid w:val="002C35C2"/>
    <w:rsid w:val="002C4512"/>
    <w:rsid w:val="002C4F02"/>
    <w:rsid w:val="002C50E7"/>
    <w:rsid w:val="002C558E"/>
    <w:rsid w:val="002C5762"/>
    <w:rsid w:val="002C5818"/>
    <w:rsid w:val="002C582C"/>
    <w:rsid w:val="002C5FC4"/>
    <w:rsid w:val="002C6D86"/>
    <w:rsid w:val="002C73E8"/>
    <w:rsid w:val="002C7C19"/>
    <w:rsid w:val="002C7C75"/>
    <w:rsid w:val="002D055B"/>
    <w:rsid w:val="002D0A0B"/>
    <w:rsid w:val="002D0B6C"/>
    <w:rsid w:val="002D1358"/>
    <w:rsid w:val="002D13B6"/>
    <w:rsid w:val="002D1462"/>
    <w:rsid w:val="002D167A"/>
    <w:rsid w:val="002D1700"/>
    <w:rsid w:val="002D184B"/>
    <w:rsid w:val="002D1977"/>
    <w:rsid w:val="002D2D5E"/>
    <w:rsid w:val="002D3792"/>
    <w:rsid w:val="002D4DB2"/>
    <w:rsid w:val="002D5E01"/>
    <w:rsid w:val="002D6E6F"/>
    <w:rsid w:val="002D70A5"/>
    <w:rsid w:val="002D7C98"/>
    <w:rsid w:val="002D7E0E"/>
    <w:rsid w:val="002E026F"/>
    <w:rsid w:val="002E0896"/>
    <w:rsid w:val="002E14E5"/>
    <w:rsid w:val="002E14F7"/>
    <w:rsid w:val="002E158A"/>
    <w:rsid w:val="002E19E0"/>
    <w:rsid w:val="002E1D36"/>
    <w:rsid w:val="002E2228"/>
    <w:rsid w:val="002E265F"/>
    <w:rsid w:val="002E2EA2"/>
    <w:rsid w:val="002E3787"/>
    <w:rsid w:val="002E3907"/>
    <w:rsid w:val="002E3AD7"/>
    <w:rsid w:val="002E3D38"/>
    <w:rsid w:val="002E4249"/>
    <w:rsid w:val="002E4CE7"/>
    <w:rsid w:val="002E5590"/>
    <w:rsid w:val="002E57AE"/>
    <w:rsid w:val="002E6C6D"/>
    <w:rsid w:val="002E74E6"/>
    <w:rsid w:val="002E7C1E"/>
    <w:rsid w:val="002F08A7"/>
    <w:rsid w:val="002F1A92"/>
    <w:rsid w:val="002F1BFE"/>
    <w:rsid w:val="002F1C00"/>
    <w:rsid w:val="002F268F"/>
    <w:rsid w:val="002F2DC9"/>
    <w:rsid w:val="002F2F5E"/>
    <w:rsid w:val="002F300D"/>
    <w:rsid w:val="002F33D5"/>
    <w:rsid w:val="002F3F5B"/>
    <w:rsid w:val="002F4C64"/>
    <w:rsid w:val="002F59B8"/>
    <w:rsid w:val="002F5CCE"/>
    <w:rsid w:val="002F5DB8"/>
    <w:rsid w:val="002F63DB"/>
    <w:rsid w:val="002F6602"/>
    <w:rsid w:val="002F6725"/>
    <w:rsid w:val="002F6B04"/>
    <w:rsid w:val="002F7026"/>
    <w:rsid w:val="002F7E06"/>
    <w:rsid w:val="00300252"/>
    <w:rsid w:val="00301119"/>
    <w:rsid w:val="00301568"/>
    <w:rsid w:val="00302C17"/>
    <w:rsid w:val="00302C77"/>
    <w:rsid w:val="00302D60"/>
    <w:rsid w:val="003030AB"/>
    <w:rsid w:val="003034EA"/>
    <w:rsid w:val="00303B0A"/>
    <w:rsid w:val="00304FCB"/>
    <w:rsid w:val="0030502F"/>
    <w:rsid w:val="0030535B"/>
    <w:rsid w:val="0030580A"/>
    <w:rsid w:val="00305A0A"/>
    <w:rsid w:val="00305A45"/>
    <w:rsid w:val="00305E3E"/>
    <w:rsid w:val="00306B50"/>
    <w:rsid w:val="003070CA"/>
    <w:rsid w:val="0030711F"/>
    <w:rsid w:val="0030741E"/>
    <w:rsid w:val="0030745C"/>
    <w:rsid w:val="003077EA"/>
    <w:rsid w:val="00307BD6"/>
    <w:rsid w:val="00307C97"/>
    <w:rsid w:val="003109F6"/>
    <w:rsid w:val="00310DE3"/>
    <w:rsid w:val="00310E2A"/>
    <w:rsid w:val="00311250"/>
    <w:rsid w:val="00311D9F"/>
    <w:rsid w:val="0031287C"/>
    <w:rsid w:val="003130DE"/>
    <w:rsid w:val="00313275"/>
    <w:rsid w:val="00313739"/>
    <w:rsid w:val="00313D36"/>
    <w:rsid w:val="0031416E"/>
    <w:rsid w:val="0031450F"/>
    <w:rsid w:val="003146A8"/>
    <w:rsid w:val="00314922"/>
    <w:rsid w:val="00315AFB"/>
    <w:rsid w:val="00315E65"/>
    <w:rsid w:val="003160AF"/>
    <w:rsid w:val="00316693"/>
    <w:rsid w:val="0031680C"/>
    <w:rsid w:val="00316AEE"/>
    <w:rsid w:val="00317CD1"/>
    <w:rsid w:val="00320577"/>
    <w:rsid w:val="0032079B"/>
    <w:rsid w:val="00320D58"/>
    <w:rsid w:val="003215DE"/>
    <w:rsid w:val="00321CB3"/>
    <w:rsid w:val="00324690"/>
    <w:rsid w:val="00324F26"/>
    <w:rsid w:val="0032503D"/>
    <w:rsid w:val="00325A7A"/>
    <w:rsid w:val="003260A2"/>
    <w:rsid w:val="0032704D"/>
    <w:rsid w:val="003272E6"/>
    <w:rsid w:val="003275C2"/>
    <w:rsid w:val="0032791A"/>
    <w:rsid w:val="00327B95"/>
    <w:rsid w:val="00327E10"/>
    <w:rsid w:val="00327EA0"/>
    <w:rsid w:val="0033015B"/>
    <w:rsid w:val="003306B0"/>
    <w:rsid w:val="00330D72"/>
    <w:rsid w:val="00330F46"/>
    <w:rsid w:val="00331AB8"/>
    <w:rsid w:val="00332084"/>
    <w:rsid w:val="003322B1"/>
    <w:rsid w:val="00333BCB"/>
    <w:rsid w:val="003346BB"/>
    <w:rsid w:val="00334C57"/>
    <w:rsid w:val="0033585D"/>
    <w:rsid w:val="00335AB5"/>
    <w:rsid w:val="00336733"/>
    <w:rsid w:val="0033680F"/>
    <w:rsid w:val="00336BB4"/>
    <w:rsid w:val="00336D90"/>
    <w:rsid w:val="0033775E"/>
    <w:rsid w:val="00337DA6"/>
    <w:rsid w:val="00337F47"/>
    <w:rsid w:val="003401B2"/>
    <w:rsid w:val="003401B7"/>
    <w:rsid w:val="003408DD"/>
    <w:rsid w:val="0034110C"/>
    <w:rsid w:val="003417DF"/>
    <w:rsid w:val="003417F0"/>
    <w:rsid w:val="00341DEF"/>
    <w:rsid w:val="003423CE"/>
    <w:rsid w:val="003434E9"/>
    <w:rsid w:val="00343B87"/>
    <w:rsid w:val="00343C5B"/>
    <w:rsid w:val="00343F24"/>
    <w:rsid w:val="00344462"/>
    <w:rsid w:val="0034448E"/>
    <w:rsid w:val="00344A1E"/>
    <w:rsid w:val="00344C66"/>
    <w:rsid w:val="003452DC"/>
    <w:rsid w:val="003456CC"/>
    <w:rsid w:val="00345F5B"/>
    <w:rsid w:val="003464AD"/>
    <w:rsid w:val="00346C7A"/>
    <w:rsid w:val="00346E34"/>
    <w:rsid w:val="00346F10"/>
    <w:rsid w:val="0034736E"/>
    <w:rsid w:val="00347AB7"/>
    <w:rsid w:val="00347E0D"/>
    <w:rsid w:val="00350159"/>
    <w:rsid w:val="00350C78"/>
    <w:rsid w:val="00351663"/>
    <w:rsid w:val="0035170A"/>
    <w:rsid w:val="00351A7F"/>
    <w:rsid w:val="003527DF"/>
    <w:rsid w:val="00352E09"/>
    <w:rsid w:val="003533F0"/>
    <w:rsid w:val="00354369"/>
    <w:rsid w:val="00355B38"/>
    <w:rsid w:val="00356563"/>
    <w:rsid w:val="00356E05"/>
    <w:rsid w:val="0035755D"/>
    <w:rsid w:val="00357885"/>
    <w:rsid w:val="00357ECE"/>
    <w:rsid w:val="003604F7"/>
    <w:rsid w:val="003605A8"/>
    <w:rsid w:val="0036087C"/>
    <w:rsid w:val="00361244"/>
    <w:rsid w:val="00362107"/>
    <w:rsid w:val="003625D0"/>
    <w:rsid w:val="00362A95"/>
    <w:rsid w:val="00362D54"/>
    <w:rsid w:val="00363BAE"/>
    <w:rsid w:val="00363D82"/>
    <w:rsid w:val="00363E35"/>
    <w:rsid w:val="00363F49"/>
    <w:rsid w:val="00364536"/>
    <w:rsid w:val="003659BB"/>
    <w:rsid w:val="00365B25"/>
    <w:rsid w:val="00365BF6"/>
    <w:rsid w:val="003663CB"/>
    <w:rsid w:val="00366499"/>
    <w:rsid w:val="003664CD"/>
    <w:rsid w:val="0036757B"/>
    <w:rsid w:val="003678DA"/>
    <w:rsid w:val="00367C50"/>
    <w:rsid w:val="0037020C"/>
    <w:rsid w:val="00370354"/>
    <w:rsid w:val="00370427"/>
    <w:rsid w:val="00370962"/>
    <w:rsid w:val="00372235"/>
    <w:rsid w:val="003722E9"/>
    <w:rsid w:val="00372A5B"/>
    <w:rsid w:val="00372A8E"/>
    <w:rsid w:val="00373493"/>
    <w:rsid w:val="003736DD"/>
    <w:rsid w:val="00373D95"/>
    <w:rsid w:val="003744A8"/>
    <w:rsid w:val="00374C43"/>
    <w:rsid w:val="00374D04"/>
    <w:rsid w:val="00374DFA"/>
    <w:rsid w:val="0037546E"/>
    <w:rsid w:val="00375751"/>
    <w:rsid w:val="003759B5"/>
    <w:rsid w:val="00376215"/>
    <w:rsid w:val="00376399"/>
    <w:rsid w:val="003763AF"/>
    <w:rsid w:val="003763BC"/>
    <w:rsid w:val="0037652B"/>
    <w:rsid w:val="003767EB"/>
    <w:rsid w:val="00376F3C"/>
    <w:rsid w:val="003772C0"/>
    <w:rsid w:val="0038027C"/>
    <w:rsid w:val="0038030B"/>
    <w:rsid w:val="00380371"/>
    <w:rsid w:val="00380F1A"/>
    <w:rsid w:val="00381090"/>
    <w:rsid w:val="00381AFF"/>
    <w:rsid w:val="00381D2D"/>
    <w:rsid w:val="00381FF0"/>
    <w:rsid w:val="0038255D"/>
    <w:rsid w:val="00382AC8"/>
    <w:rsid w:val="00382C02"/>
    <w:rsid w:val="0038322E"/>
    <w:rsid w:val="00383482"/>
    <w:rsid w:val="003856DB"/>
    <w:rsid w:val="003858F3"/>
    <w:rsid w:val="00385C3C"/>
    <w:rsid w:val="00385EB3"/>
    <w:rsid w:val="00386872"/>
    <w:rsid w:val="003873D0"/>
    <w:rsid w:val="00387E47"/>
    <w:rsid w:val="00390A0E"/>
    <w:rsid w:val="00390C56"/>
    <w:rsid w:val="00390F2F"/>
    <w:rsid w:val="00391060"/>
    <w:rsid w:val="0039107C"/>
    <w:rsid w:val="00391081"/>
    <w:rsid w:val="003911C1"/>
    <w:rsid w:val="0039126C"/>
    <w:rsid w:val="00391EC2"/>
    <w:rsid w:val="00391EC6"/>
    <w:rsid w:val="003920FC"/>
    <w:rsid w:val="003925A4"/>
    <w:rsid w:val="00392695"/>
    <w:rsid w:val="00392915"/>
    <w:rsid w:val="00392CA6"/>
    <w:rsid w:val="00392F55"/>
    <w:rsid w:val="00393AD2"/>
    <w:rsid w:val="00393BAF"/>
    <w:rsid w:val="003943AA"/>
    <w:rsid w:val="0039448E"/>
    <w:rsid w:val="003947D5"/>
    <w:rsid w:val="00395470"/>
    <w:rsid w:val="003959E9"/>
    <w:rsid w:val="00395E41"/>
    <w:rsid w:val="00395EB9"/>
    <w:rsid w:val="00396303"/>
    <w:rsid w:val="00396D9C"/>
    <w:rsid w:val="003978EF"/>
    <w:rsid w:val="00397B4B"/>
    <w:rsid w:val="00397C2F"/>
    <w:rsid w:val="00397E97"/>
    <w:rsid w:val="003A035F"/>
    <w:rsid w:val="003A0E06"/>
    <w:rsid w:val="003A148B"/>
    <w:rsid w:val="003A1B20"/>
    <w:rsid w:val="003A1DD2"/>
    <w:rsid w:val="003A3BFD"/>
    <w:rsid w:val="003A3EFD"/>
    <w:rsid w:val="003A4165"/>
    <w:rsid w:val="003A418D"/>
    <w:rsid w:val="003A4A45"/>
    <w:rsid w:val="003A52E9"/>
    <w:rsid w:val="003A5760"/>
    <w:rsid w:val="003A59BE"/>
    <w:rsid w:val="003A68C9"/>
    <w:rsid w:val="003A68F9"/>
    <w:rsid w:val="003A6D60"/>
    <w:rsid w:val="003A6DCC"/>
    <w:rsid w:val="003A7312"/>
    <w:rsid w:val="003A7793"/>
    <w:rsid w:val="003B0036"/>
    <w:rsid w:val="003B226A"/>
    <w:rsid w:val="003B2AF7"/>
    <w:rsid w:val="003B2E83"/>
    <w:rsid w:val="003B3952"/>
    <w:rsid w:val="003B3AD5"/>
    <w:rsid w:val="003B3B04"/>
    <w:rsid w:val="003B3EB5"/>
    <w:rsid w:val="003B45BD"/>
    <w:rsid w:val="003B4616"/>
    <w:rsid w:val="003B4865"/>
    <w:rsid w:val="003B4AF9"/>
    <w:rsid w:val="003B4F04"/>
    <w:rsid w:val="003B5074"/>
    <w:rsid w:val="003B59F3"/>
    <w:rsid w:val="003B6903"/>
    <w:rsid w:val="003B6D36"/>
    <w:rsid w:val="003B7271"/>
    <w:rsid w:val="003B74AD"/>
    <w:rsid w:val="003B784A"/>
    <w:rsid w:val="003B79DD"/>
    <w:rsid w:val="003C0A27"/>
    <w:rsid w:val="003C0EA3"/>
    <w:rsid w:val="003C158E"/>
    <w:rsid w:val="003C1B29"/>
    <w:rsid w:val="003C29D0"/>
    <w:rsid w:val="003C2ED5"/>
    <w:rsid w:val="003C2FF7"/>
    <w:rsid w:val="003C3E6B"/>
    <w:rsid w:val="003C4211"/>
    <w:rsid w:val="003C4A61"/>
    <w:rsid w:val="003C4F9C"/>
    <w:rsid w:val="003C60E3"/>
    <w:rsid w:val="003C6529"/>
    <w:rsid w:val="003C673B"/>
    <w:rsid w:val="003C6AF5"/>
    <w:rsid w:val="003C7560"/>
    <w:rsid w:val="003C767A"/>
    <w:rsid w:val="003D0034"/>
    <w:rsid w:val="003D0A9E"/>
    <w:rsid w:val="003D0B4F"/>
    <w:rsid w:val="003D1A89"/>
    <w:rsid w:val="003D1B80"/>
    <w:rsid w:val="003D347A"/>
    <w:rsid w:val="003D383B"/>
    <w:rsid w:val="003D3F2A"/>
    <w:rsid w:val="003D61C8"/>
    <w:rsid w:val="003D6876"/>
    <w:rsid w:val="003D70D3"/>
    <w:rsid w:val="003D794A"/>
    <w:rsid w:val="003E0A5D"/>
    <w:rsid w:val="003E1283"/>
    <w:rsid w:val="003E2115"/>
    <w:rsid w:val="003E2231"/>
    <w:rsid w:val="003E23BB"/>
    <w:rsid w:val="003E2451"/>
    <w:rsid w:val="003E27A2"/>
    <w:rsid w:val="003E2D39"/>
    <w:rsid w:val="003E314C"/>
    <w:rsid w:val="003E3678"/>
    <w:rsid w:val="003E36FF"/>
    <w:rsid w:val="003E3779"/>
    <w:rsid w:val="003E4AED"/>
    <w:rsid w:val="003E500B"/>
    <w:rsid w:val="003E501A"/>
    <w:rsid w:val="003E545D"/>
    <w:rsid w:val="003E582F"/>
    <w:rsid w:val="003E5A33"/>
    <w:rsid w:val="003E65EC"/>
    <w:rsid w:val="003E6EF0"/>
    <w:rsid w:val="003E7206"/>
    <w:rsid w:val="003E7536"/>
    <w:rsid w:val="003F06B3"/>
    <w:rsid w:val="003F0D36"/>
    <w:rsid w:val="003F11D5"/>
    <w:rsid w:val="003F19B1"/>
    <w:rsid w:val="003F1A07"/>
    <w:rsid w:val="003F2866"/>
    <w:rsid w:val="003F34FE"/>
    <w:rsid w:val="003F3F73"/>
    <w:rsid w:val="003F40CE"/>
    <w:rsid w:val="003F46EE"/>
    <w:rsid w:val="003F5012"/>
    <w:rsid w:val="003F5327"/>
    <w:rsid w:val="003F5C33"/>
    <w:rsid w:val="003F6F7F"/>
    <w:rsid w:val="003F7333"/>
    <w:rsid w:val="003F7590"/>
    <w:rsid w:val="004004B6"/>
    <w:rsid w:val="0040118C"/>
    <w:rsid w:val="00401296"/>
    <w:rsid w:val="004012E4"/>
    <w:rsid w:val="00402214"/>
    <w:rsid w:val="00402AEE"/>
    <w:rsid w:val="0040363F"/>
    <w:rsid w:val="00403FE5"/>
    <w:rsid w:val="0040405A"/>
    <w:rsid w:val="00404C4B"/>
    <w:rsid w:val="00404DBF"/>
    <w:rsid w:val="00404E3A"/>
    <w:rsid w:val="0040509B"/>
    <w:rsid w:val="0040696C"/>
    <w:rsid w:val="00406B3A"/>
    <w:rsid w:val="00407437"/>
    <w:rsid w:val="00407572"/>
    <w:rsid w:val="004101F6"/>
    <w:rsid w:val="00410BF3"/>
    <w:rsid w:val="00410C21"/>
    <w:rsid w:val="004111DA"/>
    <w:rsid w:val="004112E8"/>
    <w:rsid w:val="00411563"/>
    <w:rsid w:val="00412182"/>
    <w:rsid w:val="00412244"/>
    <w:rsid w:val="00412B11"/>
    <w:rsid w:val="00412F14"/>
    <w:rsid w:val="00412F3C"/>
    <w:rsid w:val="0041303C"/>
    <w:rsid w:val="004130D0"/>
    <w:rsid w:val="00413255"/>
    <w:rsid w:val="0041382E"/>
    <w:rsid w:val="004146A4"/>
    <w:rsid w:val="00414ACF"/>
    <w:rsid w:val="00414B3C"/>
    <w:rsid w:val="00414BEE"/>
    <w:rsid w:val="00414CBE"/>
    <w:rsid w:val="00414FAE"/>
    <w:rsid w:val="00416100"/>
    <w:rsid w:val="00416D20"/>
    <w:rsid w:val="00416E3F"/>
    <w:rsid w:val="00417320"/>
    <w:rsid w:val="0041759C"/>
    <w:rsid w:val="00417643"/>
    <w:rsid w:val="0041796F"/>
    <w:rsid w:val="0042016C"/>
    <w:rsid w:val="00420AF1"/>
    <w:rsid w:val="00421D77"/>
    <w:rsid w:val="004222D1"/>
    <w:rsid w:val="00422472"/>
    <w:rsid w:val="004225ED"/>
    <w:rsid w:val="0042263B"/>
    <w:rsid w:val="0042332F"/>
    <w:rsid w:val="00423FEF"/>
    <w:rsid w:val="004249D5"/>
    <w:rsid w:val="00424E7B"/>
    <w:rsid w:val="0042553A"/>
    <w:rsid w:val="0042588E"/>
    <w:rsid w:val="004258DC"/>
    <w:rsid w:val="00425D86"/>
    <w:rsid w:val="004260C5"/>
    <w:rsid w:val="004262C7"/>
    <w:rsid w:val="004262DA"/>
    <w:rsid w:val="00426524"/>
    <w:rsid w:val="00426C49"/>
    <w:rsid w:val="004276C1"/>
    <w:rsid w:val="00427845"/>
    <w:rsid w:val="00427CAD"/>
    <w:rsid w:val="00430409"/>
    <w:rsid w:val="00430532"/>
    <w:rsid w:val="0043069A"/>
    <w:rsid w:val="00430A02"/>
    <w:rsid w:val="004317E2"/>
    <w:rsid w:val="00431D83"/>
    <w:rsid w:val="00432436"/>
    <w:rsid w:val="004324CE"/>
    <w:rsid w:val="004329AE"/>
    <w:rsid w:val="00432F83"/>
    <w:rsid w:val="00433967"/>
    <w:rsid w:val="00433B08"/>
    <w:rsid w:val="004344FF"/>
    <w:rsid w:val="00435D67"/>
    <w:rsid w:val="00435F9D"/>
    <w:rsid w:val="004363E6"/>
    <w:rsid w:val="00436A5A"/>
    <w:rsid w:val="00437254"/>
    <w:rsid w:val="00437A18"/>
    <w:rsid w:val="00437C43"/>
    <w:rsid w:val="00437FC2"/>
    <w:rsid w:val="00440970"/>
    <w:rsid w:val="00440C02"/>
    <w:rsid w:val="00440EC2"/>
    <w:rsid w:val="0044114D"/>
    <w:rsid w:val="00441E56"/>
    <w:rsid w:val="00441E94"/>
    <w:rsid w:val="0044293D"/>
    <w:rsid w:val="0044295B"/>
    <w:rsid w:val="004438BD"/>
    <w:rsid w:val="00443CBB"/>
    <w:rsid w:val="00443E98"/>
    <w:rsid w:val="004441F2"/>
    <w:rsid w:val="00444606"/>
    <w:rsid w:val="00444B4F"/>
    <w:rsid w:val="00445016"/>
    <w:rsid w:val="00446168"/>
    <w:rsid w:val="004463E2"/>
    <w:rsid w:val="004468D4"/>
    <w:rsid w:val="00446EFE"/>
    <w:rsid w:val="00447667"/>
    <w:rsid w:val="004506B0"/>
    <w:rsid w:val="00450C44"/>
    <w:rsid w:val="004510B2"/>
    <w:rsid w:val="0045236B"/>
    <w:rsid w:val="004526BE"/>
    <w:rsid w:val="004536DB"/>
    <w:rsid w:val="00453933"/>
    <w:rsid w:val="00453D80"/>
    <w:rsid w:val="00454393"/>
    <w:rsid w:val="00454A90"/>
    <w:rsid w:val="0045519C"/>
    <w:rsid w:val="00455785"/>
    <w:rsid w:val="00455A29"/>
    <w:rsid w:val="004573F3"/>
    <w:rsid w:val="004575F9"/>
    <w:rsid w:val="00460632"/>
    <w:rsid w:val="00460A0B"/>
    <w:rsid w:val="00460C6E"/>
    <w:rsid w:val="004610B5"/>
    <w:rsid w:val="00461B86"/>
    <w:rsid w:val="0046252B"/>
    <w:rsid w:val="0046253D"/>
    <w:rsid w:val="00462ED1"/>
    <w:rsid w:val="004632F4"/>
    <w:rsid w:val="00463472"/>
    <w:rsid w:val="0046349B"/>
    <w:rsid w:val="004638F2"/>
    <w:rsid w:val="00463B22"/>
    <w:rsid w:val="00463C4C"/>
    <w:rsid w:val="00463F7B"/>
    <w:rsid w:val="00465846"/>
    <w:rsid w:val="00465CF8"/>
    <w:rsid w:val="004669AC"/>
    <w:rsid w:val="00466A32"/>
    <w:rsid w:val="00466BE2"/>
    <w:rsid w:val="00466CB7"/>
    <w:rsid w:val="00467305"/>
    <w:rsid w:val="00467465"/>
    <w:rsid w:val="004705C9"/>
    <w:rsid w:val="004706A1"/>
    <w:rsid w:val="00472155"/>
    <w:rsid w:val="004721E3"/>
    <w:rsid w:val="00474543"/>
    <w:rsid w:val="00474592"/>
    <w:rsid w:val="00474DA0"/>
    <w:rsid w:val="004764DD"/>
    <w:rsid w:val="00476616"/>
    <w:rsid w:val="004766F7"/>
    <w:rsid w:val="00476856"/>
    <w:rsid w:val="00476A02"/>
    <w:rsid w:val="00477289"/>
    <w:rsid w:val="00477403"/>
    <w:rsid w:val="00477A41"/>
    <w:rsid w:val="00477C69"/>
    <w:rsid w:val="004802EA"/>
    <w:rsid w:val="0048062F"/>
    <w:rsid w:val="00480C20"/>
    <w:rsid w:val="00480FDC"/>
    <w:rsid w:val="00481B35"/>
    <w:rsid w:val="004823BD"/>
    <w:rsid w:val="00482F7F"/>
    <w:rsid w:val="00483174"/>
    <w:rsid w:val="00483BC3"/>
    <w:rsid w:val="00483D74"/>
    <w:rsid w:val="00483FED"/>
    <w:rsid w:val="00484BB0"/>
    <w:rsid w:val="00484FBC"/>
    <w:rsid w:val="0048570A"/>
    <w:rsid w:val="00485FE3"/>
    <w:rsid w:val="004862B4"/>
    <w:rsid w:val="0048643A"/>
    <w:rsid w:val="00487081"/>
    <w:rsid w:val="004873E2"/>
    <w:rsid w:val="00487904"/>
    <w:rsid w:val="00487B77"/>
    <w:rsid w:val="0049031A"/>
    <w:rsid w:val="00490C75"/>
    <w:rsid w:val="00490FA4"/>
    <w:rsid w:val="00491623"/>
    <w:rsid w:val="00491858"/>
    <w:rsid w:val="00491F1B"/>
    <w:rsid w:val="0049279D"/>
    <w:rsid w:val="00492B34"/>
    <w:rsid w:val="00493259"/>
    <w:rsid w:val="00493734"/>
    <w:rsid w:val="004937C3"/>
    <w:rsid w:val="0049391B"/>
    <w:rsid w:val="00493B93"/>
    <w:rsid w:val="00494F99"/>
    <w:rsid w:val="00494FD2"/>
    <w:rsid w:val="00494FFF"/>
    <w:rsid w:val="0049624B"/>
    <w:rsid w:val="00496343"/>
    <w:rsid w:val="004964F3"/>
    <w:rsid w:val="0049670F"/>
    <w:rsid w:val="0049690B"/>
    <w:rsid w:val="004A0607"/>
    <w:rsid w:val="004A11B2"/>
    <w:rsid w:val="004A126F"/>
    <w:rsid w:val="004A1DB3"/>
    <w:rsid w:val="004A2639"/>
    <w:rsid w:val="004A317C"/>
    <w:rsid w:val="004A317D"/>
    <w:rsid w:val="004A31C1"/>
    <w:rsid w:val="004A3A63"/>
    <w:rsid w:val="004A3C41"/>
    <w:rsid w:val="004A3DFA"/>
    <w:rsid w:val="004A3EA5"/>
    <w:rsid w:val="004A414D"/>
    <w:rsid w:val="004A46AD"/>
    <w:rsid w:val="004A48D0"/>
    <w:rsid w:val="004A5C38"/>
    <w:rsid w:val="004A6333"/>
    <w:rsid w:val="004A6C3A"/>
    <w:rsid w:val="004A7554"/>
    <w:rsid w:val="004A7DF7"/>
    <w:rsid w:val="004B1BFB"/>
    <w:rsid w:val="004B240A"/>
    <w:rsid w:val="004B2476"/>
    <w:rsid w:val="004B3ECD"/>
    <w:rsid w:val="004B4203"/>
    <w:rsid w:val="004B4C5D"/>
    <w:rsid w:val="004B4DD2"/>
    <w:rsid w:val="004B4E00"/>
    <w:rsid w:val="004B51D2"/>
    <w:rsid w:val="004B53BC"/>
    <w:rsid w:val="004B5526"/>
    <w:rsid w:val="004B64BB"/>
    <w:rsid w:val="004B77CD"/>
    <w:rsid w:val="004B7B0C"/>
    <w:rsid w:val="004C00FA"/>
    <w:rsid w:val="004C0234"/>
    <w:rsid w:val="004C04F8"/>
    <w:rsid w:val="004C0DF4"/>
    <w:rsid w:val="004C19CA"/>
    <w:rsid w:val="004C1A66"/>
    <w:rsid w:val="004C1F65"/>
    <w:rsid w:val="004C2DA8"/>
    <w:rsid w:val="004C2EC3"/>
    <w:rsid w:val="004C31D5"/>
    <w:rsid w:val="004C3542"/>
    <w:rsid w:val="004C395E"/>
    <w:rsid w:val="004C422E"/>
    <w:rsid w:val="004C47D5"/>
    <w:rsid w:val="004C4957"/>
    <w:rsid w:val="004C499D"/>
    <w:rsid w:val="004C4D8C"/>
    <w:rsid w:val="004C4E3A"/>
    <w:rsid w:val="004C5945"/>
    <w:rsid w:val="004C5AB3"/>
    <w:rsid w:val="004C5B54"/>
    <w:rsid w:val="004C5BB7"/>
    <w:rsid w:val="004C64C5"/>
    <w:rsid w:val="004C76DF"/>
    <w:rsid w:val="004C785C"/>
    <w:rsid w:val="004C7CF6"/>
    <w:rsid w:val="004C7DA7"/>
    <w:rsid w:val="004C7DF6"/>
    <w:rsid w:val="004D0648"/>
    <w:rsid w:val="004D0E3C"/>
    <w:rsid w:val="004D135F"/>
    <w:rsid w:val="004D151A"/>
    <w:rsid w:val="004D2388"/>
    <w:rsid w:val="004D26E5"/>
    <w:rsid w:val="004D2C6C"/>
    <w:rsid w:val="004D35CA"/>
    <w:rsid w:val="004D3B67"/>
    <w:rsid w:val="004D3BE7"/>
    <w:rsid w:val="004D74D5"/>
    <w:rsid w:val="004D75DE"/>
    <w:rsid w:val="004D78B2"/>
    <w:rsid w:val="004D7EDD"/>
    <w:rsid w:val="004E0E9E"/>
    <w:rsid w:val="004E1204"/>
    <w:rsid w:val="004E16B5"/>
    <w:rsid w:val="004E1EC6"/>
    <w:rsid w:val="004E1FF1"/>
    <w:rsid w:val="004E25F7"/>
    <w:rsid w:val="004E2A4E"/>
    <w:rsid w:val="004E376D"/>
    <w:rsid w:val="004E39BB"/>
    <w:rsid w:val="004E3DEE"/>
    <w:rsid w:val="004E4469"/>
    <w:rsid w:val="004E49B3"/>
    <w:rsid w:val="004E592B"/>
    <w:rsid w:val="004E628D"/>
    <w:rsid w:val="004E65B2"/>
    <w:rsid w:val="004E684E"/>
    <w:rsid w:val="004E6940"/>
    <w:rsid w:val="004E70F1"/>
    <w:rsid w:val="004E72FC"/>
    <w:rsid w:val="004E7634"/>
    <w:rsid w:val="004E7D75"/>
    <w:rsid w:val="004E7E3F"/>
    <w:rsid w:val="004F06AF"/>
    <w:rsid w:val="004F0A4B"/>
    <w:rsid w:val="004F0A5C"/>
    <w:rsid w:val="004F12E7"/>
    <w:rsid w:val="004F1391"/>
    <w:rsid w:val="004F193B"/>
    <w:rsid w:val="004F1B14"/>
    <w:rsid w:val="004F207F"/>
    <w:rsid w:val="004F24CC"/>
    <w:rsid w:val="004F3E78"/>
    <w:rsid w:val="004F499B"/>
    <w:rsid w:val="004F4A6A"/>
    <w:rsid w:val="004F4CFB"/>
    <w:rsid w:val="004F5156"/>
    <w:rsid w:val="004F5346"/>
    <w:rsid w:val="004F58F5"/>
    <w:rsid w:val="004F61D4"/>
    <w:rsid w:val="004F6D66"/>
    <w:rsid w:val="004F7B14"/>
    <w:rsid w:val="005009C4"/>
    <w:rsid w:val="00501BB8"/>
    <w:rsid w:val="005020F4"/>
    <w:rsid w:val="005021B3"/>
    <w:rsid w:val="00502C5C"/>
    <w:rsid w:val="00502CF8"/>
    <w:rsid w:val="00502D8F"/>
    <w:rsid w:val="00502DFB"/>
    <w:rsid w:val="00503082"/>
    <w:rsid w:val="005030D7"/>
    <w:rsid w:val="00503F56"/>
    <w:rsid w:val="00504781"/>
    <w:rsid w:val="0050493E"/>
    <w:rsid w:val="005049E5"/>
    <w:rsid w:val="00504C0F"/>
    <w:rsid w:val="00505558"/>
    <w:rsid w:val="005057E1"/>
    <w:rsid w:val="00505C67"/>
    <w:rsid w:val="00506561"/>
    <w:rsid w:val="0050738A"/>
    <w:rsid w:val="00507E8B"/>
    <w:rsid w:val="00510001"/>
    <w:rsid w:val="00510BC4"/>
    <w:rsid w:val="005110D4"/>
    <w:rsid w:val="00511B7B"/>
    <w:rsid w:val="00511FFC"/>
    <w:rsid w:val="00512419"/>
    <w:rsid w:val="00513244"/>
    <w:rsid w:val="00513D9B"/>
    <w:rsid w:val="00514344"/>
    <w:rsid w:val="00514621"/>
    <w:rsid w:val="00515509"/>
    <w:rsid w:val="00516A11"/>
    <w:rsid w:val="0051792F"/>
    <w:rsid w:val="00517ABC"/>
    <w:rsid w:val="0052071E"/>
    <w:rsid w:val="00520884"/>
    <w:rsid w:val="00520C06"/>
    <w:rsid w:val="00522630"/>
    <w:rsid w:val="00522BC7"/>
    <w:rsid w:val="00523594"/>
    <w:rsid w:val="0052368B"/>
    <w:rsid w:val="0052373A"/>
    <w:rsid w:val="00523839"/>
    <w:rsid w:val="00524534"/>
    <w:rsid w:val="00525013"/>
    <w:rsid w:val="00525144"/>
    <w:rsid w:val="00525B2B"/>
    <w:rsid w:val="00526003"/>
    <w:rsid w:val="005304D2"/>
    <w:rsid w:val="00531440"/>
    <w:rsid w:val="005318C4"/>
    <w:rsid w:val="00532191"/>
    <w:rsid w:val="00532668"/>
    <w:rsid w:val="00532FF8"/>
    <w:rsid w:val="00534A19"/>
    <w:rsid w:val="00536269"/>
    <w:rsid w:val="0053656E"/>
    <w:rsid w:val="00537347"/>
    <w:rsid w:val="005376AC"/>
    <w:rsid w:val="00540644"/>
    <w:rsid w:val="00540848"/>
    <w:rsid w:val="00540A13"/>
    <w:rsid w:val="00541254"/>
    <w:rsid w:val="0054131F"/>
    <w:rsid w:val="00541605"/>
    <w:rsid w:val="00542182"/>
    <w:rsid w:val="00542966"/>
    <w:rsid w:val="00542ABF"/>
    <w:rsid w:val="00543A8E"/>
    <w:rsid w:val="00543B56"/>
    <w:rsid w:val="00544368"/>
    <w:rsid w:val="00544B3B"/>
    <w:rsid w:val="00545BCC"/>
    <w:rsid w:val="005462A4"/>
    <w:rsid w:val="005463CE"/>
    <w:rsid w:val="005463DF"/>
    <w:rsid w:val="005465C1"/>
    <w:rsid w:val="00546C4D"/>
    <w:rsid w:val="0054757F"/>
    <w:rsid w:val="0055111E"/>
    <w:rsid w:val="005511D6"/>
    <w:rsid w:val="00551835"/>
    <w:rsid w:val="00551E47"/>
    <w:rsid w:val="00552D82"/>
    <w:rsid w:val="0055397B"/>
    <w:rsid w:val="00553CFD"/>
    <w:rsid w:val="00553F01"/>
    <w:rsid w:val="00554663"/>
    <w:rsid w:val="00554BF4"/>
    <w:rsid w:val="005553C8"/>
    <w:rsid w:val="00555B6A"/>
    <w:rsid w:val="00556384"/>
    <w:rsid w:val="00556720"/>
    <w:rsid w:val="00556DD7"/>
    <w:rsid w:val="00560F87"/>
    <w:rsid w:val="0056196E"/>
    <w:rsid w:val="00561F05"/>
    <w:rsid w:val="00563491"/>
    <w:rsid w:val="005635E4"/>
    <w:rsid w:val="005638A2"/>
    <w:rsid w:val="00563E50"/>
    <w:rsid w:val="00563E67"/>
    <w:rsid w:val="0056505B"/>
    <w:rsid w:val="0056511E"/>
    <w:rsid w:val="005654F3"/>
    <w:rsid w:val="00565554"/>
    <w:rsid w:val="00565F7D"/>
    <w:rsid w:val="00566017"/>
    <w:rsid w:val="00566110"/>
    <w:rsid w:val="005663BF"/>
    <w:rsid w:val="00567038"/>
    <w:rsid w:val="005673B5"/>
    <w:rsid w:val="005700AD"/>
    <w:rsid w:val="0057094F"/>
    <w:rsid w:val="005709BC"/>
    <w:rsid w:val="00570BBF"/>
    <w:rsid w:val="00570C99"/>
    <w:rsid w:val="00571297"/>
    <w:rsid w:val="00571844"/>
    <w:rsid w:val="00571F61"/>
    <w:rsid w:val="00572027"/>
    <w:rsid w:val="00572347"/>
    <w:rsid w:val="00572F89"/>
    <w:rsid w:val="005735AC"/>
    <w:rsid w:val="005735B2"/>
    <w:rsid w:val="00573B37"/>
    <w:rsid w:val="00574139"/>
    <w:rsid w:val="005741F8"/>
    <w:rsid w:val="005742BF"/>
    <w:rsid w:val="00574817"/>
    <w:rsid w:val="005748FD"/>
    <w:rsid w:val="00574CA5"/>
    <w:rsid w:val="00574E5F"/>
    <w:rsid w:val="00575522"/>
    <w:rsid w:val="00575F86"/>
    <w:rsid w:val="005771C7"/>
    <w:rsid w:val="0057799B"/>
    <w:rsid w:val="00577C9C"/>
    <w:rsid w:val="00580CFE"/>
    <w:rsid w:val="00580EF6"/>
    <w:rsid w:val="00580FEC"/>
    <w:rsid w:val="00581007"/>
    <w:rsid w:val="005810E7"/>
    <w:rsid w:val="00581133"/>
    <w:rsid w:val="00581AE8"/>
    <w:rsid w:val="00581D13"/>
    <w:rsid w:val="00581DC0"/>
    <w:rsid w:val="005824F8"/>
    <w:rsid w:val="00582665"/>
    <w:rsid w:val="005826B5"/>
    <w:rsid w:val="00582733"/>
    <w:rsid w:val="00582975"/>
    <w:rsid w:val="0058299D"/>
    <w:rsid w:val="00582AB4"/>
    <w:rsid w:val="0058339F"/>
    <w:rsid w:val="00583486"/>
    <w:rsid w:val="0058388D"/>
    <w:rsid w:val="0058395D"/>
    <w:rsid w:val="00583B1A"/>
    <w:rsid w:val="0058430B"/>
    <w:rsid w:val="00585328"/>
    <w:rsid w:val="0058577E"/>
    <w:rsid w:val="00585BE9"/>
    <w:rsid w:val="00585F01"/>
    <w:rsid w:val="00586162"/>
    <w:rsid w:val="005868FE"/>
    <w:rsid w:val="00586CE7"/>
    <w:rsid w:val="00586F60"/>
    <w:rsid w:val="0059013F"/>
    <w:rsid w:val="00590396"/>
    <w:rsid w:val="00591B40"/>
    <w:rsid w:val="005926AC"/>
    <w:rsid w:val="00592BFC"/>
    <w:rsid w:val="00593E17"/>
    <w:rsid w:val="0059414B"/>
    <w:rsid w:val="00594166"/>
    <w:rsid w:val="00594514"/>
    <w:rsid w:val="00594550"/>
    <w:rsid w:val="005946F9"/>
    <w:rsid w:val="00594A85"/>
    <w:rsid w:val="00595949"/>
    <w:rsid w:val="005959E2"/>
    <w:rsid w:val="00595FA7"/>
    <w:rsid w:val="005962D1"/>
    <w:rsid w:val="0059656D"/>
    <w:rsid w:val="005966B2"/>
    <w:rsid w:val="005967D7"/>
    <w:rsid w:val="00596EFE"/>
    <w:rsid w:val="00597054"/>
    <w:rsid w:val="005971B6"/>
    <w:rsid w:val="00597F55"/>
    <w:rsid w:val="005A03BD"/>
    <w:rsid w:val="005A06F9"/>
    <w:rsid w:val="005A1146"/>
    <w:rsid w:val="005A1164"/>
    <w:rsid w:val="005A14FB"/>
    <w:rsid w:val="005A2870"/>
    <w:rsid w:val="005A28F5"/>
    <w:rsid w:val="005A2CF3"/>
    <w:rsid w:val="005A2ED0"/>
    <w:rsid w:val="005A3B66"/>
    <w:rsid w:val="005A3BBA"/>
    <w:rsid w:val="005A3F03"/>
    <w:rsid w:val="005A455C"/>
    <w:rsid w:val="005A46FD"/>
    <w:rsid w:val="005A470C"/>
    <w:rsid w:val="005A49A9"/>
    <w:rsid w:val="005A4A26"/>
    <w:rsid w:val="005A5566"/>
    <w:rsid w:val="005A59E5"/>
    <w:rsid w:val="005A5A22"/>
    <w:rsid w:val="005A5F59"/>
    <w:rsid w:val="005A7E73"/>
    <w:rsid w:val="005A7E9B"/>
    <w:rsid w:val="005B00AA"/>
    <w:rsid w:val="005B0251"/>
    <w:rsid w:val="005B0C1A"/>
    <w:rsid w:val="005B1556"/>
    <w:rsid w:val="005B258D"/>
    <w:rsid w:val="005B2681"/>
    <w:rsid w:val="005B296F"/>
    <w:rsid w:val="005B2FA7"/>
    <w:rsid w:val="005B3C50"/>
    <w:rsid w:val="005B403C"/>
    <w:rsid w:val="005B4321"/>
    <w:rsid w:val="005B4E09"/>
    <w:rsid w:val="005B5283"/>
    <w:rsid w:val="005B5813"/>
    <w:rsid w:val="005B5DD9"/>
    <w:rsid w:val="005B6194"/>
    <w:rsid w:val="005B6BAA"/>
    <w:rsid w:val="005B6EEC"/>
    <w:rsid w:val="005B799C"/>
    <w:rsid w:val="005B7EC7"/>
    <w:rsid w:val="005C046E"/>
    <w:rsid w:val="005C1320"/>
    <w:rsid w:val="005C16A3"/>
    <w:rsid w:val="005C2480"/>
    <w:rsid w:val="005C2A0B"/>
    <w:rsid w:val="005C2AA0"/>
    <w:rsid w:val="005C2F7B"/>
    <w:rsid w:val="005C3119"/>
    <w:rsid w:val="005C31DE"/>
    <w:rsid w:val="005C39B6"/>
    <w:rsid w:val="005C3E00"/>
    <w:rsid w:val="005C3E98"/>
    <w:rsid w:val="005C3E9A"/>
    <w:rsid w:val="005C45CF"/>
    <w:rsid w:val="005C4979"/>
    <w:rsid w:val="005C5330"/>
    <w:rsid w:val="005C5767"/>
    <w:rsid w:val="005C582C"/>
    <w:rsid w:val="005C587A"/>
    <w:rsid w:val="005C59DD"/>
    <w:rsid w:val="005C5EFF"/>
    <w:rsid w:val="005C60B7"/>
    <w:rsid w:val="005C6D7F"/>
    <w:rsid w:val="005C6D88"/>
    <w:rsid w:val="005C71C4"/>
    <w:rsid w:val="005C7598"/>
    <w:rsid w:val="005C7C11"/>
    <w:rsid w:val="005D0CE5"/>
    <w:rsid w:val="005D0DCC"/>
    <w:rsid w:val="005D20F5"/>
    <w:rsid w:val="005D2163"/>
    <w:rsid w:val="005D285D"/>
    <w:rsid w:val="005D3972"/>
    <w:rsid w:val="005D3D15"/>
    <w:rsid w:val="005D409A"/>
    <w:rsid w:val="005D4958"/>
    <w:rsid w:val="005D4A12"/>
    <w:rsid w:val="005D4F2E"/>
    <w:rsid w:val="005D52D2"/>
    <w:rsid w:val="005D5876"/>
    <w:rsid w:val="005D58EF"/>
    <w:rsid w:val="005D5B2E"/>
    <w:rsid w:val="005D60AB"/>
    <w:rsid w:val="005D63B4"/>
    <w:rsid w:val="005D67D0"/>
    <w:rsid w:val="005D6ED0"/>
    <w:rsid w:val="005D71CC"/>
    <w:rsid w:val="005D7303"/>
    <w:rsid w:val="005D741F"/>
    <w:rsid w:val="005D7779"/>
    <w:rsid w:val="005D795C"/>
    <w:rsid w:val="005D7A67"/>
    <w:rsid w:val="005E04B4"/>
    <w:rsid w:val="005E0A0C"/>
    <w:rsid w:val="005E0CB4"/>
    <w:rsid w:val="005E103E"/>
    <w:rsid w:val="005E1131"/>
    <w:rsid w:val="005E1611"/>
    <w:rsid w:val="005E2069"/>
    <w:rsid w:val="005E3018"/>
    <w:rsid w:val="005E32CE"/>
    <w:rsid w:val="005E34AB"/>
    <w:rsid w:val="005E3B96"/>
    <w:rsid w:val="005E4326"/>
    <w:rsid w:val="005E4E11"/>
    <w:rsid w:val="005E5022"/>
    <w:rsid w:val="005E50C2"/>
    <w:rsid w:val="005E5CC1"/>
    <w:rsid w:val="005E5D98"/>
    <w:rsid w:val="005E694A"/>
    <w:rsid w:val="005E7381"/>
    <w:rsid w:val="005E7551"/>
    <w:rsid w:val="005E7605"/>
    <w:rsid w:val="005E7DF2"/>
    <w:rsid w:val="005E7DF7"/>
    <w:rsid w:val="005F0069"/>
    <w:rsid w:val="005F0CC1"/>
    <w:rsid w:val="005F11CB"/>
    <w:rsid w:val="005F15EE"/>
    <w:rsid w:val="005F193B"/>
    <w:rsid w:val="005F1E38"/>
    <w:rsid w:val="005F247D"/>
    <w:rsid w:val="005F2642"/>
    <w:rsid w:val="005F279E"/>
    <w:rsid w:val="005F2A96"/>
    <w:rsid w:val="005F2BA0"/>
    <w:rsid w:val="005F2DCD"/>
    <w:rsid w:val="005F2F27"/>
    <w:rsid w:val="005F302F"/>
    <w:rsid w:val="005F32F8"/>
    <w:rsid w:val="005F334B"/>
    <w:rsid w:val="005F3BE4"/>
    <w:rsid w:val="005F414F"/>
    <w:rsid w:val="005F4FD6"/>
    <w:rsid w:val="005F59DC"/>
    <w:rsid w:val="005F668B"/>
    <w:rsid w:val="005F67B4"/>
    <w:rsid w:val="005F6D32"/>
    <w:rsid w:val="005F75E8"/>
    <w:rsid w:val="006001B4"/>
    <w:rsid w:val="00600364"/>
    <w:rsid w:val="00600C2E"/>
    <w:rsid w:val="00601335"/>
    <w:rsid w:val="0060242A"/>
    <w:rsid w:val="0060259D"/>
    <w:rsid w:val="006028B4"/>
    <w:rsid w:val="00602B7F"/>
    <w:rsid w:val="00602FAC"/>
    <w:rsid w:val="006030B0"/>
    <w:rsid w:val="006033DB"/>
    <w:rsid w:val="00604116"/>
    <w:rsid w:val="006047CB"/>
    <w:rsid w:val="006052FF"/>
    <w:rsid w:val="006055B9"/>
    <w:rsid w:val="00606EDF"/>
    <w:rsid w:val="006072BE"/>
    <w:rsid w:val="00607394"/>
    <w:rsid w:val="00607D40"/>
    <w:rsid w:val="00610135"/>
    <w:rsid w:val="00610776"/>
    <w:rsid w:val="00610ADE"/>
    <w:rsid w:val="00610C82"/>
    <w:rsid w:val="006116A3"/>
    <w:rsid w:val="006116CD"/>
    <w:rsid w:val="00611F8A"/>
    <w:rsid w:val="00611FF7"/>
    <w:rsid w:val="0061259B"/>
    <w:rsid w:val="0061267B"/>
    <w:rsid w:val="00612803"/>
    <w:rsid w:val="00612902"/>
    <w:rsid w:val="006131D5"/>
    <w:rsid w:val="00613989"/>
    <w:rsid w:val="00613F6A"/>
    <w:rsid w:val="006142B2"/>
    <w:rsid w:val="006144A6"/>
    <w:rsid w:val="00614F12"/>
    <w:rsid w:val="006154CD"/>
    <w:rsid w:val="006154FB"/>
    <w:rsid w:val="00616468"/>
    <w:rsid w:val="00616D9B"/>
    <w:rsid w:val="00616FF6"/>
    <w:rsid w:val="006173B9"/>
    <w:rsid w:val="00617B17"/>
    <w:rsid w:val="00617C48"/>
    <w:rsid w:val="006200A8"/>
    <w:rsid w:val="006200B6"/>
    <w:rsid w:val="00620616"/>
    <w:rsid w:val="00620ED9"/>
    <w:rsid w:val="0062109C"/>
    <w:rsid w:val="006210E1"/>
    <w:rsid w:val="00621463"/>
    <w:rsid w:val="006214D4"/>
    <w:rsid w:val="0062177C"/>
    <w:rsid w:val="00621ECD"/>
    <w:rsid w:val="00622944"/>
    <w:rsid w:val="00622B89"/>
    <w:rsid w:val="0062302A"/>
    <w:rsid w:val="00624077"/>
    <w:rsid w:val="00624114"/>
    <w:rsid w:val="0062417B"/>
    <w:rsid w:val="006243A4"/>
    <w:rsid w:val="00624DD6"/>
    <w:rsid w:val="00625800"/>
    <w:rsid w:val="006259B0"/>
    <w:rsid w:val="0062685A"/>
    <w:rsid w:val="0062785E"/>
    <w:rsid w:val="00627CAA"/>
    <w:rsid w:val="00630458"/>
    <w:rsid w:val="0063095E"/>
    <w:rsid w:val="00630BBD"/>
    <w:rsid w:val="00631548"/>
    <w:rsid w:val="0063154F"/>
    <w:rsid w:val="00631D14"/>
    <w:rsid w:val="0063226A"/>
    <w:rsid w:val="006329B6"/>
    <w:rsid w:val="00633AF9"/>
    <w:rsid w:val="00634034"/>
    <w:rsid w:val="0063424A"/>
    <w:rsid w:val="00634278"/>
    <w:rsid w:val="006352AD"/>
    <w:rsid w:val="00635836"/>
    <w:rsid w:val="00635A3E"/>
    <w:rsid w:val="00635AC5"/>
    <w:rsid w:val="00635C68"/>
    <w:rsid w:val="00635EA3"/>
    <w:rsid w:val="00635EC5"/>
    <w:rsid w:val="00636413"/>
    <w:rsid w:val="0063661B"/>
    <w:rsid w:val="00636652"/>
    <w:rsid w:val="006366A9"/>
    <w:rsid w:val="00636BD1"/>
    <w:rsid w:val="0064001E"/>
    <w:rsid w:val="0064043C"/>
    <w:rsid w:val="00640A6C"/>
    <w:rsid w:val="00641D2D"/>
    <w:rsid w:val="00641DD4"/>
    <w:rsid w:val="00642891"/>
    <w:rsid w:val="0064367B"/>
    <w:rsid w:val="006436A8"/>
    <w:rsid w:val="00644047"/>
    <w:rsid w:val="006442C0"/>
    <w:rsid w:val="00644F73"/>
    <w:rsid w:val="00646D4C"/>
    <w:rsid w:val="00646FFA"/>
    <w:rsid w:val="00647136"/>
    <w:rsid w:val="00650115"/>
    <w:rsid w:val="0065016C"/>
    <w:rsid w:val="00650172"/>
    <w:rsid w:val="00650A6E"/>
    <w:rsid w:val="006525C7"/>
    <w:rsid w:val="006526D9"/>
    <w:rsid w:val="00652B2B"/>
    <w:rsid w:val="00652F67"/>
    <w:rsid w:val="00653058"/>
    <w:rsid w:val="00653754"/>
    <w:rsid w:val="00653FD6"/>
    <w:rsid w:val="006541F2"/>
    <w:rsid w:val="00654EFD"/>
    <w:rsid w:val="006555C7"/>
    <w:rsid w:val="00655858"/>
    <w:rsid w:val="00655A07"/>
    <w:rsid w:val="00655BCF"/>
    <w:rsid w:val="006567F6"/>
    <w:rsid w:val="006569F1"/>
    <w:rsid w:val="00656A51"/>
    <w:rsid w:val="00657EB2"/>
    <w:rsid w:val="00660273"/>
    <w:rsid w:val="00660400"/>
    <w:rsid w:val="006604C9"/>
    <w:rsid w:val="006608D5"/>
    <w:rsid w:val="0066171D"/>
    <w:rsid w:val="00661C0D"/>
    <w:rsid w:val="00662EEF"/>
    <w:rsid w:val="00662F7C"/>
    <w:rsid w:val="006632ED"/>
    <w:rsid w:val="00663664"/>
    <w:rsid w:val="00664E05"/>
    <w:rsid w:val="00665130"/>
    <w:rsid w:val="00665510"/>
    <w:rsid w:val="006659AD"/>
    <w:rsid w:val="00665F82"/>
    <w:rsid w:val="006665D4"/>
    <w:rsid w:val="006677AF"/>
    <w:rsid w:val="00667A3D"/>
    <w:rsid w:val="00670A17"/>
    <w:rsid w:val="0067108E"/>
    <w:rsid w:val="00671867"/>
    <w:rsid w:val="00671A65"/>
    <w:rsid w:val="0067286D"/>
    <w:rsid w:val="0067331A"/>
    <w:rsid w:val="00673E0B"/>
    <w:rsid w:val="00674E5C"/>
    <w:rsid w:val="00675301"/>
    <w:rsid w:val="006755C1"/>
    <w:rsid w:val="00675C6A"/>
    <w:rsid w:val="00675FB1"/>
    <w:rsid w:val="00677463"/>
    <w:rsid w:val="0067749F"/>
    <w:rsid w:val="00677E98"/>
    <w:rsid w:val="00677ED2"/>
    <w:rsid w:val="006800D7"/>
    <w:rsid w:val="006800DF"/>
    <w:rsid w:val="00680BB3"/>
    <w:rsid w:val="00681E2A"/>
    <w:rsid w:val="0068203A"/>
    <w:rsid w:val="00682266"/>
    <w:rsid w:val="00683763"/>
    <w:rsid w:val="006838F4"/>
    <w:rsid w:val="00684093"/>
    <w:rsid w:val="00684736"/>
    <w:rsid w:val="00685077"/>
    <w:rsid w:val="00685211"/>
    <w:rsid w:val="00685C76"/>
    <w:rsid w:val="00686604"/>
    <w:rsid w:val="00686679"/>
    <w:rsid w:val="00687377"/>
    <w:rsid w:val="0068748D"/>
    <w:rsid w:val="00687532"/>
    <w:rsid w:val="00687E4A"/>
    <w:rsid w:val="0069009C"/>
    <w:rsid w:val="00690842"/>
    <w:rsid w:val="00691055"/>
    <w:rsid w:val="006910EB"/>
    <w:rsid w:val="006911D4"/>
    <w:rsid w:val="00691706"/>
    <w:rsid w:val="0069177A"/>
    <w:rsid w:val="00692B9E"/>
    <w:rsid w:val="00692CE4"/>
    <w:rsid w:val="00693037"/>
    <w:rsid w:val="006938E7"/>
    <w:rsid w:val="00693F53"/>
    <w:rsid w:val="006943FA"/>
    <w:rsid w:val="0069486D"/>
    <w:rsid w:val="006948A6"/>
    <w:rsid w:val="00694C61"/>
    <w:rsid w:val="00694DC6"/>
    <w:rsid w:val="006951F3"/>
    <w:rsid w:val="006954AE"/>
    <w:rsid w:val="006958FC"/>
    <w:rsid w:val="00695C05"/>
    <w:rsid w:val="00696762"/>
    <w:rsid w:val="006971F4"/>
    <w:rsid w:val="006A042F"/>
    <w:rsid w:val="006A098B"/>
    <w:rsid w:val="006A12FE"/>
    <w:rsid w:val="006A14C5"/>
    <w:rsid w:val="006A1884"/>
    <w:rsid w:val="006A18F7"/>
    <w:rsid w:val="006A1E01"/>
    <w:rsid w:val="006A2477"/>
    <w:rsid w:val="006A2719"/>
    <w:rsid w:val="006A28F6"/>
    <w:rsid w:val="006A2D4D"/>
    <w:rsid w:val="006A34C6"/>
    <w:rsid w:val="006A3685"/>
    <w:rsid w:val="006A46D3"/>
    <w:rsid w:val="006A4785"/>
    <w:rsid w:val="006A4DD8"/>
    <w:rsid w:val="006A506A"/>
    <w:rsid w:val="006A5545"/>
    <w:rsid w:val="006A56A6"/>
    <w:rsid w:val="006A56D9"/>
    <w:rsid w:val="006A59B0"/>
    <w:rsid w:val="006A59DA"/>
    <w:rsid w:val="006A5C28"/>
    <w:rsid w:val="006A5CE9"/>
    <w:rsid w:val="006A5FBB"/>
    <w:rsid w:val="006A627D"/>
    <w:rsid w:val="006A6784"/>
    <w:rsid w:val="006A67A6"/>
    <w:rsid w:val="006A67DB"/>
    <w:rsid w:val="006A6E78"/>
    <w:rsid w:val="006A700B"/>
    <w:rsid w:val="006A77AD"/>
    <w:rsid w:val="006A7D7A"/>
    <w:rsid w:val="006B0302"/>
    <w:rsid w:val="006B086B"/>
    <w:rsid w:val="006B09EC"/>
    <w:rsid w:val="006B0AEB"/>
    <w:rsid w:val="006B1151"/>
    <w:rsid w:val="006B1A80"/>
    <w:rsid w:val="006B269A"/>
    <w:rsid w:val="006B2D02"/>
    <w:rsid w:val="006B2DF5"/>
    <w:rsid w:val="006B2EBF"/>
    <w:rsid w:val="006B3C2D"/>
    <w:rsid w:val="006B3F22"/>
    <w:rsid w:val="006B4080"/>
    <w:rsid w:val="006B443C"/>
    <w:rsid w:val="006B47E7"/>
    <w:rsid w:val="006B4973"/>
    <w:rsid w:val="006B4E29"/>
    <w:rsid w:val="006B5523"/>
    <w:rsid w:val="006B59C9"/>
    <w:rsid w:val="006B5A61"/>
    <w:rsid w:val="006B5B11"/>
    <w:rsid w:val="006B645F"/>
    <w:rsid w:val="006B70B1"/>
    <w:rsid w:val="006B7B0D"/>
    <w:rsid w:val="006C0873"/>
    <w:rsid w:val="006C0B86"/>
    <w:rsid w:val="006C1450"/>
    <w:rsid w:val="006C1476"/>
    <w:rsid w:val="006C2836"/>
    <w:rsid w:val="006C3913"/>
    <w:rsid w:val="006C39E2"/>
    <w:rsid w:val="006C3E5A"/>
    <w:rsid w:val="006C43BF"/>
    <w:rsid w:val="006C582B"/>
    <w:rsid w:val="006C59D1"/>
    <w:rsid w:val="006C5B86"/>
    <w:rsid w:val="006C6219"/>
    <w:rsid w:val="006C6865"/>
    <w:rsid w:val="006C711F"/>
    <w:rsid w:val="006C797C"/>
    <w:rsid w:val="006C7C45"/>
    <w:rsid w:val="006D0BA7"/>
    <w:rsid w:val="006D0CE7"/>
    <w:rsid w:val="006D108D"/>
    <w:rsid w:val="006D2497"/>
    <w:rsid w:val="006D26A5"/>
    <w:rsid w:val="006D2AF6"/>
    <w:rsid w:val="006D2BD5"/>
    <w:rsid w:val="006D2DAD"/>
    <w:rsid w:val="006D2F85"/>
    <w:rsid w:val="006D31EE"/>
    <w:rsid w:val="006D4089"/>
    <w:rsid w:val="006D4528"/>
    <w:rsid w:val="006D52F7"/>
    <w:rsid w:val="006D5EAB"/>
    <w:rsid w:val="006D5EC9"/>
    <w:rsid w:val="006D6751"/>
    <w:rsid w:val="006D6D3C"/>
    <w:rsid w:val="006E0699"/>
    <w:rsid w:val="006E20B3"/>
    <w:rsid w:val="006E23F9"/>
    <w:rsid w:val="006E25DD"/>
    <w:rsid w:val="006E25F6"/>
    <w:rsid w:val="006E2D7C"/>
    <w:rsid w:val="006E2FF7"/>
    <w:rsid w:val="006E3ACE"/>
    <w:rsid w:val="006E4363"/>
    <w:rsid w:val="006E43E2"/>
    <w:rsid w:val="006E4DBD"/>
    <w:rsid w:val="006E533C"/>
    <w:rsid w:val="006E541A"/>
    <w:rsid w:val="006E5F25"/>
    <w:rsid w:val="006E5F3F"/>
    <w:rsid w:val="006E5FAA"/>
    <w:rsid w:val="006E6D0C"/>
    <w:rsid w:val="006E6D8A"/>
    <w:rsid w:val="006E6E5D"/>
    <w:rsid w:val="006E7EF6"/>
    <w:rsid w:val="006F016F"/>
    <w:rsid w:val="006F0438"/>
    <w:rsid w:val="006F0C2F"/>
    <w:rsid w:val="006F11CC"/>
    <w:rsid w:val="006F1BF3"/>
    <w:rsid w:val="006F22BE"/>
    <w:rsid w:val="006F2766"/>
    <w:rsid w:val="006F35EC"/>
    <w:rsid w:val="006F3859"/>
    <w:rsid w:val="006F45D5"/>
    <w:rsid w:val="006F4F85"/>
    <w:rsid w:val="006F50EA"/>
    <w:rsid w:val="006F61DF"/>
    <w:rsid w:val="006F6523"/>
    <w:rsid w:val="006F6D52"/>
    <w:rsid w:val="006F7148"/>
    <w:rsid w:val="006F7313"/>
    <w:rsid w:val="006F7722"/>
    <w:rsid w:val="006F780C"/>
    <w:rsid w:val="006F7950"/>
    <w:rsid w:val="006F7B28"/>
    <w:rsid w:val="006F7F56"/>
    <w:rsid w:val="00700256"/>
    <w:rsid w:val="00700A42"/>
    <w:rsid w:val="00700F62"/>
    <w:rsid w:val="00700F82"/>
    <w:rsid w:val="007010FC"/>
    <w:rsid w:val="00701E4F"/>
    <w:rsid w:val="007020E4"/>
    <w:rsid w:val="00702C2C"/>
    <w:rsid w:val="00702CF2"/>
    <w:rsid w:val="00702DFA"/>
    <w:rsid w:val="00703502"/>
    <w:rsid w:val="00703617"/>
    <w:rsid w:val="00703B2D"/>
    <w:rsid w:val="00703B56"/>
    <w:rsid w:val="00704280"/>
    <w:rsid w:val="0070435A"/>
    <w:rsid w:val="00704B31"/>
    <w:rsid w:val="0070583D"/>
    <w:rsid w:val="007058D7"/>
    <w:rsid w:val="00705BF2"/>
    <w:rsid w:val="00706EDE"/>
    <w:rsid w:val="007100D9"/>
    <w:rsid w:val="007108E4"/>
    <w:rsid w:val="007109A7"/>
    <w:rsid w:val="00710CDE"/>
    <w:rsid w:val="00711EB4"/>
    <w:rsid w:val="007121FB"/>
    <w:rsid w:val="00712453"/>
    <w:rsid w:val="00712480"/>
    <w:rsid w:val="00712496"/>
    <w:rsid w:val="00712933"/>
    <w:rsid w:val="0071300A"/>
    <w:rsid w:val="00713273"/>
    <w:rsid w:val="00713391"/>
    <w:rsid w:val="007133C7"/>
    <w:rsid w:val="00713ED1"/>
    <w:rsid w:val="00713F17"/>
    <w:rsid w:val="0071437B"/>
    <w:rsid w:val="0071451C"/>
    <w:rsid w:val="00714C09"/>
    <w:rsid w:val="0071517C"/>
    <w:rsid w:val="0071520E"/>
    <w:rsid w:val="00715963"/>
    <w:rsid w:val="00715A35"/>
    <w:rsid w:val="00715DF2"/>
    <w:rsid w:val="007166F5"/>
    <w:rsid w:val="007167A8"/>
    <w:rsid w:val="00716D83"/>
    <w:rsid w:val="007172C4"/>
    <w:rsid w:val="0072003A"/>
    <w:rsid w:val="007203F6"/>
    <w:rsid w:val="007208AB"/>
    <w:rsid w:val="0072090A"/>
    <w:rsid w:val="00720AA9"/>
    <w:rsid w:val="00720CED"/>
    <w:rsid w:val="0072197E"/>
    <w:rsid w:val="007229DE"/>
    <w:rsid w:val="00722E38"/>
    <w:rsid w:val="007236BD"/>
    <w:rsid w:val="00723E80"/>
    <w:rsid w:val="00724480"/>
    <w:rsid w:val="00724CB1"/>
    <w:rsid w:val="007269B0"/>
    <w:rsid w:val="00726D30"/>
    <w:rsid w:val="00726DB2"/>
    <w:rsid w:val="00727E03"/>
    <w:rsid w:val="00731133"/>
    <w:rsid w:val="0073166E"/>
    <w:rsid w:val="00731832"/>
    <w:rsid w:val="00731E69"/>
    <w:rsid w:val="00731EE4"/>
    <w:rsid w:val="00731FA2"/>
    <w:rsid w:val="00732233"/>
    <w:rsid w:val="007323D3"/>
    <w:rsid w:val="00732786"/>
    <w:rsid w:val="00733136"/>
    <w:rsid w:val="00733AE1"/>
    <w:rsid w:val="00733EC1"/>
    <w:rsid w:val="007341C8"/>
    <w:rsid w:val="007344EB"/>
    <w:rsid w:val="00734748"/>
    <w:rsid w:val="00734A8A"/>
    <w:rsid w:val="00734F09"/>
    <w:rsid w:val="00735103"/>
    <w:rsid w:val="007356E8"/>
    <w:rsid w:val="007359A2"/>
    <w:rsid w:val="00735A47"/>
    <w:rsid w:val="00735AA4"/>
    <w:rsid w:val="00735CB1"/>
    <w:rsid w:val="00735F19"/>
    <w:rsid w:val="007365FC"/>
    <w:rsid w:val="00736744"/>
    <w:rsid w:val="00736CC5"/>
    <w:rsid w:val="0073723E"/>
    <w:rsid w:val="00737749"/>
    <w:rsid w:val="00737C03"/>
    <w:rsid w:val="00740D02"/>
    <w:rsid w:val="0074171C"/>
    <w:rsid w:val="0074171E"/>
    <w:rsid w:val="0074200C"/>
    <w:rsid w:val="0074231F"/>
    <w:rsid w:val="00742CA1"/>
    <w:rsid w:val="00742E25"/>
    <w:rsid w:val="0074322C"/>
    <w:rsid w:val="007436D6"/>
    <w:rsid w:val="00744277"/>
    <w:rsid w:val="0074465A"/>
    <w:rsid w:val="00744A03"/>
    <w:rsid w:val="00744DF0"/>
    <w:rsid w:val="00745C53"/>
    <w:rsid w:val="00746893"/>
    <w:rsid w:val="007473BB"/>
    <w:rsid w:val="007474CE"/>
    <w:rsid w:val="00750131"/>
    <w:rsid w:val="0075041A"/>
    <w:rsid w:val="00750602"/>
    <w:rsid w:val="00750A7A"/>
    <w:rsid w:val="0075142E"/>
    <w:rsid w:val="00752357"/>
    <w:rsid w:val="0075253D"/>
    <w:rsid w:val="007534FB"/>
    <w:rsid w:val="0075373F"/>
    <w:rsid w:val="00753928"/>
    <w:rsid w:val="007539DF"/>
    <w:rsid w:val="00753A90"/>
    <w:rsid w:val="00753B7C"/>
    <w:rsid w:val="007563B8"/>
    <w:rsid w:val="007564B6"/>
    <w:rsid w:val="00757780"/>
    <w:rsid w:val="007579FB"/>
    <w:rsid w:val="00757CFB"/>
    <w:rsid w:val="00757FDF"/>
    <w:rsid w:val="00760143"/>
    <w:rsid w:val="007606D4"/>
    <w:rsid w:val="00760998"/>
    <w:rsid w:val="00760D37"/>
    <w:rsid w:val="00760E7F"/>
    <w:rsid w:val="00761D63"/>
    <w:rsid w:val="007622BD"/>
    <w:rsid w:val="00763B69"/>
    <w:rsid w:val="007650D0"/>
    <w:rsid w:val="007652EC"/>
    <w:rsid w:val="007656FA"/>
    <w:rsid w:val="007664F5"/>
    <w:rsid w:val="007666D4"/>
    <w:rsid w:val="007706FF"/>
    <w:rsid w:val="00770C4E"/>
    <w:rsid w:val="007718B5"/>
    <w:rsid w:val="00771C5E"/>
    <w:rsid w:val="00772713"/>
    <w:rsid w:val="00772828"/>
    <w:rsid w:val="00772E9C"/>
    <w:rsid w:val="00772FC4"/>
    <w:rsid w:val="00774B5E"/>
    <w:rsid w:val="00775016"/>
    <w:rsid w:val="0077597D"/>
    <w:rsid w:val="007759F7"/>
    <w:rsid w:val="00775AD9"/>
    <w:rsid w:val="00776275"/>
    <w:rsid w:val="00776474"/>
    <w:rsid w:val="0077655F"/>
    <w:rsid w:val="00776613"/>
    <w:rsid w:val="00777C34"/>
    <w:rsid w:val="00777F6C"/>
    <w:rsid w:val="007805B2"/>
    <w:rsid w:val="0078095B"/>
    <w:rsid w:val="00780D90"/>
    <w:rsid w:val="00780F36"/>
    <w:rsid w:val="00781341"/>
    <w:rsid w:val="007814DE"/>
    <w:rsid w:val="00781A33"/>
    <w:rsid w:val="00783D12"/>
    <w:rsid w:val="00784612"/>
    <w:rsid w:val="0078561E"/>
    <w:rsid w:val="00785C13"/>
    <w:rsid w:val="00785D3F"/>
    <w:rsid w:val="007865A6"/>
    <w:rsid w:val="00787020"/>
    <w:rsid w:val="00787255"/>
    <w:rsid w:val="007873A6"/>
    <w:rsid w:val="007878D2"/>
    <w:rsid w:val="00787A01"/>
    <w:rsid w:val="007903DD"/>
    <w:rsid w:val="00790754"/>
    <w:rsid w:val="00790AD0"/>
    <w:rsid w:val="00790C0B"/>
    <w:rsid w:val="00790C1D"/>
    <w:rsid w:val="007913A9"/>
    <w:rsid w:val="007916FB"/>
    <w:rsid w:val="007918BA"/>
    <w:rsid w:val="00791C58"/>
    <w:rsid w:val="0079236A"/>
    <w:rsid w:val="007928C3"/>
    <w:rsid w:val="007928CD"/>
    <w:rsid w:val="00793534"/>
    <w:rsid w:val="007937BC"/>
    <w:rsid w:val="00793822"/>
    <w:rsid w:val="00794BEA"/>
    <w:rsid w:val="00794D2A"/>
    <w:rsid w:val="00794D8F"/>
    <w:rsid w:val="00795C8D"/>
    <w:rsid w:val="00795FFC"/>
    <w:rsid w:val="007961C4"/>
    <w:rsid w:val="00796A12"/>
    <w:rsid w:val="007974E5"/>
    <w:rsid w:val="007A02D5"/>
    <w:rsid w:val="007A0725"/>
    <w:rsid w:val="007A0C8C"/>
    <w:rsid w:val="007A1466"/>
    <w:rsid w:val="007A15A5"/>
    <w:rsid w:val="007A1F9C"/>
    <w:rsid w:val="007A222D"/>
    <w:rsid w:val="007A239D"/>
    <w:rsid w:val="007A29CB"/>
    <w:rsid w:val="007A2A2A"/>
    <w:rsid w:val="007A379E"/>
    <w:rsid w:val="007A381B"/>
    <w:rsid w:val="007A3934"/>
    <w:rsid w:val="007A39B4"/>
    <w:rsid w:val="007A428B"/>
    <w:rsid w:val="007A4A05"/>
    <w:rsid w:val="007A4E50"/>
    <w:rsid w:val="007A52CF"/>
    <w:rsid w:val="007A62EA"/>
    <w:rsid w:val="007A654A"/>
    <w:rsid w:val="007A69EC"/>
    <w:rsid w:val="007A6B8F"/>
    <w:rsid w:val="007A6FB7"/>
    <w:rsid w:val="007A73F1"/>
    <w:rsid w:val="007A7530"/>
    <w:rsid w:val="007A7763"/>
    <w:rsid w:val="007A7A30"/>
    <w:rsid w:val="007A7B3A"/>
    <w:rsid w:val="007A7C45"/>
    <w:rsid w:val="007A7E36"/>
    <w:rsid w:val="007A7ED5"/>
    <w:rsid w:val="007B0BC7"/>
    <w:rsid w:val="007B1462"/>
    <w:rsid w:val="007B1539"/>
    <w:rsid w:val="007B1BDE"/>
    <w:rsid w:val="007B2870"/>
    <w:rsid w:val="007B31D7"/>
    <w:rsid w:val="007B326F"/>
    <w:rsid w:val="007B4019"/>
    <w:rsid w:val="007B4659"/>
    <w:rsid w:val="007B5559"/>
    <w:rsid w:val="007B558A"/>
    <w:rsid w:val="007B5A20"/>
    <w:rsid w:val="007B5AE7"/>
    <w:rsid w:val="007B5BD7"/>
    <w:rsid w:val="007B6215"/>
    <w:rsid w:val="007B6C30"/>
    <w:rsid w:val="007B6D0C"/>
    <w:rsid w:val="007B716E"/>
    <w:rsid w:val="007C1372"/>
    <w:rsid w:val="007C235B"/>
    <w:rsid w:val="007C29A4"/>
    <w:rsid w:val="007C2A4C"/>
    <w:rsid w:val="007C31A2"/>
    <w:rsid w:val="007C3209"/>
    <w:rsid w:val="007C350A"/>
    <w:rsid w:val="007C3556"/>
    <w:rsid w:val="007C3A8A"/>
    <w:rsid w:val="007C3BE5"/>
    <w:rsid w:val="007C5F24"/>
    <w:rsid w:val="007C66A4"/>
    <w:rsid w:val="007C68F9"/>
    <w:rsid w:val="007C7991"/>
    <w:rsid w:val="007C7A85"/>
    <w:rsid w:val="007D059D"/>
    <w:rsid w:val="007D10ED"/>
    <w:rsid w:val="007D1899"/>
    <w:rsid w:val="007D2682"/>
    <w:rsid w:val="007D2A88"/>
    <w:rsid w:val="007D317E"/>
    <w:rsid w:val="007D32BE"/>
    <w:rsid w:val="007D32E4"/>
    <w:rsid w:val="007D3897"/>
    <w:rsid w:val="007D3C32"/>
    <w:rsid w:val="007D5358"/>
    <w:rsid w:val="007D57E5"/>
    <w:rsid w:val="007D64B1"/>
    <w:rsid w:val="007D66B0"/>
    <w:rsid w:val="007D7119"/>
    <w:rsid w:val="007D750C"/>
    <w:rsid w:val="007D773F"/>
    <w:rsid w:val="007E08F9"/>
    <w:rsid w:val="007E099E"/>
    <w:rsid w:val="007E113E"/>
    <w:rsid w:val="007E118C"/>
    <w:rsid w:val="007E16C9"/>
    <w:rsid w:val="007E20B8"/>
    <w:rsid w:val="007E2CC5"/>
    <w:rsid w:val="007E3117"/>
    <w:rsid w:val="007E31B1"/>
    <w:rsid w:val="007E3417"/>
    <w:rsid w:val="007E3CE1"/>
    <w:rsid w:val="007E4141"/>
    <w:rsid w:val="007E4637"/>
    <w:rsid w:val="007E49F1"/>
    <w:rsid w:val="007E4CB7"/>
    <w:rsid w:val="007E587B"/>
    <w:rsid w:val="007E5CDD"/>
    <w:rsid w:val="007E6200"/>
    <w:rsid w:val="007E77B3"/>
    <w:rsid w:val="007E7C1C"/>
    <w:rsid w:val="007F01C9"/>
    <w:rsid w:val="007F1231"/>
    <w:rsid w:val="007F170E"/>
    <w:rsid w:val="007F177C"/>
    <w:rsid w:val="007F2096"/>
    <w:rsid w:val="007F3A76"/>
    <w:rsid w:val="007F5869"/>
    <w:rsid w:val="007F59EA"/>
    <w:rsid w:val="007F5AE3"/>
    <w:rsid w:val="007F638B"/>
    <w:rsid w:val="007F7436"/>
    <w:rsid w:val="007F7A6C"/>
    <w:rsid w:val="00800057"/>
    <w:rsid w:val="008008ED"/>
    <w:rsid w:val="0080098F"/>
    <w:rsid w:val="00800CA7"/>
    <w:rsid w:val="00801A81"/>
    <w:rsid w:val="00801D2A"/>
    <w:rsid w:val="00801D32"/>
    <w:rsid w:val="008022C8"/>
    <w:rsid w:val="0080268C"/>
    <w:rsid w:val="00802EC9"/>
    <w:rsid w:val="00804160"/>
    <w:rsid w:val="008050EF"/>
    <w:rsid w:val="0080574A"/>
    <w:rsid w:val="00806177"/>
    <w:rsid w:val="008066FE"/>
    <w:rsid w:val="00807B3F"/>
    <w:rsid w:val="00807B75"/>
    <w:rsid w:val="0081029B"/>
    <w:rsid w:val="00810783"/>
    <w:rsid w:val="00810BE7"/>
    <w:rsid w:val="0081159F"/>
    <w:rsid w:val="00811708"/>
    <w:rsid w:val="00811756"/>
    <w:rsid w:val="008121E8"/>
    <w:rsid w:val="00812394"/>
    <w:rsid w:val="00812AA5"/>
    <w:rsid w:val="00813573"/>
    <w:rsid w:val="00814547"/>
    <w:rsid w:val="00814A38"/>
    <w:rsid w:val="008152A4"/>
    <w:rsid w:val="008155D7"/>
    <w:rsid w:val="008166F1"/>
    <w:rsid w:val="0081679F"/>
    <w:rsid w:val="00817110"/>
    <w:rsid w:val="008172E4"/>
    <w:rsid w:val="00817FAA"/>
    <w:rsid w:val="00820955"/>
    <w:rsid w:val="00820EB9"/>
    <w:rsid w:val="0082105F"/>
    <w:rsid w:val="0082116F"/>
    <w:rsid w:val="00821574"/>
    <w:rsid w:val="008215B8"/>
    <w:rsid w:val="00821BCB"/>
    <w:rsid w:val="008220CF"/>
    <w:rsid w:val="0082252B"/>
    <w:rsid w:val="008225DC"/>
    <w:rsid w:val="00822708"/>
    <w:rsid w:val="00822C30"/>
    <w:rsid w:val="00823561"/>
    <w:rsid w:val="008237E8"/>
    <w:rsid w:val="00823880"/>
    <w:rsid w:val="0082597B"/>
    <w:rsid w:val="0082643B"/>
    <w:rsid w:val="0082673F"/>
    <w:rsid w:val="008267FE"/>
    <w:rsid w:val="008277A8"/>
    <w:rsid w:val="008279FC"/>
    <w:rsid w:val="00827B09"/>
    <w:rsid w:val="0083102A"/>
    <w:rsid w:val="008314ED"/>
    <w:rsid w:val="00831A97"/>
    <w:rsid w:val="00831E2C"/>
    <w:rsid w:val="00832788"/>
    <w:rsid w:val="00832852"/>
    <w:rsid w:val="00832F23"/>
    <w:rsid w:val="00833346"/>
    <w:rsid w:val="0083395B"/>
    <w:rsid w:val="00833F2C"/>
    <w:rsid w:val="00834A8C"/>
    <w:rsid w:val="00835276"/>
    <w:rsid w:val="008352B4"/>
    <w:rsid w:val="0083548E"/>
    <w:rsid w:val="008362CE"/>
    <w:rsid w:val="0083682F"/>
    <w:rsid w:val="0084015D"/>
    <w:rsid w:val="00840BAC"/>
    <w:rsid w:val="0084147D"/>
    <w:rsid w:val="00841497"/>
    <w:rsid w:val="00841B8C"/>
    <w:rsid w:val="008420C5"/>
    <w:rsid w:val="008420D9"/>
    <w:rsid w:val="008428B4"/>
    <w:rsid w:val="00842926"/>
    <w:rsid w:val="0084362C"/>
    <w:rsid w:val="00843881"/>
    <w:rsid w:val="00843C4F"/>
    <w:rsid w:val="00843F66"/>
    <w:rsid w:val="0084440E"/>
    <w:rsid w:val="0084450C"/>
    <w:rsid w:val="00844593"/>
    <w:rsid w:val="008446AB"/>
    <w:rsid w:val="00845083"/>
    <w:rsid w:val="0084522A"/>
    <w:rsid w:val="008454E2"/>
    <w:rsid w:val="00845626"/>
    <w:rsid w:val="00845B7B"/>
    <w:rsid w:val="00845C1F"/>
    <w:rsid w:val="00845FAA"/>
    <w:rsid w:val="00846199"/>
    <w:rsid w:val="008463A5"/>
    <w:rsid w:val="00846432"/>
    <w:rsid w:val="008464F2"/>
    <w:rsid w:val="0084752B"/>
    <w:rsid w:val="00847865"/>
    <w:rsid w:val="00850973"/>
    <w:rsid w:val="0085142E"/>
    <w:rsid w:val="008516B6"/>
    <w:rsid w:val="00851899"/>
    <w:rsid w:val="00851A0B"/>
    <w:rsid w:val="00851A44"/>
    <w:rsid w:val="00851AB6"/>
    <w:rsid w:val="00852577"/>
    <w:rsid w:val="00853D15"/>
    <w:rsid w:val="00854043"/>
    <w:rsid w:val="00854380"/>
    <w:rsid w:val="008548E0"/>
    <w:rsid w:val="008548EA"/>
    <w:rsid w:val="00854BAA"/>
    <w:rsid w:val="00854E05"/>
    <w:rsid w:val="008551BE"/>
    <w:rsid w:val="008554A0"/>
    <w:rsid w:val="008555AE"/>
    <w:rsid w:val="0085586F"/>
    <w:rsid w:val="008559B8"/>
    <w:rsid w:val="00855D21"/>
    <w:rsid w:val="00855DFE"/>
    <w:rsid w:val="00855F77"/>
    <w:rsid w:val="00856B48"/>
    <w:rsid w:val="008612AF"/>
    <w:rsid w:val="00861BD9"/>
    <w:rsid w:val="00861D59"/>
    <w:rsid w:val="00861DC1"/>
    <w:rsid w:val="00862263"/>
    <w:rsid w:val="00862B98"/>
    <w:rsid w:val="00862C4F"/>
    <w:rsid w:val="008632DD"/>
    <w:rsid w:val="008635BC"/>
    <w:rsid w:val="00864222"/>
    <w:rsid w:val="00864251"/>
    <w:rsid w:val="008642D0"/>
    <w:rsid w:val="008647FD"/>
    <w:rsid w:val="00864AB0"/>
    <w:rsid w:val="00864BED"/>
    <w:rsid w:val="00866A7C"/>
    <w:rsid w:val="00866B93"/>
    <w:rsid w:val="00867094"/>
    <w:rsid w:val="00870218"/>
    <w:rsid w:val="00870435"/>
    <w:rsid w:val="00870536"/>
    <w:rsid w:val="00871EC6"/>
    <w:rsid w:val="00871FE6"/>
    <w:rsid w:val="00872ABC"/>
    <w:rsid w:val="00873C60"/>
    <w:rsid w:val="008744C1"/>
    <w:rsid w:val="008752C3"/>
    <w:rsid w:val="0087575B"/>
    <w:rsid w:val="00875895"/>
    <w:rsid w:val="00875DAF"/>
    <w:rsid w:val="008760D4"/>
    <w:rsid w:val="008761BD"/>
    <w:rsid w:val="00876477"/>
    <w:rsid w:val="008764E2"/>
    <w:rsid w:val="00876F2E"/>
    <w:rsid w:val="00877278"/>
    <w:rsid w:val="008777D2"/>
    <w:rsid w:val="00877A5F"/>
    <w:rsid w:val="00877B7D"/>
    <w:rsid w:val="00877DA7"/>
    <w:rsid w:val="00880423"/>
    <w:rsid w:val="00880AE4"/>
    <w:rsid w:val="00880F18"/>
    <w:rsid w:val="0088131A"/>
    <w:rsid w:val="00882EC1"/>
    <w:rsid w:val="00883334"/>
    <w:rsid w:val="00883955"/>
    <w:rsid w:val="00883EE9"/>
    <w:rsid w:val="008841B6"/>
    <w:rsid w:val="00884260"/>
    <w:rsid w:val="00884512"/>
    <w:rsid w:val="00884C5E"/>
    <w:rsid w:val="0088524E"/>
    <w:rsid w:val="00886997"/>
    <w:rsid w:val="00886A70"/>
    <w:rsid w:val="00886CF3"/>
    <w:rsid w:val="00887490"/>
    <w:rsid w:val="00887B80"/>
    <w:rsid w:val="00890388"/>
    <w:rsid w:val="008907F2"/>
    <w:rsid w:val="00892064"/>
    <w:rsid w:val="008927E8"/>
    <w:rsid w:val="00892806"/>
    <w:rsid w:val="00892EE2"/>
    <w:rsid w:val="00893904"/>
    <w:rsid w:val="00893F60"/>
    <w:rsid w:val="00894438"/>
    <w:rsid w:val="008946A6"/>
    <w:rsid w:val="00896C62"/>
    <w:rsid w:val="008A0214"/>
    <w:rsid w:val="008A0679"/>
    <w:rsid w:val="008A0804"/>
    <w:rsid w:val="008A1761"/>
    <w:rsid w:val="008A17CB"/>
    <w:rsid w:val="008A1A36"/>
    <w:rsid w:val="008A1FB9"/>
    <w:rsid w:val="008A2218"/>
    <w:rsid w:val="008A2810"/>
    <w:rsid w:val="008A2C2B"/>
    <w:rsid w:val="008A31F3"/>
    <w:rsid w:val="008A3277"/>
    <w:rsid w:val="008A3C2D"/>
    <w:rsid w:val="008A4439"/>
    <w:rsid w:val="008A452E"/>
    <w:rsid w:val="008A46DE"/>
    <w:rsid w:val="008A4CFA"/>
    <w:rsid w:val="008A5540"/>
    <w:rsid w:val="008A57A4"/>
    <w:rsid w:val="008A5B68"/>
    <w:rsid w:val="008A5BAE"/>
    <w:rsid w:val="008A5D70"/>
    <w:rsid w:val="008A5E5A"/>
    <w:rsid w:val="008A643D"/>
    <w:rsid w:val="008A7AFA"/>
    <w:rsid w:val="008A7D6F"/>
    <w:rsid w:val="008A7DD9"/>
    <w:rsid w:val="008A7EFE"/>
    <w:rsid w:val="008B05E8"/>
    <w:rsid w:val="008B09EF"/>
    <w:rsid w:val="008B0A0B"/>
    <w:rsid w:val="008B0A45"/>
    <w:rsid w:val="008B0E6E"/>
    <w:rsid w:val="008B16DD"/>
    <w:rsid w:val="008B1843"/>
    <w:rsid w:val="008B1AF3"/>
    <w:rsid w:val="008B1B03"/>
    <w:rsid w:val="008B278E"/>
    <w:rsid w:val="008B3363"/>
    <w:rsid w:val="008B33C4"/>
    <w:rsid w:val="008B34AE"/>
    <w:rsid w:val="008B373A"/>
    <w:rsid w:val="008B3F32"/>
    <w:rsid w:val="008B475A"/>
    <w:rsid w:val="008B47AF"/>
    <w:rsid w:val="008B56E4"/>
    <w:rsid w:val="008B5EE4"/>
    <w:rsid w:val="008B6CE3"/>
    <w:rsid w:val="008B6DD8"/>
    <w:rsid w:val="008B737A"/>
    <w:rsid w:val="008B7631"/>
    <w:rsid w:val="008B773D"/>
    <w:rsid w:val="008C0032"/>
    <w:rsid w:val="008C016F"/>
    <w:rsid w:val="008C03DE"/>
    <w:rsid w:val="008C0A01"/>
    <w:rsid w:val="008C0DB0"/>
    <w:rsid w:val="008C0DB2"/>
    <w:rsid w:val="008C12D5"/>
    <w:rsid w:val="008C15B5"/>
    <w:rsid w:val="008C1751"/>
    <w:rsid w:val="008C1771"/>
    <w:rsid w:val="008C2637"/>
    <w:rsid w:val="008C2750"/>
    <w:rsid w:val="008C2C77"/>
    <w:rsid w:val="008C2F20"/>
    <w:rsid w:val="008C340D"/>
    <w:rsid w:val="008C4AF1"/>
    <w:rsid w:val="008C4C95"/>
    <w:rsid w:val="008C5474"/>
    <w:rsid w:val="008C5844"/>
    <w:rsid w:val="008C6A5F"/>
    <w:rsid w:val="008C756E"/>
    <w:rsid w:val="008C7C40"/>
    <w:rsid w:val="008D0D7F"/>
    <w:rsid w:val="008D1370"/>
    <w:rsid w:val="008D1D08"/>
    <w:rsid w:val="008D226F"/>
    <w:rsid w:val="008D3257"/>
    <w:rsid w:val="008D32F0"/>
    <w:rsid w:val="008D3359"/>
    <w:rsid w:val="008D3742"/>
    <w:rsid w:val="008D40BC"/>
    <w:rsid w:val="008D41E9"/>
    <w:rsid w:val="008D44E4"/>
    <w:rsid w:val="008D44F8"/>
    <w:rsid w:val="008D4A77"/>
    <w:rsid w:val="008D4D8C"/>
    <w:rsid w:val="008D5161"/>
    <w:rsid w:val="008D54C9"/>
    <w:rsid w:val="008D5569"/>
    <w:rsid w:val="008D58A6"/>
    <w:rsid w:val="008D58BE"/>
    <w:rsid w:val="008D5B16"/>
    <w:rsid w:val="008D655F"/>
    <w:rsid w:val="008D6902"/>
    <w:rsid w:val="008D6A97"/>
    <w:rsid w:val="008D6BCB"/>
    <w:rsid w:val="008D6E49"/>
    <w:rsid w:val="008E017C"/>
    <w:rsid w:val="008E1487"/>
    <w:rsid w:val="008E1CD8"/>
    <w:rsid w:val="008E1FA6"/>
    <w:rsid w:val="008E1FC4"/>
    <w:rsid w:val="008E21DD"/>
    <w:rsid w:val="008E37AB"/>
    <w:rsid w:val="008E3C3E"/>
    <w:rsid w:val="008E4667"/>
    <w:rsid w:val="008E46A5"/>
    <w:rsid w:val="008E4D07"/>
    <w:rsid w:val="008E5B55"/>
    <w:rsid w:val="008E608D"/>
    <w:rsid w:val="008E611F"/>
    <w:rsid w:val="008E65CD"/>
    <w:rsid w:val="008E69C5"/>
    <w:rsid w:val="008E7031"/>
    <w:rsid w:val="008E703A"/>
    <w:rsid w:val="008E75CC"/>
    <w:rsid w:val="008E7A4F"/>
    <w:rsid w:val="008F0091"/>
    <w:rsid w:val="008F03EC"/>
    <w:rsid w:val="008F0426"/>
    <w:rsid w:val="008F11AD"/>
    <w:rsid w:val="008F149E"/>
    <w:rsid w:val="008F16A8"/>
    <w:rsid w:val="008F1974"/>
    <w:rsid w:val="008F1E16"/>
    <w:rsid w:val="008F2210"/>
    <w:rsid w:val="008F2E1D"/>
    <w:rsid w:val="008F3930"/>
    <w:rsid w:val="008F3DF5"/>
    <w:rsid w:val="008F4145"/>
    <w:rsid w:val="008F55AB"/>
    <w:rsid w:val="008F5758"/>
    <w:rsid w:val="008F6AC6"/>
    <w:rsid w:val="008F6BC0"/>
    <w:rsid w:val="008F6F7E"/>
    <w:rsid w:val="008F7335"/>
    <w:rsid w:val="008F763F"/>
    <w:rsid w:val="009002F5"/>
    <w:rsid w:val="0090148B"/>
    <w:rsid w:val="009019FE"/>
    <w:rsid w:val="009044EE"/>
    <w:rsid w:val="009048CA"/>
    <w:rsid w:val="009049B0"/>
    <w:rsid w:val="009052B6"/>
    <w:rsid w:val="009055DF"/>
    <w:rsid w:val="00905A8D"/>
    <w:rsid w:val="0090717E"/>
    <w:rsid w:val="00910963"/>
    <w:rsid w:val="00910A30"/>
    <w:rsid w:val="00910AF4"/>
    <w:rsid w:val="00910CE0"/>
    <w:rsid w:val="00911020"/>
    <w:rsid w:val="00911207"/>
    <w:rsid w:val="009112A4"/>
    <w:rsid w:val="00912068"/>
    <w:rsid w:val="009129AC"/>
    <w:rsid w:val="009129C0"/>
    <w:rsid w:val="0091467F"/>
    <w:rsid w:val="0091528A"/>
    <w:rsid w:val="0091539C"/>
    <w:rsid w:val="009156A1"/>
    <w:rsid w:val="00915D41"/>
    <w:rsid w:val="00916ABB"/>
    <w:rsid w:val="00916C7A"/>
    <w:rsid w:val="00917BCE"/>
    <w:rsid w:val="00920E81"/>
    <w:rsid w:val="00920F33"/>
    <w:rsid w:val="00921246"/>
    <w:rsid w:val="009219F6"/>
    <w:rsid w:val="00923969"/>
    <w:rsid w:val="009248EE"/>
    <w:rsid w:val="00925361"/>
    <w:rsid w:val="009254BF"/>
    <w:rsid w:val="00925B0E"/>
    <w:rsid w:val="0092676E"/>
    <w:rsid w:val="0092686C"/>
    <w:rsid w:val="009268F6"/>
    <w:rsid w:val="00926C74"/>
    <w:rsid w:val="00927A08"/>
    <w:rsid w:val="00927BCE"/>
    <w:rsid w:val="00930248"/>
    <w:rsid w:val="0093028E"/>
    <w:rsid w:val="00930A7C"/>
    <w:rsid w:val="00930D9D"/>
    <w:rsid w:val="0093138F"/>
    <w:rsid w:val="00931974"/>
    <w:rsid w:val="00931C15"/>
    <w:rsid w:val="009322A6"/>
    <w:rsid w:val="009324C4"/>
    <w:rsid w:val="0093281E"/>
    <w:rsid w:val="00932B66"/>
    <w:rsid w:val="00932BBF"/>
    <w:rsid w:val="00932C6F"/>
    <w:rsid w:val="00932DA1"/>
    <w:rsid w:val="00932EDD"/>
    <w:rsid w:val="009333E1"/>
    <w:rsid w:val="00934267"/>
    <w:rsid w:val="0093456B"/>
    <w:rsid w:val="0093477B"/>
    <w:rsid w:val="00934D74"/>
    <w:rsid w:val="00935098"/>
    <w:rsid w:val="0093574B"/>
    <w:rsid w:val="0093585D"/>
    <w:rsid w:val="00936EA6"/>
    <w:rsid w:val="0093721B"/>
    <w:rsid w:val="00937638"/>
    <w:rsid w:val="00937857"/>
    <w:rsid w:val="00937A95"/>
    <w:rsid w:val="00937E59"/>
    <w:rsid w:val="00940F81"/>
    <w:rsid w:val="00941492"/>
    <w:rsid w:val="009417E1"/>
    <w:rsid w:val="00941850"/>
    <w:rsid w:val="00941AF2"/>
    <w:rsid w:val="00941FFC"/>
    <w:rsid w:val="00942D50"/>
    <w:rsid w:val="00942E6B"/>
    <w:rsid w:val="00942FE3"/>
    <w:rsid w:val="00943134"/>
    <w:rsid w:val="009444F8"/>
    <w:rsid w:val="00944DAC"/>
    <w:rsid w:val="00944F60"/>
    <w:rsid w:val="00945A02"/>
    <w:rsid w:val="009463F8"/>
    <w:rsid w:val="009472BD"/>
    <w:rsid w:val="00947AF6"/>
    <w:rsid w:val="00947C7F"/>
    <w:rsid w:val="00947FF5"/>
    <w:rsid w:val="00950BA0"/>
    <w:rsid w:val="009511B0"/>
    <w:rsid w:val="00953126"/>
    <w:rsid w:val="00953320"/>
    <w:rsid w:val="009540C7"/>
    <w:rsid w:val="00954668"/>
    <w:rsid w:val="009549E2"/>
    <w:rsid w:val="00954E64"/>
    <w:rsid w:val="00955002"/>
    <w:rsid w:val="009553C1"/>
    <w:rsid w:val="0095545C"/>
    <w:rsid w:val="009568AB"/>
    <w:rsid w:val="00956ACA"/>
    <w:rsid w:val="00956B62"/>
    <w:rsid w:val="00956D55"/>
    <w:rsid w:val="009570B7"/>
    <w:rsid w:val="009575D9"/>
    <w:rsid w:val="00957EAB"/>
    <w:rsid w:val="0096086A"/>
    <w:rsid w:val="00960E4B"/>
    <w:rsid w:val="00960F11"/>
    <w:rsid w:val="00961347"/>
    <w:rsid w:val="00961454"/>
    <w:rsid w:val="00961593"/>
    <w:rsid w:val="00961629"/>
    <w:rsid w:val="00961796"/>
    <w:rsid w:val="00961AF8"/>
    <w:rsid w:val="00961D5C"/>
    <w:rsid w:val="0096296F"/>
    <w:rsid w:val="00962A6D"/>
    <w:rsid w:val="00962BFE"/>
    <w:rsid w:val="0096399F"/>
    <w:rsid w:val="009644CC"/>
    <w:rsid w:val="00964D92"/>
    <w:rsid w:val="0096650B"/>
    <w:rsid w:val="0096730F"/>
    <w:rsid w:val="00967883"/>
    <w:rsid w:val="009708C7"/>
    <w:rsid w:val="00970A00"/>
    <w:rsid w:val="00970D9F"/>
    <w:rsid w:val="0097145F"/>
    <w:rsid w:val="009718E2"/>
    <w:rsid w:val="00971BBD"/>
    <w:rsid w:val="00971E26"/>
    <w:rsid w:val="00972B33"/>
    <w:rsid w:val="00972F2D"/>
    <w:rsid w:val="00973F07"/>
    <w:rsid w:val="00973F39"/>
    <w:rsid w:val="00974D2F"/>
    <w:rsid w:val="00975073"/>
    <w:rsid w:val="009751B1"/>
    <w:rsid w:val="00975A81"/>
    <w:rsid w:val="009764BD"/>
    <w:rsid w:val="00976816"/>
    <w:rsid w:val="00976FF6"/>
    <w:rsid w:val="009773D5"/>
    <w:rsid w:val="00977744"/>
    <w:rsid w:val="00977CAF"/>
    <w:rsid w:val="0098009D"/>
    <w:rsid w:val="009800AD"/>
    <w:rsid w:val="009805DA"/>
    <w:rsid w:val="00981236"/>
    <w:rsid w:val="009813D8"/>
    <w:rsid w:val="00981B9B"/>
    <w:rsid w:val="00981F69"/>
    <w:rsid w:val="0098255A"/>
    <w:rsid w:val="0098266E"/>
    <w:rsid w:val="00983051"/>
    <w:rsid w:val="00983CF5"/>
    <w:rsid w:val="00983F86"/>
    <w:rsid w:val="00984294"/>
    <w:rsid w:val="009842C1"/>
    <w:rsid w:val="00984740"/>
    <w:rsid w:val="00984EAE"/>
    <w:rsid w:val="009852D0"/>
    <w:rsid w:val="00985AF7"/>
    <w:rsid w:val="00985C63"/>
    <w:rsid w:val="00986631"/>
    <w:rsid w:val="0098712D"/>
    <w:rsid w:val="00987DD7"/>
    <w:rsid w:val="00990784"/>
    <w:rsid w:val="00991029"/>
    <w:rsid w:val="009910D9"/>
    <w:rsid w:val="009912A8"/>
    <w:rsid w:val="009915E5"/>
    <w:rsid w:val="009917CA"/>
    <w:rsid w:val="00991B3D"/>
    <w:rsid w:val="00991C9C"/>
    <w:rsid w:val="009929F9"/>
    <w:rsid w:val="00993227"/>
    <w:rsid w:val="00993CBD"/>
    <w:rsid w:val="00994334"/>
    <w:rsid w:val="0099462D"/>
    <w:rsid w:val="009947F1"/>
    <w:rsid w:val="00994B52"/>
    <w:rsid w:val="009957C6"/>
    <w:rsid w:val="00995C1A"/>
    <w:rsid w:val="00995F18"/>
    <w:rsid w:val="00996227"/>
    <w:rsid w:val="0099786A"/>
    <w:rsid w:val="00997C3F"/>
    <w:rsid w:val="009A0430"/>
    <w:rsid w:val="009A047B"/>
    <w:rsid w:val="009A0B44"/>
    <w:rsid w:val="009A0D1C"/>
    <w:rsid w:val="009A1D2C"/>
    <w:rsid w:val="009A1F6B"/>
    <w:rsid w:val="009A2100"/>
    <w:rsid w:val="009A26E9"/>
    <w:rsid w:val="009A31DA"/>
    <w:rsid w:val="009A32E8"/>
    <w:rsid w:val="009A3510"/>
    <w:rsid w:val="009A3A1B"/>
    <w:rsid w:val="009A3CE5"/>
    <w:rsid w:val="009A4321"/>
    <w:rsid w:val="009A509F"/>
    <w:rsid w:val="009A53F6"/>
    <w:rsid w:val="009A542C"/>
    <w:rsid w:val="009A5A8F"/>
    <w:rsid w:val="009A5B36"/>
    <w:rsid w:val="009A626B"/>
    <w:rsid w:val="009A6521"/>
    <w:rsid w:val="009A654A"/>
    <w:rsid w:val="009A66BC"/>
    <w:rsid w:val="009A6E5F"/>
    <w:rsid w:val="009A7508"/>
    <w:rsid w:val="009A77F1"/>
    <w:rsid w:val="009A7EBB"/>
    <w:rsid w:val="009B03C9"/>
    <w:rsid w:val="009B0568"/>
    <w:rsid w:val="009B0C0A"/>
    <w:rsid w:val="009B2360"/>
    <w:rsid w:val="009B2B7A"/>
    <w:rsid w:val="009B34DB"/>
    <w:rsid w:val="009B3A07"/>
    <w:rsid w:val="009B3C50"/>
    <w:rsid w:val="009B3C9B"/>
    <w:rsid w:val="009B4001"/>
    <w:rsid w:val="009B49AB"/>
    <w:rsid w:val="009B4BC9"/>
    <w:rsid w:val="009B4E79"/>
    <w:rsid w:val="009B662A"/>
    <w:rsid w:val="009B66D6"/>
    <w:rsid w:val="009B741B"/>
    <w:rsid w:val="009B747C"/>
    <w:rsid w:val="009C0204"/>
    <w:rsid w:val="009C0506"/>
    <w:rsid w:val="009C054E"/>
    <w:rsid w:val="009C0615"/>
    <w:rsid w:val="009C0736"/>
    <w:rsid w:val="009C09AE"/>
    <w:rsid w:val="009C0A6D"/>
    <w:rsid w:val="009C0EF1"/>
    <w:rsid w:val="009C266E"/>
    <w:rsid w:val="009C28B4"/>
    <w:rsid w:val="009C314E"/>
    <w:rsid w:val="009C3EF8"/>
    <w:rsid w:val="009C450B"/>
    <w:rsid w:val="009C4D31"/>
    <w:rsid w:val="009C4F41"/>
    <w:rsid w:val="009C4FFC"/>
    <w:rsid w:val="009C5A5C"/>
    <w:rsid w:val="009C6398"/>
    <w:rsid w:val="009C76B2"/>
    <w:rsid w:val="009C7CA6"/>
    <w:rsid w:val="009C7FB4"/>
    <w:rsid w:val="009D0B74"/>
    <w:rsid w:val="009D1417"/>
    <w:rsid w:val="009D181E"/>
    <w:rsid w:val="009D1851"/>
    <w:rsid w:val="009D1B70"/>
    <w:rsid w:val="009D1C91"/>
    <w:rsid w:val="009D1CE7"/>
    <w:rsid w:val="009D2768"/>
    <w:rsid w:val="009D2C29"/>
    <w:rsid w:val="009D3754"/>
    <w:rsid w:val="009D388F"/>
    <w:rsid w:val="009D3BC3"/>
    <w:rsid w:val="009D3C06"/>
    <w:rsid w:val="009D4975"/>
    <w:rsid w:val="009D4F64"/>
    <w:rsid w:val="009D4F91"/>
    <w:rsid w:val="009D5422"/>
    <w:rsid w:val="009D59D2"/>
    <w:rsid w:val="009D5F69"/>
    <w:rsid w:val="009D612D"/>
    <w:rsid w:val="009D6CD1"/>
    <w:rsid w:val="009D7EA4"/>
    <w:rsid w:val="009D7EBE"/>
    <w:rsid w:val="009E0288"/>
    <w:rsid w:val="009E02F8"/>
    <w:rsid w:val="009E0AC3"/>
    <w:rsid w:val="009E15A9"/>
    <w:rsid w:val="009E23E8"/>
    <w:rsid w:val="009E2967"/>
    <w:rsid w:val="009E2F07"/>
    <w:rsid w:val="009E3CCA"/>
    <w:rsid w:val="009E438B"/>
    <w:rsid w:val="009E46EC"/>
    <w:rsid w:val="009E49A0"/>
    <w:rsid w:val="009E4BC5"/>
    <w:rsid w:val="009E5B65"/>
    <w:rsid w:val="009E5F49"/>
    <w:rsid w:val="009E63AA"/>
    <w:rsid w:val="009E6DEF"/>
    <w:rsid w:val="009E788F"/>
    <w:rsid w:val="009E7EAC"/>
    <w:rsid w:val="009F089C"/>
    <w:rsid w:val="009F112C"/>
    <w:rsid w:val="009F264C"/>
    <w:rsid w:val="009F2671"/>
    <w:rsid w:val="009F3796"/>
    <w:rsid w:val="009F3C6F"/>
    <w:rsid w:val="009F3CAC"/>
    <w:rsid w:val="009F41B3"/>
    <w:rsid w:val="009F421B"/>
    <w:rsid w:val="009F42EF"/>
    <w:rsid w:val="009F440D"/>
    <w:rsid w:val="009F4627"/>
    <w:rsid w:val="009F464A"/>
    <w:rsid w:val="009F5274"/>
    <w:rsid w:val="009F54D4"/>
    <w:rsid w:val="009F59DF"/>
    <w:rsid w:val="009F5A23"/>
    <w:rsid w:val="009F6A28"/>
    <w:rsid w:val="009F6B33"/>
    <w:rsid w:val="009F6D74"/>
    <w:rsid w:val="009F7433"/>
    <w:rsid w:val="009F7498"/>
    <w:rsid w:val="009F7896"/>
    <w:rsid w:val="00A0090A"/>
    <w:rsid w:val="00A00D69"/>
    <w:rsid w:val="00A00DD6"/>
    <w:rsid w:val="00A01BD8"/>
    <w:rsid w:val="00A01D4E"/>
    <w:rsid w:val="00A02C70"/>
    <w:rsid w:val="00A03564"/>
    <w:rsid w:val="00A03883"/>
    <w:rsid w:val="00A03D66"/>
    <w:rsid w:val="00A04775"/>
    <w:rsid w:val="00A049D8"/>
    <w:rsid w:val="00A0510F"/>
    <w:rsid w:val="00A053DA"/>
    <w:rsid w:val="00A05882"/>
    <w:rsid w:val="00A06131"/>
    <w:rsid w:val="00A06581"/>
    <w:rsid w:val="00A07238"/>
    <w:rsid w:val="00A07BA9"/>
    <w:rsid w:val="00A07D17"/>
    <w:rsid w:val="00A1165C"/>
    <w:rsid w:val="00A1195B"/>
    <w:rsid w:val="00A12057"/>
    <w:rsid w:val="00A12E29"/>
    <w:rsid w:val="00A12E4E"/>
    <w:rsid w:val="00A12F67"/>
    <w:rsid w:val="00A1311D"/>
    <w:rsid w:val="00A13253"/>
    <w:rsid w:val="00A13638"/>
    <w:rsid w:val="00A13808"/>
    <w:rsid w:val="00A13DE0"/>
    <w:rsid w:val="00A13F79"/>
    <w:rsid w:val="00A14345"/>
    <w:rsid w:val="00A148C2"/>
    <w:rsid w:val="00A154E0"/>
    <w:rsid w:val="00A1599C"/>
    <w:rsid w:val="00A159C6"/>
    <w:rsid w:val="00A15A7F"/>
    <w:rsid w:val="00A15DB4"/>
    <w:rsid w:val="00A169B3"/>
    <w:rsid w:val="00A16FC1"/>
    <w:rsid w:val="00A17273"/>
    <w:rsid w:val="00A178D1"/>
    <w:rsid w:val="00A17ECF"/>
    <w:rsid w:val="00A20550"/>
    <w:rsid w:val="00A20A53"/>
    <w:rsid w:val="00A20BB9"/>
    <w:rsid w:val="00A2122E"/>
    <w:rsid w:val="00A2153E"/>
    <w:rsid w:val="00A22252"/>
    <w:rsid w:val="00A22569"/>
    <w:rsid w:val="00A229DC"/>
    <w:rsid w:val="00A236BC"/>
    <w:rsid w:val="00A237C6"/>
    <w:rsid w:val="00A23D8B"/>
    <w:rsid w:val="00A25D5C"/>
    <w:rsid w:val="00A25F62"/>
    <w:rsid w:val="00A26091"/>
    <w:rsid w:val="00A2686D"/>
    <w:rsid w:val="00A270D1"/>
    <w:rsid w:val="00A27101"/>
    <w:rsid w:val="00A27485"/>
    <w:rsid w:val="00A27659"/>
    <w:rsid w:val="00A27803"/>
    <w:rsid w:val="00A27A60"/>
    <w:rsid w:val="00A27BBB"/>
    <w:rsid w:val="00A303C3"/>
    <w:rsid w:val="00A305ED"/>
    <w:rsid w:val="00A319F3"/>
    <w:rsid w:val="00A31C24"/>
    <w:rsid w:val="00A33077"/>
    <w:rsid w:val="00A330B4"/>
    <w:rsid w:val="00A33C47"/>
    <w:rsid w:val="00A33F19"/>
    <w:rsid w:val="00A33FBF"/>
    <w:rsid w:val="00A34C0A"/>
    <w:rsid w:val="00A3559D"/>
    <w:rsid w:val="00A35960"/>
    <w:rsid w:val="00A3689F"/>
    <w:rsid w:val="00A369F7"/>
    <w:rsid w:val="00A37575"/>
    <w:rsid w:val="00A400ED"/>
    <w:rsid w:val="00A41F83"/>
    <w:rsid w:val="00A42279"/>
    <w:rsid w:val="00A42973"/>
    <w:rsid w:val="00A43176"/>
    <w:rsid w:val="00A43198"/>
    <w:rsid w:val="00A4344F"/>
    <w:rsid w:val="00A43F05"/>
    <w:rsid w:val="00A44601"/>
    <w:rsid w:val="00A446CF"/>
    <w:rsid w:val="00A44F0E"/>
    <w:rsid w:val="00A455F7"/>
    <w:rsid w:val="00A457DB"/>
    <w:rsid w:val="00A45C0E"/>
    <w:rsid w:val="00A4617E"/>
    <w:rsid w:val="00A463CC"/>
    <w:rsid w:val="00A4654E"/>
    <w:rsid w:val="00A477F1"/>
    <w:rsid w:val="00A50600"/>
    <w:rsid w:val="00A50EA8"/>
    <w:rsid w:val="00A51143"/>
    <w:rsid w:val="00A5150B"/>
    <w:rsid w:val="00A51CC7"/>
    <w:rsid w:val="00A51D20"/>
    <w:rsid w:val="00A51D54"/>
    <w:rsid w:val="00A52080"/>
    <w:rsid w:val="00A52D3C"/>
    <w:rsid w:val="00A53B43"/>
    <w:rsid w:val="00A542D1"/>
    <w:rsid w:val="00A54A29"/>
    <w:rsid w:val="00A550E6"/>
    <w:rsid w:val="00A55151"/>
    <w:rsid w:val="00A55472"/>
    <w:rsid w:val="00A55945"/>
    <w:rsid w:val="00A55F31"/>
    <w:rsid w:val="00A561DE"/>
    <w:rsid w:val="00A574B1"/>
    <w:rsid w:val="00A57CB4"/>
    <w:rsid w:val="00A6007C"/>
    <w:rsid w:val="00A60276"/>
    <w:rsid w:val="00A60496"/>
    <w:rsid w:val="00A60805"/>
    <w:rsid w:val="00A60A90"/>
    <w:rsid w:val="00A60F3F"/>
    <w:rsid w:val="00A610B2"/>
    <w:rsid w:val="00A615EA"/>
    <w:rsid w:val="00A61669"/>
    <w:rsid w:val="00A618D1"/>
    <w:rsid w:val="00A626EF"/>
    <w:rsid w:val="00A62AD9"/>
    <w:rsid w:val="00A62E1A"/>
    <w:rsid w:val="00A63077"/>
    <w:rsid w:val="00A63B92"/>
    <w:rsid w:val="00A64D5F"/>
    <w:rsid w:val="00A64D84"/>
    <w:rsid w:val="00A653EA"/>
    <w:rsid w:val="00A6656A"/>
    <w:rsid w:val="00A669B4"/>
    <w:rsid w:val="00A66B74"/>
    <w:rsid w:val="00A66C6D"/>
    <w:rsid w:val="00A66D8B"/>
    <w:rsid w:val="00A66DFE"/>
    <w:rsid w:val="00A67039"/>
    <w:rsid w:val="00A67390"/>
    <w:rsid w:val="00A7176A"/>
    <w:rsid w:val="00A72A0D"/>
    <w:rsid w:val="00A72A76"/>
    <w:rsid w:val="00A72C0B"/>
    <w:rsid w:val="00A7314A"/>
    <w:rsid w:val="00A7423F"/>
    <w:rsid w:val="00A74A98"/>
    <w:rsid w:val="00A75216"/>
    <w:rsid w:val="00A7545B"/>
    <w:rsid w:val="00A7550C"/>
    <w:rsid w:val="00A75EEC"/>
    <w:rsid w:val="00A7673E"/>
    <w:rsid w:val="00A76AA9"/>
    <w:rsid w:val="00A76E8A"/>
    <w:rsid w:val="00A7782B"/>
    <w:rsid w:val="00A8098C"/>
    <w:rsid w:val="00A80E8E"/>
    <w:rsid w:val="00A80FF9"/>
    <w:rsid w:val="00A813CA"/>
    <w:rsid w:val="00A81A95"/>
    <w:rsid w:val="00A81BE1"/>
    <w:rsid w:val="00A83931"/>
    <w:rsid w:val="00A85348"/>
    <w:rsid w:val="00A86499"/>
    <w:rsid w:val="00A86826"/>
    <w:rsid w:val="00A86C6C"/>
    <w:rsid w:val="00A86D89"/>
    <w:rsid w:val="00A86FB2"/>
    <w:rsid w:val="00A87FCB"/>
    <w:rsid w:val="00A90838"/>
    <w:rsid w:val="00A90A8A"/>
    <w:rsid w:val="00A91048"/>
    <w:rsid w:val="00A915FC"/>
    <w:rsid w:val="00A91A5D"/>
    <w:rsid w:val="00A92041"/>
    <w:rsid w:val="00A926A5"/>
    <w:rsid w:val="00A931E5"/>
    <w:rsid w:val="00A937B8"/>
    <w:rsid w:val="00A93A83"/>
    <w:rsid w:val="00A94C60"/>
    <w:rsid w:val="00A94EBC"/>
    <w:rsid w:val="00A95359"/>
    <w:rsid w:val="00A9558C"/>
    <w:rsid w:val="00A95C33"/>
    <w:rsid w:val="00A95C38"/>
    <w:rsid w:val="00A968C5"/>
    <w:rsid w:val="00A97341"/>
    <w:rsid w:val="00A9753C"/>
    <w:rsid w:val="00A97BD7"/>
    <w:rsid w:val="00AA01A9"/>
    <w:rsid w:val="00AA22D6"/>
    <w:rsid w:val="00AA25D4"/>
    <w:rsid w:val="00AA333A"/>
    <w:rsid w:val="00AA3452"/>
    <w:rsid w:val="00AA3756"/>
    <w:rsid w:val="00AA3C1B"/>
    <w:rsid w:val="00AA3DE6"/>
    <w:rsid w:val="00AA417E"/>
    <w:rsid w:val="00AA420F"/>
    <w:rsid w:val="00AA435B"/>
    <w:rsid w:val="00AA5793"/>
    <w:rsid w:val="00AA5B67"/>
    <w:rsid w:val="00AA679F"/>
    <w:rsid w:val="00AA6C5A"/>
    <w:rsid w:val="00AA6F0F"/>
    <w:rsid w:val="00AA6F2F"/>
    <w:rsid w:val="00AA7496"/>
    <w:rsid w:val="00AA798C"/>
    <w:rsid w:val="00AA7B6A"/>
    <w:rsid w:val="00AB0136"/>
    <w:rsid w:val="00AB0DE1"/>
    <w:rsid w:val="00AB1373"/>
    <w:rsid w:val="00AB1697"/>
    <w:rsid w:val="00AB2DCF"/>
    <w:rsid w:val="00AB37E6"/>
    <w:rsid w:val="00AB3B89"/>
    <w:rsid w:val="00AB3D5E"/>
    <w:rsid w:val="00AB5A6D"/>
    <w:rsid w:val="00AB681A"/>
    <w:rsid w:val="00AB6F0D"/>
    <w:rsid w:val="00AB7C11"/>
    <w:rsid w:val="00AC202B"/>
    <w:rsid w:val="00AC23DF"/>
    <w:rsid w:val="00AC2641"/>
    <w:rsid w:val="00AC2B3F"/>
    <w:rsid w:val="00AC2BB0"/>
    <w:rsid w:val="00AC304B"/>
    <w:rsid w:val="00AC3A5B"/>
    <w:rsid w:val="00AC3B48"/>
    <w:rsid w:val="00AC3B80"/>
    <w:rsid w:val="00AC3D69"/>
    <w:rsid w:val="00AC4890"/>
    <w:rsid w:val="00AC52CF"/>
    <w:rsid w:val="00AC603E"/>
    <w:rsid w:val="00AC653D"/>
    <w:rsid w:val="00AC65E6"/>
    <w:rsid w:val="00AC6B8B"/>
    <w:rsid w:val="00AC6E9A"/>
    <w:rsid w:val="00AC702C"/>
    <w:rsid w:val="00AC7399"/>
    <w:rsid w:val="00AC7831"/>
    <w:rsid w:val="00AC7A6D"/>
    <w:rsid w:val="00AD08D7"/>
    <w:rsid w:val="00AD092A"/>
    <w:rsid w:val="00AD1248"/>
    <w:rsid w:val="00AD1365"/>
    <w:rsid w:val="00AD194E"/>
    <w:rsid w:val="00AD1E99"/>
    <w:rsid w:val="00AD315D"/>
    <w:rsid w:val="00AD38DF"/>
    <w:rsid w:val="00AD40CD"/>
    <w:rsid w:val="00AD423D"/>
    <w:rsid w:val="00AD46B7"/>
    <w:rsid w:val="00AD4C26"/>
    <w:rsid w:val="00AD4DEF"/>
    <w:rsid w:val="00AD5320"/>
    <w:rsid w:val="00AD54C9"/>
    <w:rsid w:val="00AD576F"/>
    <w:rsid w:val="00AD5A2F"/>
    <w:rsid w:val="00AD5A92"/>
    <w:rsid w:val="00AD5CEA"/>
    <w:rsid w:val="00AD628C"/>
    <w:rsid w:val="00AD63E7"/>
    <w:rsid w:val="00AD675D"/>
    <w:rsid w:val="00AD684C"/>
    <w:rsid w:val="00AD6885"/>
    <w:rsid w:val="00AD6F17"/>
    <w:rsid w:val="00AD7393"/>
    <w:rsid w:val="00AD73B2"/>
    <w:rsid w:val="00AD775D"/>
    <w:rsid w:val="00AD7CF6"/>
    <w:rsid w:val="00AD7D67"/>
    <w:rsid w:val="00AD7DE5"/>
    <w:rsid w:val="00AE0736"/>
    <w:rsid w:val="00AE0B2E"/>
    <w:rsid w:val="00AE140E"/>
    <w:rsid w:val="00AE144E"/>
    <w:rsid w:val="00AE1AE5"/>
    <w:rsid w:val="00AE1BBD"/>
    <w:rsid w:val="00AE2032"/>
    <w:rsid w:val="00AE24F4"/>
    <w:rsid w:val="00AE2EEB"/>
    <w:rsid w:val="00AE324B"/>
    <w:rsid w:val="00AE3746"/>
    <w:rsid w:val="00AE39BA"/>
    <w:rsid w:val="00AE3C81"/>
    <w:rsid w:val="00AE42A4"/>
    <w:rsid w:val="00AE4748"/>
    <w:rsid w:val="00AE4DBF"/>
    <w:rsid w:val="00AE4EFD"/>
    <w:rsid w:val="00AE5137"/>
    <w:rsid w:val="00AE5C7A"/>
    <w:rsid w:val="00AE605F"/>
    <w:rsid w:val="00AE698B"/>
    <w:rsid w:val="00AE6BC5"/>
    <w:rsid w:val="00AE72EE"/>
    <w:rsid w:val="00AF037A"/>
    <w:rsid w:val="00AF0633"/>
    <w:rsid w:val="00AF1101"/>
    <w:rsid w:val="00AF14E8"/>
    <w:rsid w:val="00AF195C"/>
    <w:rsid w:val="00AF1ADC"/>
    <w:rsid w:val="00AF1FA7"/>
    <w:rsid w:val="00AF26AE"/>
    <w:rsid w:val="00AF2A06"/>
    <w:rsid w:val="00AF3C06"/>
    <w:rsid w:val="00AF3E29"/>
    <w:rsid w:val="00AF3E6F"/>
    <w:rsid w:val="00AF3F06"/>
    <w:rsid w:val="00AF40BC"/>
    <w:rsid w:val="00AF4213"/>
    <w:rsid w:val="00AF42AE"/>
    <w:rsid w:val="00AF482E"/>
    <w:rsid w:val="00AF65FA"/>
    <w:rsid w:val="00AF6B27"/>
    <w:rsid w:val="00AF74C1"/>
    <w:rsid w:val="00AF799E"/>
    <w:rsid w:val="00AF7B12"/>
    <w:rsid w:val="00B00529"/>
    <w:rsid w:val="00B012F9"/>
    <w:rsid w:val="00B01550"/>
    <w:rsid w:val="00B01702"/>
    <w:rsid w:val="00B019E3"/>
    <w:rsid w:val="00B03C96"/>
    <w:rsid w:val="00B04612"/>
    <w:rsid w:val="00B0476C"/>
    <w:rsid w:val="00B0535B"/>
    <w:rsid w:val="00B05683"/>
    <w:rsid w:val="00B05D0D"/>
    <w:rsid w:val="00B05F60"/>
    <w:rsid w:val="00B05F76"/>
    <w:rsid w:val="00B06826"/>
    <w:rsid w:val="00B06C85"/>
    <w:rsid w:val="00B0725D"/>
    <w:rsid w:val="00B104B7"/>
    <w:rsid w:val="00B10687"/>
    <w:rsid w:val="00B1234B"/>
    <w:rsid w:val="00B12EDA"/>
    <w:rsid w:val="00B12F34"/>
    <w:rsid w:val="00B134AF"/>
    <w:rsid w:val="00B13762"/>
    <w:rsid w:val="00B13AAF"/>
    <w:rsid w:val="00B13D45"/>
    <w:rsid w:val="00B14239"/>
    <w:rsid w:val="00B149C3"/>
    <w:rsid w:val="00B14A8B"/>
    <w:rsid w:val="00B153F2"/>
    <w:rsid w:val="00B15870"/>
    <w:rsid w:val="00B15F93"/>
    <w:rsid w:val="00B16401"/>
    <w:rsid w:val="00B169D8"/>
    <w:rsid w:val="00B16A20"/>
    <w:rsid w:val="00B16C1A"/>
    <w:rsid w:val="00B16F99"/>
    <w:rsid w:val="00B17995"/>
    <w:rsid w:val="00B17CF6"/>
    <w:rsid w:val="00B20D11"/>
    <w:rsid w:val="00B20EB0"/>
    <w:rsid w:val="00B2173A"/>
    <w:rsid w:val="00B217F7"/>
    <w:rsid w:val="00B21D83"/>
    <w:rsid w:val="00B22865"/>
    <w:rsid w:val="00B229B5"/>
    <w:rsid w:val="00B22CCE"/>
    <w:rsid w:val="00B23D2A"/>
    <w:rsid w:val="00B247D9"/>
    <w:rsid w:val="00B25034"/>
    <w:rsid w:val="00B25B62"/>
    <w:rsid w:val="00B272C5"/>
    <w:rsid w:val="00B27B53"/>
    <w:rsid w:val="00B307C9"/>
    <w:rsid w:val="00B30AED"/>
    <w:rsid w:val="00B31B87"/>
    <w:rsid w:val="00B3289B"/>
    <w:rsid w:val="00B33356"/>
    <w:rsid w:val="00B33EB0"/>
    <w:rsid w:val="00B345D4"/>
    <w:rsid w:val="00B353BE"/>
    <w:rsid w:val="00B354ED"/>
    <w:rsid w:val="00B3562F"/>
    <w:rsid w:val="00B35823"/>
    <w:rsid w:val="00B36101"/>
    <w:rsid w:val="00B36F55"/>
    <w:rsid w:val="00B37001"/>
    <w:rsid w:val="00B37202"/>
    <w:rsid w:val="00B37409"/>
    <w:rsid w:val="00B37871"/>
    <w:rsid w:val="00B379BE"/>
    <w:rsid w:val="00B37DF0"/>
    <w:rsid w:val="00B40D20"/>
    <w:rsid w:val="00B40FDB"/>
    <w:rsid w:val="00B41AF5"/>
    <w:rsid w:val="00B41C1C"/>
    <w:rsid w:val="00B41D24"/>
    <w:rsid w:val="00B4268E"/>
    <w:rsid w:val="00B42B97"/>
    <w:rsid w:val="00B42FC6"/>
    <w:rsid w:val="00B43885"/>
    <w:rsid w:val="00B43C1B"/>
    <w:rsid w:val="00B451B4"/>
    <w:rsid w:val="00B45407"/>
    <w:rsid w:val="00B456F9"/>
    <w:rsid w:val="00B45860"/>
    <w:rsid w:val="00B45E19"/>
    <w:rsid w:val="00B462D8"/>
    <w:rsid w:val="00B464E5"/>
    <w:rsid w:val="00B4731B"/>
    <w:rsid w:val="00B4739C"/>
    <w:rsid w:val="00B50328"/>
    <w:rsid w:val="00B50E9A"/>
    <w:rsid w:val="00B51542"/>
    <w:rsid w:val="00B5200D"/>
    <w:rsid w:val="00B52279"/>
    <w:rsid w:val="00B524A5"/>
    <w:rsid w:val="00B52653"/>
    <w:rsid w:val="00B526A6"/>
    <w:rsid w:val="00B53094"/>
    <w:rsid w:val="00B53177"/>
    <w:rsid w:val="00B53907"/>
    <w:rsid w:val="00B53B91"/>
    <w:rsid w:val="00B53D0B"/>
    <w:rsid w:val="00B54333"/>
    <w:rsid w:val="00B54A25"/>
    <w:rsid w:val="00B54B33"/>
    <w:rsid w:val="00B54E39"/>
    <w:rsid w:val="00B54F3E"/>
    <w:rsid w:val="00B54FEA"/>
    <w:rsid w:val="00B56F39"/>
    <w:rsid w:val="00B57542"/>
    <w:rsid w:val="00B5799D"/>
    <w:rsid w:val="00B57B06"/>
    <w:rsid w:val="00B6015D"/>
    <w:rsid w:val="00B60254"/>
    <w:rsid w:val="00B6027F"/>
    <w:rsid w:val="00B6061F"/>
    <w:rsid w:val="00B60A37"/>
    <w:rsid w:val="00B62EB5"/>
    <w:rsid w:val="00B63187"/>
    <w:rsid w:val="00B63CAC"/>
    <w:rsid w:val="00B647E7"/>
    <w:rsid w:val="00B65040"/>
    <w:rsid w:val="00B65412"/>
    <w:rsid w:val="00B65ACB"/>
    <w:rsid w:val="00B65B24"/>
    <w:rsid w:val="00B668B2"/>
    <w:rsid w:val="00B6705D"/>
    <w:rsid w:val="00B67378"/>
    <w:rsid w:val="00B678E7"/>
    <w:rsid w:val="00B678EA"/>
    <w:rsid w:val="00B67BD0"/>
    <w:rsid w:val="00B67D28"/>
    <w:rsid w:val="00B70982"/>
    <w:rsid w:val="00B70AD3"/>
    <w:rsid w:val="00B7180F"/>
    <w:rsid w:val="00B71A20"/>
    <w:rsid w:val="00B71D99"/>
    <w:rsid w:val="00B7228E"/>
    <w:rsid w:val="00B72A4D"/>
    <w:rsid w:val="00B72FDC"/>
    <w:rsid w:val="00B731F8"/>
    <w:rsid w:val="00B74423"/>
    <w:rsid w:val="00B745F4"/>
    <w:rsid w:val="00B74B49"/>
    <w:rsid w:val="00B75331"/>
    <w:rsid w:val="00B75789"/>
    <w:rsid w:val="00B763E8"/>
    <w:rsid w:val="00B76549"/>
    <w:rsid w:val="00B76B70"/>
    <w:rsid w:val="00B76BC9"/>
    <w:rsid w:val="00B777C6"/>
    <w:rsid w:val="00B80240"/>
    <w:rsid w:val="00B8031B"/>
    <w:rsid w:val="00B80B6E"/>
    <w:rsid w:val="00B80C18"/>
    <w:rsid w:val="00B80CA6"/>
    <w:rsid w:val="00B8190B"/>
    <w:rsid w:val="00B82AAD"/>
    <w:rsid w:val="00B82C98"/>
    <w:rsid w:val="00B82EB5"/>
    <w:rsid w:val="00B8485F"/>
    <w:rsid w:val="00B84A62"/>
    <w:rsid w:val="00B84E13"/>
    <w:rsid w:val="00B84EF2"/>
    <w:rsid w:val="00B85CAE"/>
    <w:rsid w:val="00B87128"/>
    <w:rsid w:val="00B876C0"/>
    <w:rsid w:val="00B876DF"/>
    <w:rsid w:val="00B90E59"/>
    <w:rsid w:val="00B9111B"/>
    <w:rsid w:val="00B91146"/>
    <w:rsid w:val="00B93F6D"/>
    <w:rsid w:val="00B9437A"/>
    <w:rsid w:val="00B950F0"/>
    <w:rsid w:val="00B958B1"/>
    <w:rsid w:val="00B96791"/>
    <w:rsid w:val="00B96E91"/>
    <w:rsid w:val="00B96FBB"/>
    <w:rsid w:val="00B9751C"/>
    <w:rsid w:val="00BA019C"/>
    <w:rsid w:val="00BA089B"/>
    <w:rsid w:val="00BA0BDD"/>
    <w:rsid w:val="00BA0E1F"/>
    <w:rsid w:val="00BA0E43"/>
    <w:rsid w:val="00BA1860"/>
    <w:rsid w:val="00BA1A28"/>
    <w:rsid w:val="00BA1B7F"/>
    <w:rsid w:val="00BA1CA6"/>
    <w:rsid w:val="00BA221E"/>
    <w:rsid w:val="00BA261F"/>
    <w:rsid w:val="00BA270D"/>
    <w:rsid w:val="00BA2FDB"/>
    <w:rsid w:val="00BA3654"/>
    <w:rsid w:val="00BA3BE6"/>
    <w:rsid w:val="00BA3CBE"/>
    <w:rsid w:val="00BA3D7D"/>
    <w:rsid w:val="00BA4CC3"/>
    <w:rsid w:val="00BA5393"/>
    <w:rsid w:val="00BA72D2"/>
    <w:rsid w:val="00BA76AF"/>
    <w:rsid w:val="00BA76F6"/>
    <w:rsid w:val="00BB170C"/>
    <w:rsid w:val="00BB313C"/>
    <w:rsid w:val="00BB3954"/>
    <w:rsid w:val="00BB3A3B"/>
    <w:rsid w:val="00BB3F55"/>
    <w:rsid w:val="00BB42C6"/>
    <w:rsid w:val="00BB44E9"/>
    <w:rsid w:val="00BB4C3D"/>
    <w:rsid w:val="00BB510A"/>
    <w:rsid w:val="00BB533C"/>
    <w:rsid w:val="00BB5FCE"/>
    <w:rsid w:val="00BB721F"/>
    <w:rsid w:val="00BB76A2"/>
    <w:rsid w:val="00BC008B"/>
    <w:rsid w:val="00BC0B0B"/>
    <w:rsid w:val="00BC162D"/>
    <w:rsid w:val="00BC1DB6"/>
    <w:rsid w:val="00BC2173"/>
    <w:rsid w:val="00BC3DA8"/>
    <w:rsid w:val="00BC3FC3"/>
    <w:rsid w:val="00BC4474"/>
    <w:rsid w:val="00BC45FC"/>
    <w:rsid w:val="00BC4ADC"/>
    <w:rsid w:val="00BC4EFF"/>
    <w:rsid w:val="00BC4F7C"/>
    <w:rsid w:val="00BC50C7"/>
    <w:rsid w:val="00BC57AA"/>
    <w:rsid w:val="00BC6EF9"/>
    <w:rsid w:val="00BC70C3"/>
    <w:rsid w:val="00BC7154"/>
    <w:rsid w:val="00BC7C94"/>
    <w:rsid w:val="00BD0006"/>
    <w:rsid w:val="00BD0A45"/>
    <w:rsid w:val="00BD0D4E"/>
    <w:rsid w:val="00BD1982"/>
    <w:rsid w:val="00BD1B0D"/>
    <w:rsid w:val="00BD1FC2"/>
    <w:rsid w:val="00BD23BF"/>
    <w:rsid w:val="00BD2568"/>
    <w:rsid w:val="00BD270F"/>
    <w:rsid w:val="00BD38FD"/>
    <w:rsid w:val="00BD410C"/>
    <w:rsid w:val="00BD41D5"/>
    <w:rsid w:val="00BD45E8"/>
    <w:rsid w:val="00BD4D3E"/>
    <w:rsid w:val="00BD5080"/>
    <w:rsid w:val="00BD57B7"/>
    <w:rsid w:val="00BD59F2"/>
    <w:rsid w:val="00BD643D"/>
    <w:rsid w:val="00BD668F"/>
    <w:rsid w:val="00BD6766"/>
    <w:rsid w:val="00BE1177"/>
    <w:rsid w:val="00BE1296"/>
    <w:rsid w:val="00BE1ACB"/>
    <w:rsid w:val="00BE267A"/>
    <w:rsid w:val="00BE3947"/>
    <w:rsid w:val="00BE45C9"/>
    <w:rsid w:val="00BE4BFE"/>
    <w:rsid w:val="00BE549C"/>
    <w:rsid w:val="00BE67B1"/>
    <w:rsid w:val="00BE782E"/>
    <w:rsid w:val="00BE7AB9"/>
    <w:rsid w:val="00BF19EC"/>
    <w:rsid w:val="00BF30BA"/>
    <w:rsid w:val="00BF3B37"/>
    <w:rsid w:val="00BF4207"/>
    <w:rsid w:val="00BF45B2"/>
    <w:rsid w:val="00BF4744"/>
    <w:rsid w:val="00BF50DC"/>
    <w:rsid w:val="00BF5484"/>
    <w:rsid w:val="00BF5CD4"/>
    <w:rsid w:val="00BF6458"/>
    <w:rsid w:val="00BF676B"/>
    <w:rsid w:val="00BF68BD"/>
    <w:rsid w:val="00BF69EB"/>
    <w:rsid w:val="00BF6EFD"/>
    <w:rsid w:val="00BF708F"/>
    <w:rsid w:val="00BF70A1"/>
    <w:rsid w:val="00BF78BC"/>
    <w:rsid w:val="00BF7D58"/>
    <w:rsid w:val="00C00145"/>
    <w:rsid w:val="00C00280"/>
    <w:rsid w:val="00C006E9"/>
    <w:rsid w:val="00C0097D"/>
    <w:rsid w:val="00C0103F"/>
    <w:rsid w:val="00C01517"/>
    <w:rsid w:val="00C0161A"/>
    <w:rsid w:val="00C01AF4"/>
    <w:rsid w:val="00C01CBE"/>
    <w:rsid w:val="00C01ECC"/>
    <w:rsid w:val="00C0221B"/>
    <w:rsid w:val="00C02567"/>
    <w:rsid w:val="00C025C7"/>
    <w:rsid w:val="00C0269B"/>
    <w:rsid w:val="00C026A3"/>
    <w:rsid w:val="00C02AA6"/>
    <w:rsid w:val="00C033E8"/>
    <w:rsid w:val="00C03530"/>
    <w:rsid w:val="00C0366D"/>
    <w:rsid w:val="00C036BC"/>
    <w:rsid w:val="00C037A2"/>
    <w:rsid w:val="00C044D1"/>
    <w:rsid w:val="00C04677"/>
    <w:rsid w:val="00C0507D"/>
    <w:rsid w:val="00C05150"/>
    <w:rsid w:val="00C056DF"/>
    <w:rsid w:val="00C05A61"/>
    <w:rsid w:val="00C06046"/>
    <w:rsid w:val="00C0744C"/>
    <w:rsid w:val="00C07773"/>
    <w:rsid w:val="00C07C97"/>
    <w:rsid w:val="00C10526"/>
    <w:rsid w:val="00C105E7"/>
    <w:rsid w:val="00C1077E"/>
    <w:rsid w:val="00C10919"/>
    <w:rsid w:val="00C10F91"/>
    <w:rsid w:val="00C111E4"/>
    <w:rsid w:val="00C131FF"/>
    <w:rsid w:val="00C135B7"/>
    <w:rsid w:val="00C13DFC"/>
    <w:rsid w:val="00C146D8"/>
    <w:rsid w:val="00C1521E"/>
    <w:rsid w:val="00C16185"/>
    <w:rsid w:val="00C1662B"/>
    <w:rsid w:val="00C16898"/>
    <w:rsid w:val="00C1750D"/>
    <w:rsid w:val="00C17D22"/>
    <w:rsid w:val="00C20653"/>
    <w:rsid w:val="00C20A47"/>
    <w:rsid w:val="00C20BB8"/>
    <w:rsid w:val="00C20C82"/>
    <w:rsid w:val="00C21041"/>
    <w:rsid w:val="00C2135B"/>
    <w:rsid w:val="00C21C85"/>
    <w:rsid w:val="00C21DB3"/>
    <w:rsid w:val="00C22476"/>
    <w:rsid w:val="00C22F20"/>
    <w:rsid w:val="00C2364E"/>
    <w:rsid w:val="00C2385B"/>
    <w:rsid w:val="00C2391E"/>
    <w:rsid w:val="00C23F42"/>
    <w:rsid w:val="00C24450"/>
    <w:rsid w:val="00C24935"/>
    <w:rsid w:val="00C24965"/>
    <w:rsid w:val="00C257E5"/>
    <w:rsid w:val="00C25B9C"/>
    <w:rsid w:val="00C265F4"/>
    <w:rsid w:val="00C26DDB"/>
    <w:rsid w:val="00C271F8"/>
    <w:rsid w:val="00C27397"/>
    <w:rsid w:val="00C27D90"/>
    <w:rsid w:val="00C30364"/>
    <w:rsid w:val="00C30547"/>
    <w:rsid w:val="00C30753"/>
    <w:rsid w:val="00C30928"/>
    <w:rsid w:val="00C30B85"/>
    <w:rsid w:val="00C30C91"/>
    <w:rsid w:val="00C31E10"/>
    <w:rsid w:val="00C321DE"/>
    <w:rsid w:val="00C32434"/>
    <w:rsid w:val="00C3264F"/>
    <w:rsid w:val="00C32765"/>
    <w:rsid w:val="00C32BF6"/>
    <w:rsid w:val="00C334E2"/>
    <w:rsid w:val="00C33A30"/>
    <w:rsid w:val="00C341D4"/>
    <w:rsid w:val="00C3450F"/>
    <w:rsid w:val="00C34A27"/>
    <w:rsid w:val="00C351EA"/>
    <w:rsid w:val="00C35321"/>
    <w:rsid w:val="00C3657E"/>
    <w:rsid w:val="00C36633"/>
    <w:rsid w:val="00C36F08"/>
    <w:rsid w:val="00C37BC8"/>
    <w:rsid w:val="00C40067"/>
    <w:rsid w:val="00C40293"/>
    <w:rsid w:val="00C408C5"/>
    <w:rsid w:val="00C40C69"/>
    <w:rsid w:val="00C40F74"/>
    <w:rsid w:val="00C4152D"/>
    <w:rsid w:val="00C41629"/>
    <w:rsid w:val="00C41834"/>
    <w:rsid w:val="00C420EC"/>
    <w:rsid w:val="00C42329"/>
    <w:rsid w:val="00C426B4"/>
    <w:rsid w:val="00C426E3"/>
    <w:rsid w:val="00C42A2A"/>
    <w:rsid w:val="00C4376F"/>
    <w:rsid w:val="00C43CF3"/>
    <w:rsid w:val="00C44918"/>
    <w:rsid w:val="00C44E32"/>
    <w:rsid w:val="00C45AFE"/>
    <w:rsid w:val="00C45F25"/>
    <w:rsid w:val="00C46993"/>
    <w:rsid w:val="00C471AB"/>
    <w:rsid w:val="00C50649"/>
    <w:rsid w:val="00C509AC"/>
    <w:rsid w:val="00C52F66"/>
    <w:rsid w:val="00C52FD9"/>
    <w:rsid w:val="00C532A8"/>
    <w:rsid w:val="00C5330E"/>
    <w:rsid w:val="00C5363D"/>
    <w:rsid w:val="00C554AB"/>
    <w:rsid w:val="00C556BC"/>
    <w:rsid w:val="00C572B4"/>
    <w:rsid w:val="00C57366"/>
    <w:rsid w:val="00C574AC"/>
    <w:rsid w:val="00C577E3"/>
    <w:rsid w:val="00C60C4D"/>
    <w:rsid w:val="00C60D9B"/>
    <w:rsid w:val="00C618BA"/>
    <w:rsid w:val="00C61F44"/>
    <w:rsid w:val="00C63A54"/>
    <w:rsid w:val="00C65836"/>
    <w:rsid w:val="00C6608F"/>
    <w:rsid w:val="00C6617F"/>
    <w:rsid w:val="00C67F86"/>
    <w:rsid w:val="00C70135"/>
    <w:rsid w:val="00C70706"/>
    <w:rsid w:val="00C70ADB"/>
    <w:rsid w:val="00C71361"/>
    <w:rsid w:val="00C715AD"/>
    <w:rsid w:val="00C727F7"/>
    <w:rsid w:val="00C72B28"/>
    <w:rsid w:val="00C72E4E"/>
    <w:rsid w:val="00C73120"/>
    <w:rsid w:val="00C7370E"/>
    <w:rsid w:val="00C7376B"/>
    <w:rsid w:val="00C73F91"/>
    <w:rsid w:val="00C753C8"/>
    <w:rsid w:val="00C76193"/>
    <w:rsid w:val="00C762E0"/>
    <w:rsid w:val="00C76DE4"/>
    <w:rsid w:val="00C76EAD"/>
    <w:rsid w:val="00C77118"/>
    <w:rsid w:val="00C77609"/>
    <w:rsid w:val="00C7761C"/>
    <w:rsid w:val="00C77CD0"/>
    <w:rsid w:val="00C80311"/>
    <w:rsid w:val="00C81473"/>
    <w:rsid w:val="00C8164D"/>
    <w:rsid w:val="00C81B86"/>
    <w:rsid w:val="00C82BE0"/>
    <w:rsid w:val="00C846F4"/>
    <w:rsid w:val="00C84ED5"/>
    <w:rsid w:val="00C85BAD"/>
    <w:rsid w:val="00C85E4C"/>
    <w:rsid w:val="00C864D0"/>
    <w:rsid w:val="00C865CD"/>
    <w:rsid w:val="00C86652"/>
    <w:rsid w:val="00C86876"/>
    <w:rsid w:val="00C86D5A"/>
    <w:rsid w:val="00C86DF1"/>
    <w:rsid w:val="00C86E4F"/>
    <w:rsid w:val="00C86E85"/>
    <w:rsid w:val="00C872A3"/>
    <w:rsid w:val="00C874F8"/>
    <w:rsid w:val="00C9034A"/>
    <w:rsid w:val="00C905FB"/>
    <w:rsid w:val="00C90895"/>
    <w:rsid w:val="00C908F2"/>
    <w:rsid w:val="00C90A30"/>
    <w:rsid w:val="00C91528"/>
    <w:rsid w:val="00C918F6"/>
    <w:rsid w:val="00C919E4"/>
    <w:rsid w:val="00C9210B"/>
    <w:rsid w:val="00C92C52"/>
    <w:rsid w:val="00C93BC7"/>
    <w:rsid w:val="00C93F05"/>
    <w:rsid w:val="00C9480F"/>
    <w:rsid w:val="00C94AE7"/>
    <w:rsid w:val="00C96955"/>
    <w:rsid w:val="00C96AA9"/>
    <w:rsid w:val="00C96F71"/>
    <w:rsid w:val="00C9744D"/>
    <w:rsid w:val="00C9754A"/>
    <w:rsid w:val="00C977D8"/>
    <w:rsid w:val="00C9794C"/>
    <w:rsid w:val="00C97F6C"/>
    <w:rsid w:val="00CA050B"/>
    <w:rsid w:val="00CA1ECA"/>
    <w:rsid w:val="00CA270A"/>
    <w:rsid w:val="00CA2C73"/>
    <w:rsid w:val="00CA3A2C"/>
    <w:rsid w:val="00CA3B31"/>
    <w:rsid w:val="00CA3B51"/>
    <w:rsid w:val="00CA4541"/>
    <w:rsid w:val="00CA4BDC"/>
    <w:rsid w:val="00CA52DD"/>
    <w:rsid w:val="00CA58FB"/>
    <w:rsid w:val="00CA5CDE"/>
    <w:rsid w:val="00CA5E65"/>
    <w:rsid w:val="00CA62CE"/>
    <w:rsid w:val="00CA6AC3"/>
    <w:rsid w:val="00CA6C39"/>
    <w:rsid w:val="00CA6DAA"/>
    <w:rsid w:val="00CA6F38"/>
    <w:rsid w:val="00CA7825"/>
    <w:rsid w:val="00CB1BC5"/>
    <w:rsid w:val="00CB21C7"/>
    <w:rsid w:val="00CB33D5"/>
    <w:rsid w:val="00CB3C87"/>
    <w:rsid w:val="00CB3E54"/>
    <w:rsid w:val="00CB3F44"/>
    <w:rsid w:val="00CB410C"/>
    <w:rsid w:val="00CB46C9"/>
    <w:rsid w:val="00CB47C8"/>
    <w:rsid w:val="00CB4A16"/>
    <w:rsid w:val="00CB6C7C"/>
    <w:rsid w:val="00CB71DF"/>
    <w:rsid w:val="00CB7795"/>
    <w:rsid w:val="00CB7DC0"/>
    <w:rsid w:val="00CB7EC1"/>
    <w:rsid w:val="00CC010C"/>
    <w:rsid w:val="00CC0354"/>
    <w:rsid w:val="00CC05B1"/>
    <w:rsid w:val="00CC131A"/>
    <w:rsid w:val="00CC338A"/>
    <w:rsid w:val="00CC3F5D"/>
    <w:rsid w:val="00CC4218"/>
    <w:rsid w:val="00CC4656"/>
    <w:rsid w:val="00CC4D43"/>
    <w:rsid w:val="00CC4E03"/>
    <w:rsid w:val="00CC587F"/>
    <w:rsid w:val="00CC5EFA"/>
    <w:rsid w:val="00CC5FC4"/>
    <w:rsid w:val="00CC61AF"/>
    <w:rsid w:val="00CC6555"/>
    <w:rsid w:val="00CC7473"/>
    <w:rsid w:val="00CC75ED"/>
    <w:rsid w:val="00CD07F1"/>
    <w:rsid w:val="00CD08E3"/>
    <w:rsid w:val="00CD126A"/>
    <w:rsid w:val="00CD198E"/>
    <w:rsid w:val="00CD2458"/>
    <w:rsid w:val="00CD2708"/>
    <w:rsid w:val="00CD2B71"/>
    <w:rsid w:val="00CD2E29"/>
    <w:rsid w:val="00CD2F11"/>
    <w:rsid w:val="00CD3904"/>
    <w:rsid w:val="00CD3FDD"/>
    <w:rsid w:val="00CD42AF"/>
    <w:rsid w:val="00CD42E9"/>
    <w:rsid w:val="00CD46C5"/>
    <w:rsid w:val="00CD5506"/>
    <w:rsid w:val="00CD590C"/>
    <w:rsid w:val="00CD64BF"/>
    <w:rsid w:val="00CD6703"/>
    <w:rsid w:val="00CD7143"/>
    <w:rsid w:val="00CD721B"/>
    <w:rsid w:val="00CD7227"/>
    <w:rsid w:val="00CD7D2E"/>
    <w:rsid w:val="00CD7E93"/>
    <w:rsid w:val="00CE035F"/>
    <w:rsid w:val="00CE038C"/>
    <w:rsid w:val="00CE058F"/>
    <w:rsid w:val="00CE1DEF"/>
    <w:rsid w:val="00CE1E98"/>
    <w:rsid w:val="00CE26B9"/>
    <w:rsid w:val="00CE377C"/>
    <w:rsid w:val="00CE3C89"/>
    <w:rsid w:val="00CE40B6"/>
    <w:rsid w:val="00CE4450"/>
    <w:rsid w:val="00CE4998"/>
    <w:rsid w:val="00CE4AFB"/>
    <w:rsid w:val="00CE4B44"/>
    <w:rsid w:val="00CE5754"/>
    <w:rsid w:val="00CE57D5"/>
    <w:rsid w:val="00CE6149"/>
    <w:rsid w:val="00CE6302"/>
    <w:rsid w:val="00CE6B7D"/>
    <w:rsid w:val="00CE7763"/>
    <w:rsid w:val="00CF06BF"/>
    <w:rsid w:val="00CF0764"/>
    <w:rsid w:val="00CF179C"/>
    <w:rsid w:val="00CF2219"/>
    <w:rsid w:val="00CF23C9"/>
    <w:rsid w:val="00CF242F"/>
    <w:rsid w:val="00CF259F"/>
    <w:rsid w:val="00CF25C3"/>
    <w:rsid w:val="00CF2925"/>
    <w:rsid w:val="00CF2ACC"/>
    <w:rsid w:val="00CF2C99"/>
    <w:rsid w:val="00CF2CFC"/>
    <w:rsid w:val="00CF33E2"/>
    <w:rsid w:val="00CF340A"/>
    <w:rsid w:val="00CF3424"/>
    <w:rsid w:val="00CF398F"/>
    <w:rsid w:val="00CF3D56"/>
    <w:rsid w:val="00CF4658"/>
    <w:rsid w:val="00CF503D"/>
    <w:rsid w:val="00CF53F2"/>
    <w:rsid w:val="00CF5AEE"/>
    <w:rsid w:val="00CF5F3F"/>
    <w:rsid w:val="00CF62A7"/>
    <w:rsid w:val="00CF6551"/>
    <w:rsid w:val="00CF6921"/>
    <w:rsid w:val="00CF70C9"/>
    <w:rsid w:val="00CF72F1"/>
    <w:rsid w:val="00CF7A2C"/>
    <w:rsid w:val="00CF7EC1"/>
    <w:rsid w:val="00D003B2"/>
    <w:rsid w:val="00D0090F"/>
    <w:rsid w:val="00D00E3F"/>
    <w:rsid w:val="00D00F41"/>
    <w:rsid w:val="00D0193E"/>
    <w:rsid w:val="00D01C95"/>
    <w:rsid w:val="00D023E7"/>
    <w:rsid w:val="00D0277B"/>
    <w:rsid w:val="00D02CDF"/>
    <w:rsid w:val="00D02D3C"/>
    <w:rsid w:val="00D04AA1"/>
    <w:rsid w:val="00D0514D"/>
    <w:rsid w:val="00D054DE"/>
    <w:rsid w:val="00D064D2"/>
    <w:rsid w:val="00D06E3E"/>
    <w:rsid w:val="00D07035"/>
    <w:rsid w:val="00D07109"/>
    <w:rsid w:val="00D1001A"/>
    <w:rsid w:val="00D117F5"/>
    <w:rsid w:val="00D11AEE"/>
    <w:rsid w:val="00D11F38"/>
    <w:rsid w:val="00D13293"/>
    <w:rsid w:val="00D14084"/>
    <w:rsid w:val="00D14352"/>
    <w:rsid w:val="00D143FB"/>
    <w:rsid w:val="00D1457B"/>
    <w:rsid w:val="00D1511C"/>
    <w:rsid w:val="00D16497"/>
    <w:rsid w:val="00D173D1"/>
    <w:rsid w:val="00D17416"/>
    <w:rsid w:val="00D17440"/>
    <w:rsid w:val="00D17693"/>
    <w:rsid w:val="00D176FA"/>
    <w:rsid w:val="00D177FF"/>
    <w:rsid w:val="00D179DE"/>
    <w:rsid w:val="00D20195"/>
    <w:rsid w:val="00D20D11"/>
    <w:rsid w:val="00D2121D"/>
    <w:rsid w:val="00D2183A"/>
    <w:rsid w:val="00D2207F"/>
    <w:rsid w:val="00D221E5"/>
    <w:rsid w:val="00D22347"/>
    <w:rsid w:val="00D226C5"/>
    <w:rsid w:val="00D2280B"/>
    <w:rsid w:val="00D22BAF"/>
    <w:rsid w:val="00D239D0"/>
    <w:rsid w:val="00D23AE2"/>
    <w:rsid w:val="00D23F13"/>
    <w:rsid w:val="00D241BB"/>
    <w:rsid w:val="00D24494"/>
    <w:rsid w:val="00D24CA2"/>
    <w:rsid w:val="00D250CF"/>
    <w:rsid w:val="00D25AC0"/>
    <w:rsid w:val="00D269FF"/>
    <w:rsid w:val="00D270F6"/>
    <w:rsid w:val="00D27A3F"/>
    <w:rsid w:val="00D30D69"/>
    <w:rsid w:val="00D31FD1"/>
    <w:rsid w:val="00D32449"/>
    <w:rsid w:val="00D32516"/>
    <w:rsid w:val="00D331C1"/>
    <w:rsid w:val="00D34061"/>
    <w:rsid w:val="00D3412F"/>
    <w:rsid w:val="00D34863"/>
    <w:rsid w:val="00D34CFF"/>
    <w:rsid w:val="00D350FF"/>
    <w:rsid w:val="00D3513B"/>
    <w:rsid w:val="00D35204"/>
    <w:rsid w:val="00D35FE8"/>
    <w:rsid w:val="00D36B0D"/>
    <w:rsid w:val="00D37F21"/>
    <w:rsid w:val="00D40029"/>
    <w:rsid w:val="00D400FD"/>
    <w:rsid w:val="00D40980"/>
    <w:rsid w:val="00D40D38"/>
    <w:rsid w:val="00D4141D"/>
    <w:rsid w:val="00D41FBA"/>
    <w:rsid w:val="00D423F7"/>
    <w:rsid w:val="00D427AB"/>
    <w:rsid w:val="00D42B85"/>
    <w:rsid w:val="00D42CAA"/>
    <w:rsid w:val="00D43924"/>
    <w:rsid w:val="00D43BEC"/>
    <w:rsid w:val="00D4403A"/>
    <w:rsid w:val="00D44636"/>
    <w:rsid w:val="00D44F06"/>
    <w:rsid w:val="00D45005"/>
    <w:rsid w:val="00D451F4"/>
    <w:rsid w:val="00D4549D"/>
    <w:rsid w:val="00D45A7F"/>
    <w:rsid w:val="00D45A98"/>
    <w:rsid w:val="00D45B48"/>
    <w:rsid w:val="00D46EFA"/>
    <w:rsid w:val="00D473E0"/>
    <w:rsid w:val="00D51769"/>
    <w:rsid w:val="00D5357F"/>
    <w:rsid w:val="00D53621"/>
    <w:rsid w:val="00D53966"/>
    <w:rsid w:val="00D54144"/>
    <w:rsid w:val="00D543CB"/>
    <w:rsid w:val="00D54BC7"/>
    <w:rsid w:val="00D55700"/>
    <w:rsid w:val="00D55A7A"/>
    <w:rsid w:val="00D55B91"/>
    <w:rsid w:val="00D56105"/>
    <w:rsid w:val="00D56C80"/>
    <w:rsid w:val="00D5735B"/>
    <w:rsid w:val="00D60887"/>
    <w:rsid w:val="00D608A6"/>
    <w:rsid w:val="00D60A87"/>
    <w:rsid w:val="00D60CEE"/>
    <w:rsid w:val="00D60F0C"/>
    <w:rsid w:val="00D62750"/>
    <w:rsid w:val="00D62B49"/>
    <w:rsid w:val="00D62C1C"/>
    <w:rsid w:val="00D63382"/>
    <w:rsid w:val="00D636D6"/>
    <w:rsid w:val="00D6379D"/>
    <w:rsid w:val="00D63D4C"/>
    <w:rsid w:val="00D63F6D"/>
    <w:rsid w:val="00D65387"/>
    <w:rsid w:val="00D65A9D"/>
    <w:rsid w:val="00D66DE4"/>
    <w:rsid w:val="00D66EA5"/>
    <w:rsid w:val="00D67404"/>
    <w:rsid w:val="00D67457"/>
    <w:rsid w:val="00D67713"/>
    <w:rsid w:val="00D71156"/>
    <w:rsid w:val="00D71604"/>
    <w:rsid w:val="00D71709"/>
    <w:rsid w:val="00D726CE"/>
    <w:rsid w:val="00D72837"/>
    <w:rsid w:val="00D72980"/>
    <w:rsid w:val="00D72BE4"/>
    <w:rsid w:val="00D7358C"/>
    <w:rsid w:val="00D73872"/>
    <w:rsid w:val="00D73C98"/>
    <w:rsid w:val="00D745E8"/>
    <w:rsid w:val="00D74665"/>
    <w:rsid w:val="00D74FDF"/>
    <w:rsid w:val="00D75831"/>
    <w:rsid w:val="00D76200"/>
    <w:rsid w:val="00D76463"/>
    <w:rsid w:val="00D7672E"/>
    <w:rsid w:val="00D77918"/>
    <w:rsid w:val="00D77921"/>
    <w:rsid w:val="00D77C02"/>
    <w:rsid w:val="00D80170"/>
    <w:rsid w:val="00D80767"/>
    <w:rsid w:val="00D808FA"/>
    <w:rsid w:val="00D80921"/>
    <w:rsid w:val="00D8113D"/>
    <w:rsid w:val="00D81F39"/>
    <w:rsid w:val="00D81F78"/>
    <w:rsid w:val="00D82043"/>
    <w:rsid w:val="00D8254D"/>
    <w:rsid w:val="00D834BD"/>
    <w:rsid w:val="00D834F7"/>
    <w:rsid w:val="00D83752"/>
    <w:rsid w:val="00D841A1"/>
    <w:rsid w:val="00D84843"/>
    <w:rsid w:val="00D85529"/>
    <w:rsid w:val="00D8590D"/>
    <w:rsid w:val="00D86745"/>
    <w:rsid w:val="00D86980"/>
    <w:rsid w:val="00D86C59"/>
    <w:rsid w:val="00D86D65"/>
    <w:rsid w:val="00D86E11"/>
    <w:rsid w:val="00D87AA1"/>
    <w:rsid w:val="00D87F81"/>
    <w:rsid w:val="00D900F0"/>
    <w:rsid w:val="00D90343"/>
    <w:rsid w:val="00D90467"/>
    <w:rsid w:val="00D908BD"/>
    <w:rsid w:val="00D9140A"/>
    <w:rsid w:val="00D91766"/>
    <w:rsid w:val="00D91884"/>
    <w:rsid w:val="00D92094"/>
    <w:rsid w:val="00D92445"/>
    <w:rsid w:val="00D925D3"/>
    <w:rsid w:val="00D9305E"/>
    <w:rsid w:val="00D93B8A"/>
    <w:rsid w:val="00D94275"/>
    <w:rsid w:val="00D9433E"/>
    <w:rsid w:val="00D946B7"/>
    <w:rsid w:val="00D94B34"/>
    <w:rsid w:val="00D94B74"/>
    <w:rsid w:val="00D95475"/>
    <w:rsid w:val="00D954F8"/>
    <w:rsid w:val="00D9577C"/>
    <w:rsid w:val="00D9588E"/>
    <w:rsid w:val="00D9614E"/>
    <w:rsid w:val="00D97312"/>
    <w:rsid w:val="00D973C9"/>
    <w:rsid w:val="00DA001B"/>
    <w:rsid w:val="00DA0633"/>
    <w:rsid w:val="00DA081B"/>
    <w:rsid w:val="00DA1917"/>
    <w:rsid w:val="00DA1B24"/>
    <w:rsid w:val="00DA340C"/>
    <w:rsid w:val="00DA3864"/>
    <w:rsid w:val="00DA3923"/>
    <w:rsid w:val="00DA39EF"/>
    <w:rsid w:val="00DA3AB8"/>
    <w:rsid w:val="00DA3DAC"/>
    <w:rsid w:val="00DA3E0B"/>
    <w:rsid w:val="00DA40AD"/>
    <w:rsid w:val="00DA4383"/>
    <w:rsid w:val="00DA4610"/>
    <w:rsid w:val="00DA5C98"/>
    <w:rsid w:val="00DA79CF"/>
    <w:rsid w:val="00DA7DE1"/>
    <w:rsid w:val="00DB03E1"/>
    <w:rsid w:val="00DB179C"/>
    <w:rsid w:val="00DB180B"/>
    <w:rsid w:val="00DB1946"/>
    <w:rsid w:val="00DB291D"/>
    <w:rsid w:val="00DB2EA1"/>
    <w:rsid w:val="00DB361D"/>
    <w:rsid w:val="00DB3A94"/>
    <w:rsid w:val="00DB3B90"/>
    <w:rsid w:val="00DB42D4"/>
    <w:rsid w:val="00DB4600"/>
    <w:rsid w:val="00DB4AF7"/>
    <w:rsid w:val="00DB5470"/>
    <w:rsid w:val="00DB563A"/>
    <w:rsid w:val="00DB614D"/>
    <w:rsid w:val="00DB6520"/>
    <w:rsid w:val="00DB6BA6"/>
    <w:rsid w:val="00DB6EE0"/>
    <w:rsid w:val="00DB713A"/>
    <w:rsid w:val="00DB71CE"/>
    <w:rsid w:val="00DB7B8A"/>
    <w:rsid w:val="00DC000A"/>
    <w:rsid w:val="00DC0B27"/>
    <w:rsid w:val="00DC124C"/>
    <w:rsid w:val="00DC1D56"/>
    <w:rsid w:val="00DC202F"/>
    <w:rsid w:val="00DC204C"/>
    <w:rsid w:val="00DC2077"/>
    <w:rsid w:val="00DC20EB"/>
    <w:rsid w:val="00DC27E7"/>
    <w:rsid w:val="00DC2ECB"/>
    <w:rsid w:val="00DC3267"/>
    <w:rsid w:val="00DC32C5"/>
    <w:rsid w:val="00DC43D7"/>
    <w:rsid w:val="00DC50E7"/>
    <w:rsid w:val="00DC5210"/>
    <w:rsid w:val="00DC5638"/>
    <w:rsid w:val="00DC5946"/>
    <w:rsid w:val="00DC65B2"/>
    <w:rsid w:val="00DC6A47"/>
    <w:rsid w:val="00DC6B91"/>
    <w:rsid w:val="00DC6BE4"/>
    <w:rsid w:val="00DC7079"/>
    <w:rsid w:val="00DD0D80"/>
    <w:rsid w:val="00DD0FAC"/>
    <w:rsid w:val="00DD1733"/>
    <w:rsid w:val="00DD196D"/>
    <w:rsid w:val="00DD1A7B"/>
    <w:rsid w:val="00DD224E"/>
    <w:rsid w:val="00DD28D1"/>
    <w:rsid w:val="00DD28EF"/>
    <w:rsid w:val="00DD2C18"/>
    <w:rsid w:val="00DD2D99"/>
    <w:rsid w:val="00DD3461"/>
    <w:rsid w:val="00DD3624"/>
    <w:rsid w:val="00DD4958"/>
    <w:rsid w:val="00DD4DE2"/>
    <w:rsid w:val="00DD5525"/>
    <w:rsid w:val="00DD5B09"/>
    <w:rsid w:val="00DD5FA9"/>
    <w:rsid w:val="00DD610B"/>
    <w:rsid w:val="00DD6609"/>
    <w:rsid w:val="00DD6695"/>
    <w:rsid w:val="00DD6FCE"/>
    <w:rsid w:val="00DD7742"/>
    <w:rsid w:val="00DE07A4"/>
    <w:rsid w:val="00DE0B79"/>
    <w:rsid w:val="00DE103D"/>
    <w:rsid w:val="00DE15B6"/>
    <w:rsid w:val="00DE2E6C"/>
    <w:rsid w:val="00DE2EEE"/>
    <w:rsid w:val="00DE369E"/>
    <w:rsid w:val="00DE40A3"/>
    <w:rsid w:val="00DE4E4E"/>
    <w:rsid w:val="00DE5496"/>
    <w:rsid w:val="00DE579B"/>
    <w:rsid w:val="00DE5A65"/>
    <w:rsid w:val="00DE64E8"/>
    <w:rsid w:val="00DE69F2"/>
    <w:rsid w:val="00DE6F0F"/>
    <w:rsid w:val="00DE7673"/>
    <w:rsid w:val="00DE7D7C"/>
    <w:rsid w:val="00DF0874"/>
    <w:rsid w:val="00DF08EA"/>
    <w:rsid w:val="00DF0F7E"/>
    <w:rsid w:val="00DF15DE"/>
    <w:rsid w:val="00DF19A2"/>
    <w:rsid w:val="00DF243A"/>
    <w:rsid w:val="00DF2CA1"/>
    <w:rsid w:val="00DF2E75"/>
    <w:rsid w:val="00DF3607"/>
    <w:rsid w:val="00DF3766"/>
    <w:rsid w:val="00DF4208"/>
    <w:rsid w:val="00DF4CF6"/>
    <w:rsid w:val="00DF529E"/>
    <w:rsid w:val="00DF615A"/>
    <w:rsid w:val="00DF6464"/>
    <w:rsid w:val="00DF6BF7"/>
    <w:rsid w:val="00DF6F50"/>
    <w:rsid w:val="00E000DC"/>
    <w:rsid w:val="00E00A02"/>
    <w:rsid w:val="00E02141"/>
    <w:rsid w:val="00E0259A"/>
    <w:rsid w:val="00E02FCB"/>
    <w:rsid w:val="00E03EA1"/>
    <w:rsid w:val="00E043C1"/>
    <w:rsid w:val="00E04772"/>
    <w:rsid w:val="00E04DA4"/>
    <w:rsid w:val="00E04E91"/>
    <w:rsid w:val="00E0688C"/>
    <w:rsid w:val="00E06986"/>
    <w:rsid w:val="00E06C11"/>
    <w:rsid w:val="00E06C42"/>
    <w:rsid w:val="00E07184"/>
    <w:rsid w:val="00E07478"/>
    <w:rsid w:val="00E074F8"/>
    <w:rsid w:val="00E07997"/>
    <w:rsid w:val="00E07E9D"/>
    <w:rsid w:val="00E07FAF"/>
    <w:rsid w:val="00E10F2C"/>
    <w:rsid w:val="00E12217"/>
    <w:rsid w:val="00E1228C"/>
    <w:rsid w:val="00E1234D"/>
    <w:rsid w:val="00E125AE"/>
    <w:rsid w:val="00E12C83"/>
    <w:rsid w:val="00E1437F"/>
    <w:rsid w:val="00E154CE"/>
    <w:rsid w:val="00E1664B"/>
    <w:rsid w:val="00E173A3"/>
    <w:rsid w:val="00E1758F"/>
    <w:rsid w:val="00E2046A"/>
    <w:rsid w:val="00E204F8"/>
    <w:rsid w:val="00E2107A"/>
    <w:rsid w:val="00E21528"/>
    <w:rsid w:val="00E218B2"/>
    <w:rsid w:val="00E2318C"/>
    <w:rsid w:val="00E23751"/>
    <w:rsid w:val="00E2386B"/>
    <w:rsid w:val="00E243F1"/>
    <w:rsid w:val="00E24AE6"/>
    <w:rsid w:val="00E24B4F"/>
    <w:rsid w:val="00E24DEA"/>
    <w:rsid w:val="00E24F78"/>
    <w:rsid w:val="00E25294"/>
    <w:rsid w:val="00E25428"/>
    <w:rsid w:val="00E2593D"/>
    <w:rsid w:val="00E259A9"/>
    <w:rsid w:val="00E25E7B"/>
    <w:rsid w:val="00E26311"/>
    <w:rsid w:val="00E26F37"/>
    <w:rsid w:val="00E273C3"/>
    <w:rsid w:val="00E274B6"/>
    <w:rsid w:val="00E301EF"/>
    <w:rsid w:val="00E302A5"/>
    <w:rsid w:val="00E30702"/>
    <w:rsid w:val="00E308BF"/>
    <w:rsid w:val="00E31365"/>
    <w:rsid w:val="00E314C2"/>
    <w:rsid w:val="00E31DD5"/>
    <w:rsid w:val="00E31FF3"/>
    <w:rsid w:val="00E32049"/>
    <w:rsid w:val="00E32AE6"/>
    <w:rsid w:val="00E32CB9"/>
    <w:rsid w:val="00E33169"/>
    <w:rsid w:val="00E334AF"/>
    <w:rsid w:val="00E339CC"/>
    <w:rsid w:val="00E33DAA"/>
    <w:rsid w:val="00E342C3"/>
    <w:rsid w:val="00E34F12"/>
    <w:rsid w:val="00E35841"/>
    <w:rsid w:val="00E35E0F"/>
    <w:rsid w:val="00E36CA0"/>
    <w:rsid w:val="00E36E15"/>
    <w:rsid w:val="00E37D04"/>
    <w:rsid w:val="00E40613"/>
    <w:rsid w:val="00E41421"/>
    <w:rsid w:val="00E414AD"/>
    <w:rsid w:val="00E417FC"/>
    <w:rsid w:val="00E41890"/>
    <w:rsid w:val="00E424AD"/>
    <w:rsid w:val="00E42848"/>
    <w:rsid w:val="00E42F51"/>
    <w:rsid w:val="00E437A4"/>
    <w:rsid w:val="00E43BC3"/>
    <w:rsid w:val="00E43E33"/>
    <w:rsid w:val="00E4464F"/>
    <w:rsid w:val="00E44F57"/>
    <w:rsid w:val="00E451BC"/>
    <w:rsid w:val="00E455D2"/>
    <w:rsid w:val="00E456D2"/>
    <w:rsid w:val="00E46543"/>
    <w:rsid w:val="00E472AD"/>
    <w:rsid w:val="00E4779A"/>
    <w:rsid w:val="00E47B39"/>
    <w:rsid w:val="00E47EAC"/>
    <w:rsid w:val="00E508EF"/>
    <w:rsid w:val="00E50B86"/>
    <w:rsid w:val="00E50DE4"/>
    <w:rsid w:val="00E521E6"/>
    <w:rsid w:val="00E52CA4"/>
    <w:rsid w:val="00E52DBA"/>
    <w:rsid w:val="00E530FB"/>
    <w:rsid w:val="00E53211"/>
    <w:rsid w:val="00E5334B"/>
    <w:rsid w:val="00E5420F"/>
    <w:rsid w:val="00E54605"/>
    <w:rsid w:val="00E54E83"/>
    <w:rsid w:val="00E55138"/>
    <w:rsid w:val="00E5573A"/>
    <w:rsid w:val="00E563EF"/>
    <w:rsid w:val="00E56552"/>
    <w:rsid w:val="00E567DE"/>
    <w:rsid w:val="00E5691E"/>
    <w:rsid w:val="00E57219"/>
    <w:rsid w:val="00E57534"/>
    <w:rsid w:val="00E57B85"/>
    <w:rsid w:val="00E57C64"/>
    <w:rsid w:val="00E57C82"/>
    <w:rsid w:val="00E57DA4"/>
    <w:rsid w:val="00E57FFE"/>
    <w:rsid w:val="00E6032E"/>
    <w:rsid w:val="00E60D31"/>
    <w:rsid w:val="00E60FF4"/>
    <w:rsid w:val="00E612BA"/>
    <w:rsid w:val="00E618E8"/>
    <w:rsid w:val="00E62A9F"/>
    <w:rsid w:val="00E62FF6"/>
    <w:rsid w:val="00E6383E"/>
    <w:rsid w:val="00E638F4"/>
    <w:rsid w:val="00E63A7C"/>
    <w:rsid w:val="00E64395"/>
    <w:rsid w:val="00E645C1"/>
    <w:rsid w:val="00E64615"/>
    <w:rsid w:val="00E64BAC"/>
    <w:rsid w:val="00E64E56"/>
    <w:rsid w:val="00E6566E"/>
    <w:rsid w:val="00E65DF3"/>
    <w:rsid w:val="00E66D53"/>
    <w:rsid w:val="00E66EF5"/>
    <w:rsid w:val="00E67020"/>
    <w:rsid w:val="00E67199"/>
    <w:rsid w:val="00E67A8F"/>
    <w:rsid w:val="00E7004A"/>
    <w:rsid w:val="00E70265"/>
    <w:rsid w:val="00E7089D"/>
    <w:rsid w:val="00E709F5"/>
    <w:rsid w:val="00E70E35"/>
    <w:rsid w:val="00E710CA"/>
    <w:rsid w:val="00E71859"/>
    <w:rsid w:val="00E718D4"/>
    <w:rsid w:val="00E71AB1"/>
    <w:rsid w:val="00E71E57"/>
    <w:rsid w:val="00E721BF"/>
    <w:rsid w:val="00E72461"/>
    <w:rsid w:val="00E72657"/>
    <w:rsid w:val="00E732C9"/>
    <w:rsid w:val="00E73986"/>
    <w:rsid w:val="00E73F34"/>
    <w:rsid w:val="00E74F3D"/>
    <w:rsid w:val="00E75556"/>
    <w:rsid w:val="00E7594A"/>
    <w:rsid w:val="00E764EA"/>
    <w:rsid w:val="00E76849"/>
    <w:rsid w:val="00E768A2"/>
    <w:rsid w:val="00E76E0B"/>
    <w:rsid w:val="00E7711B"/>
    <w:rsid w:val="00E77334"/>
    <w:rsid w:val="00E773E6"/>
    <w:rsid w:val="00E77CEE"/>
    <w:rsid w:val="00E80E09"/>
    <w:rsid w:val="00E81650"/>
    <w:rsid w:val="00E81D38"/>
    <w:rsid w:val="00E82E26"/>
    <w:rsid w:val="00E839D7"/>
    <w:rsid w:val="00E83C10"/>
    <w:rsid w:val="00E83E61"/>
    <w:rsid w:val="00E8591F"/>
    <w:rsid w:val="00E85D1F"/>
    <w:rsid w:val="00E86A8F"/>
    <w:rsid w:val="00E86CDC"/>
    <w:rsid w:val="00E86EC5"/>
    <w:rsid w:val="00E87460"/>
    <w:rsid w:val="00E87AD1"/>
    <w:rsid w:val="00E87F5E"/>
    <w:rsid w:val="00E901AC"/>
    <w:rsid w:val="00E90258"/>
    <w:rsid w:val="00E91621"/>
    <w:rsid w:val="00E919CC"/>
    <w:rsid w:val="00E91E21"/>
    <w:rsid w:val="00E91E3B"/>
    <w:rsid w:val="00E9200C"/>
    <w:rsid w:val="00E920B5"/>
    <w:rsid w:val="00E921F4"/>
    <w:rsid w:val="00E92349"/>
    <w:rsid w:val="00E92B62"/>
    <w:rsid w:val="00E92CE9"/>
    <w:rsid w:val="00E93EFE"/>
    <w:rsid w:val="00E947EB"/>
    <w:rsid w:val="00E94EBD"/>
    <w:rsid w:val="00E94EBE"/>
    <w:rsid w:val="00E9578F"/>
    <w:rsid w:val="00E95CD3"/>
    <w:rsid w:val="00E96337"/>
    <w:rsid w:val="00E96E49"/>
    <w:rsid w:val="00E96EB9"/>
    <w:rsid w:val="00E97E17"/>
    <w:rsid w:val="00E97FA0"/>
    <w:rsid w:val="00EA127B"/>
    <w:rsid w:val="00EA218E"/>
    <w:rsid w:val="00EA2B07"/>
    <w:rsid w:val="00EA3535"/>
    <w:rsid w:val="00EA3F6A"/>
    <w:rsid w:val="00EA41D4"/>
    <w:rsid w:val="00EA449E"/>
    <w:rsid w:val="00EA4615"/>
    <w:rsid w:val="00EA4C3C"/>
    <w:rsid w:val="00EA4CDF"/>
    <w:rsid w:val="00EA51BD"/>
    <w:rsid w:val="00EA539C"/>
    <w:rsid w:val="00EA595B"/>
    <w:rsid w:val="00EA5ED6"/>
    <w:rsid w:val="00EA604E"/>
    <w:rsid w:val="00EA63E3"/>
    <w:rsid w:val="00EA6B42"/>
    <w:rsid w:val="00EA6DDF"/>
    <w:rsid w:val="00EB0291"/>
    <w:rsid w:val="00EB060F"/>
    <w:rsid w:val="00EB0971"/>
    <w:rsid w:val="00EB0AC1"/>
    <w:rsid w:val="00EB10DC"/>
    <w:rsid w:val="00EB1F38"/>
    <w:rsid w:val="00EB209A"/>
    <w:rsid w:val="00EB21CD"/>
    <w:rsid w:val="00EB2893"/>
    <w:rsid w:val="00EB2D6C"/>
    <w:rsid w:val="00EB3412"/>
    <w:rsid w:val="00EB36F0"/>
    <w:rsid w:val="00EB3B6C"/>
    <w:rsid w:val="00EB3CD0"/>
    <w:rsid w:val="00EB408D"/>
    <w:rsid w:val="00EB5FE7"/>
    <w:rsid w:val="00EB64C0"/>
    <w:rsid w:val="00EB64F3"/>
    <w:rsid w:val="00EB66CC"/>
    <w:rsid w:val="00EB78A6"/>
    <w:rsid w:val="00EC0B0A"/>
    <w:rsid w:val="00EC0D47"/>
    <w:rsid w:val="00EC16D5"/>
    <w:rsid w:val="00EC17D8"/>
    <w:rsid w:val="00EC1E33"/>
    <w:rsid w:val="00EC1EC5"/>
    <w:rsid w:val="00EC206E"/>
    <w:rsid w:val="00EC2273"/>
    <w:rsid w:val="00EC34C4"/>
    <w:rsid w:val="00EC3A41"/>
    <w:rsid w:val="00EC3A69"/>
    <w:rsid w:val="00EC3EB7"/>
    <w:rsid w:val="00EC40B4"/>
    <w:rsid w:val="00EC4172"/>
    <w:rsid w:val="00EC4431"/>
    <w:rsid w:val="00EC45B8"/>
    <w:rsid w:val="00EC4709"/>
    <w:rsid w:val="00EC4773"/>
    <w:rsid w:val="00EC48B3"/>
    <w:rsid w:val="00EC4AC4"/>
    <w:rsid w:val="00EC50FC"/>
    <w:rsid w:val="00EC56A7"/>
    <w:rsid w:val="00EC5724"/>
    <w:rsid w:val="00EC5A4B"/>
    <w:rsid w:val="00EC6308"/>
    <w:rsid w:val="00EC66D1"/>
    <w:rsid w:val="00EC7228"/>
    <w:rsid w:val="00EC76FF"/>
    <w:rsid w:val="00EC7B64"/>
    <w:rsid w:val="00ED0C60"/>
    <w:rsid w:val="00ED1C0E"/>
    <w:rsid w:val="00ED1CB9"/>
    <w:rsid w:val="00ED2A59"/>
    <w:rsid w:val="00ED2EFF"/>
    <w:rsid w:val="00ED31C5"/>
    <w:rsid w:val="00ED3353"/>
    <w:rsid w:val="00ED3CB1"/>
    <w:rsid w:val="00ED4499"/>
    <w:rsid w:val="00ED45F6"/>
    <w:rsid w:val="00ED473A"/>
    <w:rsid w:val="00ED4B8F"/>
    <w:rsid w:val="00ED4D34"/>
    <w:rsid w:val="00ED5590"/>
    <w:rsid w:val="00ED5A8D"/>
    <w:rsid w:val="00ED5DD6"/>
    <w:rsid w:val="00ED6CC5"/>
    <w:rsid w:val="00ED6F7B"/>
    <w:rsid w:val="00ED6FB7"/>
    <w:rsid w:val="00EE007D"/>
    <w:rsid w:val="00EE0376"/>
    <w:rsid w:val="00EE19B4"/>
    <w:rsid w:val="00EE1A8B"/>
    <w:rsid w:val="00EE22C8"/>
    <w:rsid w:val="00EE2442"/>
    <w:rsid w:val="00EE2637"/>
    <w:rsid w:val="00EE28F5"/>
    <w:rsid w:val="00EE2D3D"/>
    <w:rsid w:val="00EE33AE"/>
    <w:rsid w:val="00EE3946"/>
    <w:rsid w:val="00EE4126"/>
    <w:rsid w:val="00EE436A"/>
    <w:rsid w:val="00EE4860"/>
    <w:rsid w:val="00EE5040"/>
    <w:rsid w:val="00EE6562"/>
    <w:rsid w:val="00EE67CD"/>
    <w:rsid w:val="00EE6EAC"/>
    <w:rsid w:val="00EE705C"/>
    <w:rsid w:val="00EE714A"/>
    <w:rsid w:val="00EE71A7"/>
    <w:rsid w:val="00EE77D8"/>
    <w:rsid w:val="00EE7B22"/>
    <w:rsid w:val="00EF087C"/>
    <w:rsid w:val="00EF1342"/>
    <w:rsid w:val="00EF1434"/>
    <w:rsid w:val="00EF20DA"/>
    <w:rsid w:val="00EF2C77"/>
    <w:rsid w:val="00EF3474"/>
    <w:rsid w:val="00EF39A4"/>
    <w:rsid w:val="00EF3C89"/>
    <w:rsid w:val="00EF4176"/>
    <w:rsid w:val="00EF4883"/>
    <w:rsid w:val="00EF4B9A"/>
    <w:rsid w:val="00EF5045"/>
    <w:rsid w:val="00EF52A9"/>
    <w:rsid w:val="00EF5319"/>
    <w:rsid w:val="00EF5506"/>
    <w:rsid w:val="00EF5A16"/>
    <w:rsid w:val="00EF67EB"/>
    <w:rsid w:val="00EF70EA"/>
    <w:rsid w:val="00EF72A4"/>
    <w:rsid w:val="00EF7A8E"/>
    <w:rsid w:val="00F0017B"/>
    <w:rsid w:val="00F00A05"/>
    <w:rsid w:val="00F01699"/>
    <w:rsid w:val="00F0187E"/>
    <w:rsid w:val="00F01976"/>
    <w:rsid w:val="00F02398"/>
    <w:rsid w:val="00F023FB"/>
    <w:rsid w:val="00F02712"/>
    <w:rsid w:val="00F03963"/>
    <w:rsid w:val="00F0404A"/>
    <w:rsid w:val="00F04AC0"/>
    <w:rsid w:val="00F04D36"/>
    <w:rsid w:val="00F05079"/>
    <w:rsid w:val="00F0530F"/>
    <w:rsid w:val="00F053E3"/>
    <w:rsid w:val="00F05682"/>
    <w:rsid w:val="00F0608F"/>
    <w:rsid w:val="00F06D00"/>
    <w:rsid w:val="00F0724C"/>
    <w:rsid w:val="00F0735C"/>
    <w:rsid w:val="00F07762"/>
    <w:rsid w:val="00F07A0F"/>
    <w:rsid w:val="00F07CAC"/>
    <w:rsid w:val="00F103E4"/>
    <w:rsid w:val="00F10729"/>
    <w:rsid w:val="00F10C15"/>
    <w:rsid w:val="00F110B3"/>
    <w:rsid w:val="00F112ED"/>
    <w:rsid w:val="00F1144E"/>
    <w:rsid w:val="00F117E5"/>
    <w:rsid w:val="00F11E16"/>
    <w:rsid w:val="00F122C6"/>
    <w:rsid w:val="00F124D6"/>
    <w:rsid w:val="00F12AD0"/>
    <w:rsid w:val="00F130DC"/>
    <w:rsid w:val="00F130EB"/>
    <w:rsid w:val="00F13223"/>
    <w:rsid w:val="00F1484B"/>
    <w:rsid w:val="00F14D29"/>
    <w:rsid w:val="00F1507E"/>
    <w:rsid w:val="00F151E5"/>
    <w:rsid w:val="00F152B2"/>
    <w:rsid w:val="00F15D40"/>
    <w:rsid w:val="00F161C1"/>
    <w:rsid w:val="00F162EB"/>
    <w:rsid w:val="00F16D80"/>
    <w:rsid w:val="00F16FE8"/>
    <w:rsid w:val="00F175F6"/>
    <w:rsid w:val="00F17CF1"/>
    <w:rsid w:val="00F20542"/>
    <w:rsid w:val="00F209A1"/>
    <w:rsid w:val="00F21140"/>
    <w:rsid w:val="00F21666"/>
    <w:rsid w:val="00F22CAF"/>
    <w:rsid w:val="00F22D91"/>
    <w:rsid w:val="00F2364E"/>
    <w:rsid w:val="00F23741"/>
    <w:rsid w:val="00F23D34"/>
    <w:rsid w:val="00F2415C"/>
    <w:rsid w:val="00F24A83"/>
    <w:rsid w:val="00F25A19"/>
    <w:rsid w:val="00F25AC2"/>
    <w:rsid w:val="00F25B44"/>
    <w:rsid w:val="00F26573"/>
    <w:rsid w:val="00F26AE9"/>
    <w:rsid w:val="00F2772A"/>
    <w:rsid w:val="00F2777C"/>
    <w:rsid w:val="00F30267"/>
    <w:rsid w:val="00F314CE"/>
    <w:rsid w:val="00F32BAA"/>
    <w:rsid w:val="00F33637"/>
    <w:rsid w:val="00F3376B"/>
    <w:rsid w:val="00F339DC"/>
    <w:rsid w:val="00F341EF"/>
    <w:rsid w:val="00F35967"/>
    <w:rsid w:val="00F35B44"/>
    <w:rsid w:val="00F35CF2"/>
    <w:rsid w:val="00F36343"/>
    <w:rsid w:val="00F36AA8"/>
    <w:rsid w:val="00F36BD1"/>
    <w:rsid w:val="00F36E08"/>
    <w:rsid w:val="00F370BF"/>
    <w:rsid w:val="00F37104"/>
    <w:rsid w:val="00F37172"/>
    <w:rsid w:val="00F37327"/>
    <w:rsid w:val="00F37342"/>
    <w:rsid w:val="00F374A4"/>
    <w:rsid w:val="00F37EEC"/>
    <w:rsid w:val="00F402D6"/>
    <w:rsid w:val="00F40553"/>
    <w:rsid w:val="00F40672"/>
    <w:rsid w:val="00F40A5E"/>
    <w:rsid w:val="00F40AEB"/>
    <w:rsid w:val="00F40CF1"/>
    <w:rsid w:val="00F40D26"/>
    <w:rsid w:val="00F40EE6"/>
    <w:rsid w:val="00F419A2"/>
    <w:rsid w:val="00F427BC"/>
    <w:rsid w:val="00F42EFA"/>
    <w:rsid w:val="00F434EC"/>
    <w:rsid w:val="00F4363D"/>
    <w:rsid w:val="00F4368B"/>
    <w:rsid w:val="00F442E6"/>
    <w:rsid w:val="00F44449"/>
    <w:rsid w:val="00F44888"/>
    <w:rsid w:val="00F449F6"/>
    <w:rsid w:val="00F45775"/>
    <w:rsid w:val="00F45AF0"/>
    <w:rsid w:val="00F460B6"/>
    <w:rsid w:val="00F465CE"/>
    <w:rsid w:val="00F46D04"/>
    <w:rsid w:val="00F47072"/>
    <w:rsid w:val="00F470F7"/>
    <w:rsid w:val="00F47B36"/>
    <w:rsid w:val="00F50606"/>
    <w:rsid w:val="00F51115"/>
    <w:rsid w:val="00F538CF"/>
    <w:rsid w:val="00F53F29"/>
    <w:rsid w:val="00F5408C"/>
    <w:rsid w:val="00F54404"/>
    <w:rsid w:val="00F54A23"/>
    <w:rsid w:val="00F5596E"/>
    <w:rsid w:val="00F55BF4"/>
    <w:rsid w:val="00F55D26"/>
    <w:rsid w:val="00F5666A"/>
    <w:rsid w:val="00F566AD"/>
    <w:rsid w:val="00F56930"/>
    <w:rsid w:val="00F576C3"/>
    <w:rsid w:val="00F57952"/>
    <w:rsid w:val="00F57D25"/>
    <w:rsid w:val="00F57FA0"/>
    <w:rsid w:val="00F60A43"/>
    <w:rsid w:val="00F60E3E"/>
    <w:rsid w:val="00F61198"/>
    <w:rsid w:val="00F6144F"/>
    <w:rsid w:val="00F61601"/>
    <w:rsid w:val="00F61683"/>
    <w:rsid w:val="00F61732"/>
    <w:rsid w:val="00F6262A"/>
    <w:rsid w:val="00F6283E"/>
    <w:rsid w:val="00F6333C"/>
    <w:rsid w:val="00F64062"/>
    <w:rsid w:val="00F64251"/>
    <w:rsid w:val="00F643D7"/>
    <w:rsid w:val="00F647DA"/>
    <w:rsid w:val="00F653B1"/>
    <w:rsid w:val="00F653E5"/>
    <w:rsid w:val="00F6602E"/>
    <w:rsid w:val="00F66394"/>
    <w:rsid w:val="00F6655A"/>
    <w:rsid w:val="00F66E42"/>
    <w:rsid w:val="00F67743"/>
    <w:rsid w:val="00F678BB"/>
    <w:rsid w:val="00F7038A"/>
    <w:rsid w:val="00F70FDF"/>
    <w:rsid w:val="00F711BD"/>
    <w:rsid w:val="00F713BD"/>
    <w:rsid w:val="00F71855"/>
    <w:rsid w:val="00F719C0"/>
    <w:rsid w:val="00F72AC9"/>
    <w:rsid w:val="00F73BDD"/>
    <w:rsid w:val="00F7409D"/>
    <w:rsid w:val="00F7423C"/>
    <w:rsid w:val="00F75520"/>
    <w:rsid w:val="00F75715"/>
    <w:rsid w:val="00F75DA2"/>
    <w:rsid w:val="00F7603F"/>
    <w:rsid w:val="00F766E4"/>
    <w:rsid w:val="00F76C60"/>
    <w:rsid w:val="00F77492"/>
    <w:rsid w:val="00F77A88"/>
    <w:rsid w:val="00F77D6C"/>
    <w:rsid w:val="00F80034"/>
    <w:rsid w:val="00F80455"/>
    <w:rsid w:val="00F804DF"/>
    <w:rsid w:val="00F805B8"/>
    <w:rsid w:val="00F805D6"/>
    <w:rsid w:val="00F806D3"/>
    <w:rsid w:val="00F80AED"/>
    <w:rsid w:val="00F80C8A"/>
    <w:rsid w:val="00F81543"/>
    <w:rsid w:val="00F8158B"/>
    <w:rsid w:val="00F818B3"/>
    <w:rsid w:val="00F81E8D"/>
    <w:rsid w:val="00F836A6"/>
    <w:rsid w:val="00F8398E"/>
    <w:rsid w:val="00F83F15"/>
    <w:rsid w:val="00F847E1"/>
    <w:rsid w:val="00F8481A"/>
    <w:rsid w:val="00F8497B"/>
    <w:rsid w:val="00F850F5"/>
    <w:rsid w:val="00F853DE"/>
    <w:rsid w:val="00F85AB0"/>
    <w:rsid w:val="00F85BDF"/>
    <w:rsid w:val="00F8645D"/>
    <w:rsid w:val="00F86CE0"/>
    <w:rsid w:val="00F86DC8"/>
    <w:rsid w:val="00F8716F"/>
    <w:rsid w:val="00F87979"/>
    <w:rsid w:val="00F87E09"/>
    <w:rsid w:val="00F9068A"/>
    <w:rsid w:val="00F909C9"/>
    <w:rsid w:val="00F90BED"/>
    <w:rsid w:val="00F90FDF"/>
    <w:rsid w:val="00F9105E"/>
    <w:rsid w:val="00F915B7"/>
    <w:rsid w:val="00F91933"/>
    <w:rsid w:val="00F91A80"/>
    <w:rsid w:val="00F91B35"/>
    <w:rsid w:val="00F91EEA"/>
    <w:rsid w:val="00F91FAE"/>
    <w:rsid w:val="00F92030"/>
    <w:rsid w:val="00F92BE5"/>
    <w:rsid w:val="00F93549"/>
    <w:rsid w:val="00F93B20"/>
    <w:rsid w:val="00F93BF1"/>
    <w:rsid w:val="00F93C3A"/>
    <w:rsid w:val="00F93D02"/>
    <w:rsid w:val="00F93F3C"/>
    <w:rsid w:val="00F94070"/>
    <w:rsid w:val="00F94239"/>
    <w:rsid w:val="00F94545"/>
    <w:rsid w:val="00F9493B"/>
    <w:rsid w:val="00F94FA8"/>
    <w:rsid w:val="00F950D5"/>
    <w:rsid w:val="00F95EEC"/>
    <w:rsid w:val="00F9694B"/>
    <w:rsid w:val="00F969F1"/>
    <w:rsid w:val="00F97032"/>
    <w:rsid w:val="00F97489"/>
    <w:rsid w:val="00F975A8"/>
    <w:rsid w:val="00F97AE8"/>
    <w:rsid w:val="00F97AEC"/>
    <w:rsid w:val="00FA0BD7"/>
    <w:rsid w:val="00FA0D00"/>
    <w:rsid w:val="00FA0EF1"/>
    <w:rsid w:val="00FA14FE"/>
    <w:rsid w:val="00FA181C"/>
    <w:rsid w:val="00FA1A83"/>
    <w:rsid w:val="00FA2835"/>
    <w:rsid w:val="00FA288D"/>
    <w:rsid w:val="00FA2B80"/>
    <w:rsid w:val="00FA3C9F"/>
    <w:rsid w:val="00FA4FD6"/>
    <w:rsid w:val="00FA5821"/>
    <w:rsid w:val="00FA5D6E"/>
    <w:rsid w:val="00FA7B83"/>
    <w:rsid w:val="00FA7F1D"/>
    <w:rsid w:val="00FA7F90"/>
    <w:rsid w:val="00FA7F9B"/>
    <w:rsid w:val="00FB063C"/>
    <w:rsid w:val="00FB0D7F"/>
    <w:rsid w:val="00FB1D6F"/>
    <w:rsid w:val="00FB2097"/>
    <w:rsid w:val="00FB22F3"/>
    <w:rsid w:val="00FB26EB"/>
    <w:rsid w:val="00FB29B7"/>
    <w:rsid w:val="00FB3233"/>
    <w:rsid w:val="00FB4007"/>
    <w:rsid w:val="00FB4549"/>
    <w:rsid w:val="00FB4AC6"/>
    <w:rsid w:val="00FB4AF0"/>
    <w:rsid w:val="00FB4B26"/>
    <w:rsid w:val="00FB4D4C"/>
    <w:rsid w:val="00FB59B8"/>
    <w:rsid w:val="00FB5D09"/>
    <w:rsid w:val="00FB5FFB"/>
    <w:rsid w:val="00FB6754"/>
    <w:rsid w:val="00FB6C1D"/>
    <w:rsid w:val="00FB6D40"/>
    <w:rsid w:val="00FB7114"/>
    <w:rsid w:val="00FC012F"/>
    <w:rsid w:val="00FC0724"/>
    <w:rsid w:val="00FC084D"/>
    <w:rsid w:val="00FC0A42"/>
    <w:rsid w:val="00FC0DA5"/>
    <w:rsid w:val="00FC133F"/>
    <w:rsid w:val="00FC1C37"/>
    <w:rsid w:val="00FC27CD"/>
    <w:rsid w:val="00FC293D"/>
    <w:rsid w:val="00FC2A09"/>
    <w:rsid w:val="00FC3219"/>
    <w:rsid w:val="00FC44DA"/>
    <w:rsid w:val="00FC4DD5"/>
    <w:rsid w:val="00FC5D26"/>
    <w:rsid w:val="00FC5D94"/>
    <w:rsid w:val="00FC5ECB"/>
    <w:rsid w:val="00FC6375"/>
    <w:rsid w:val="00FC6B9F"/>
    <w:rsid w:val="00FC7737"/>
    <w:rsid w:val="00FC7768"/>
    <w:rsid w:val="00FC7D0C"/>
    <w:rsid w:val="00FC7F5F"/>
    <w:rsid w:val="00FD056E"/>
    <w:rsid w:val="00FD0A05"/>
    <w:rsid w:val="00FD0D0D"/>
    <w:rsid w:val="00FD0DB9"/>
    <w:rsid w:val="00FD11EC"/>
    <w:rsid w:val="00FD13FC"/>
    <w:rsid w:val="00FD18CF"/>
    <w:rsid w:val="00FD1D32"/>
    <w:rsid w:val="00FD20F6"/>
    <w:rsid w:val="00FD252C"/>
    <w:rsid w:val="00FD2F0C"/>
    <w:rsid w:val="00FD3109"/>
    <w:rsid w:val="00FD321F"/>
    <w:rsid w:val="00FD36D3"/>
    <w:rsid w:val="00FD3D1E"/>
    <w:rsid w:val="00FD43B7"/>
    <w:rsid w:val="00FD477F"/>
    <w:rsid w:val="00FD4AB7"/>
    <w:rsid w:val="00FD5770"/>
    <w:rsid w:val="00FD5D89"/>
    <w:rsid w:val="00FD75F6"/>
    <w:rsid w:val="00FD7B2D"/>
    <w:rsid w:val="00FE0824"/>
    <w:rsid w:val="00FE13ED"/>
    <w:rsid w:val="00FE15FA"/>
    <w:rsid w:val="00FE184A"/>
    <w:rsid w:val="00FE1C34"/>
    <w:rsid w:val="00FE223C"/>
    <w:rsid w:val="00FE223E"/>
    <w:rsid w:val="00FE25F0"/>
    <w:rsid w:val="00FE3B58"/>
    <w:rsid w:val="00FE43F4"/>
    <w:rsid w:val="00FE4E03"/>
    <w:rsid w:val="00FE598F"/>
    <w:rsid w:val="00FE5B3C"/>
    <w:rsid w:val="00FE5CC0"/>
    <w:rsid w:val="00FE5D26"/>
    <w:rsid w:val="00FE5DE6"/>
    <w:rsid w:val="00FE5E2E"/>
    <w:rsid w:val="00FE600B"/>
    <w:rsid w:val="00FE6168"/>
    <w:rsid w:val="00FE6669"/>
    <w:rsid w:val="00FE74D0"/>
    <w:rsid w:val="00FE7B42"/>
    <w:rsid w:val="00FF016C"/>
    <w:rsid w:val="00FF030A"/>
    <w:rsid w:val="00FF035D"/>
    <w:rsid w:val="00FF080C"/>
    <w:rsid w:val="00FF0B39"/>
    <w:rsid w:val="00FF0C3E"/>
    <w:rsid w:val="00FF0E8A"/>
    <w:rsid w:val="00FF0FA3"/>
    <w:rsid w:val="00FF1087"/>
    <w:rsid w:val="00FF1213"/>
    <w:rsid w:val="00FF1DAC"/>
    <w:rsid w:val="00FF25D6"/>
    <w:rsid w:val="00FF32F7"/>
    <w:rsid w:val="00FF3A73"/>
    <w:rsid w:val="00FF4C0C"/>
    <w:rsid w:val="00FF580F"/>
    <w:rsid w:val="00FF60F8"/>
    <w:rsid w:val="00FF6DCB"/>
    <w:rsid w:val="00FF7289"/>
    <w:rsid w:val="00FF7305"/>
    <w:rsid w:val="00FF773F"/>
    <w:rsid w:val="00FF7CFE"/>
    <w:rsid w:val="00FF7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6B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5200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A7E1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7E1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D3C3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D3C32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80921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1"/>
    <w:rsid w:val="00D80921"/>
    <w:rPr>
      <w:rFonts w:eastAsia="Times New Roman"/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D8092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D8092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055B9"/>
    <w:pPr>
      <w:ind w:left="720"/>
      <w:contextualSpacing/>
    </w:pPr>
  </w:style>
  <w:style w:type="table" w:customStyle="1" w:styleId="11">
    <w:name w:val="Светлая заливка1"/>
    <w:basedOn w:val="a1"/>
    <w:uiPriority w:val="60"/>
    <w:rsid w:val="009B49A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9B49A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1"/>
    <w:uiPriority w:val="60"/>
    <w:rsid w:val="009B49AB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1"/>
    <w:uiPriority w:val="60"/>
    <w:rsid w:val="009B49AB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1"/>
    <w:uiPriority w:val="60"/>
    <w:rsid w:val="009B49AB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2">
    <w:name w:val="Светлый список1"/>
    <w:basedOn w:val="a1"/>
    <w:uiPriority w:val="61"/>
    <w:rsid w:val="009B49AB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9B49AB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-11">
    <w:name w:val="Средняя заливка 2 - Акцент 11"/>
    <w:basedOn w:val="a1"/>
    <w:uiPriority w:val="64"/>
    <w:rsid w:val="009B49A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8">
    <w:name w:val="Normal (Web)"/>
    <w:basedOn w:val="a"/>
    <w:uiPriority w:val="99"/>
    <w:unhideWhenUsed/>
    <w:rsid w:val="00291C5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"/>
    <w:next w:val="a"/>
    <w:link w:val="aa"/>
    <w:unhideWhenUsed/>
    <w:rsid w:val="00291C56"/>
    <w:pPr>
      <w:suppressAutoHyphens/>
      <w:spacing w:after="0" w:line="240" w:lineRule="auto"/>
      <w:jc w:val="both"/>
    </w:pPr>
    <w:rPr>
      <w:rFonts w:ascii="Arial" w:eastAsia="Times New Roman" w:hAnsi="Arial"/>
      <w:color w:val="333333"/>
      <w:sz w:val="20"/>
      <w:szCs w:val="20"/>
      <w:lang w:eastAsia="ar-SA"/>
    </w:rPr>
  </w:style>
  <w:style w:type="character" w:customStyle="1" w:styleId="aa">
    <w:name w:val="Основной текст Знак"/>
    <w:link w:val="a9"/>
    <w:rsid w:val="00291C56"/>
    <w:rPr>
      <w:rFonts w:ascii="Arial" w:eastAsia="Times New Roman" w:hAnsi="Arial" w:cs="Arial"/>
      <w:color w:val="333333"/>
      <w:lang w:eastAsia="ar-SA"/>
    </w:rPr>
  </w:style>
  <w:style w:type="character" w:customStyle="1" w:styleId="10">
    <w:name w:val="Заголовок 1 Знак"/>
    <w:link w:val="1"/>
    <w:uiPriority w:val="9"/>
    <w:rsid w:val="0015200B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styleId="ab">
    <w:name w:val="Document Map"/>
    <w:basedOn w:val="a"/>
    <w:link w:val="ac"/>
    <w:uiPriority w:val="99"/>
    <w:semiHidden/>
    <w:unhideWhenUsed/>
    <w:rsid w:val="003759B5"/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3759B5"/>
    <w:rPr>
      <w:rFonts w:ascii="Tahoma" w:hAnsi="Tahoma" w:cs="Tahoma"/>
      <w:sz w:val="16"/>
      <w:szCs w:val="16"/>
      <w:lang w:eastAsia="en-US"/>
    </w:rPr>
  </w:style>
  <w:style w:type="paragraph" w:styleId="ad">
    <w:name w:val="header"/>
    <w:basedOn w:val="a"/>
    <w:link w:val="ae"/>
    <w:uiPriority w:val="99"/>
    <w:unhideWhenUsed/>
    <w:rsid w:val="004D7ED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4D7EDD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4D7ED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4D7EDD"/>
    <w:rPr>
      <w:sz w:val="22"/>
      <w:szCs w:val="22"/>
      <w:lang w:eastAsia="en-US"/>
    </w:rPr>
  </w:style>
  <w:style w:type="paragraph" w:styleId="af1">
    <w:name w:val="TOC Heading"/>
    <w:basedOn w:val="1"/>
    <w:next w:val="a"/>
    <w:uiPriority w:val="39"/>
    <w:semiHidden/>
    <w:unhideWhenUsed/>
    <w:qFormat/>
    <w:rsid w:val="00301568"/>
    <w:pPr>
      <w:keepLines w:val="0"/>
      <w:spacing w:before="240" w:after="60"/>
      <w:outlineLvl w:val="9"/>
    </w:pPr>
    <w:rPr>
      <w:color w:val="auto"/>
      <w:kern w:val="32"/>
      <w:sz w:val="32"/>
      <w:szCs w:val="32"/>
    </w:rPr>
  </w:style>
  <w:style w:type="table" w:styleId="af2">
    <w:name w:val="Table Grid"/>
    <w:basedOn w:val="a1"/>
    <w:uiPriority w:val="39"/>
    <w:rsid w:val="00DA5C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Title"/>
    <w:basedOn w:val="a"/>
    <w:next w:val="a"/>
    <w:link w:val="af4"/>
    <w:uiPriority w:val="10"/>
    <w:qFormat/>
    <w:rsid w:val="00070E1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4">
    <w:name w:val="Название Знак"/>
    <w:link w:val="af3"/>
    <w:uiPriority w:val="10"/>
    <w:rsid w:val="00070E18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f5">
    <w:name w:val="Subtitle"/>
    <w:basedOn w:val="a"/>
    <w:next w:val="a"/>
    <w:link w:val="af6"/>
    <w:uiPriority w:val="11"/>
    <w:qFormat/>
    <w:rsid w:val="00A83931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6">
    <w:name w:val="Подзаголовок Знак"/>
    <w:link w:val="af5"/>
    <w:uiPriority w:val="11"/>
    <w:rsid w:val="00A83931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13">
    <w:name w:val="toc 1"/>
    <w:basedOn w:val="a"/>
    <w:next w:val="a"/>
    <w:autoRedefine/>
    <w:uiPriority w:val="39"/>
    <w:unhideWhenUsed/>
    <w:qFormat/>
    <w:rsid w:val="00A83931"/>
  </w:style>
  <w:style w:type="character" w:styleId="af7">
    <w:name w:val="Hyperlink"/>
    <w:uiPriority w:val="99"/>
    <w:unhideWhenUsed/>
    <w:rsid w:val="00A83931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A83931"/>
    <w:pPr>
      <w:spacing w:after="100"/>
      <w:ind w:left="220"/>
    </w:pPr>
    <w:rPr>
      <w:rFonts w:eastAsia="Times New Roman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A83931"/>
    <w:pPr>
      <w:spacing w:after="100"/>
      <w:ind w:left="440"/>
    </w:pPr>
    <w:rPr>
      <w:rFonts w:eastAsia="Times New Roman"/>
      <w:lang w:eastAsia="ru-RU"/>
    </w:rPr>
  </w:style>
  <w:style w:type="character" w:styleId="af8">
    <w:name w:val="Subtle Reference"/>
    <w:uiPriority w:val="31"/>
    <w:qFormat/>
    <w:rsid w:val="004A126F"/>
    <w:rPr>
      <w:smallCaps/>
      <w:color w:val="C0504D"/>
      <w:u w:val="single"/>
    </w:rPr>
  </w:style>
  <w:style w:type="character" w:styleId="af9">
    <w:name w:val="Intense Reference"/>
    <w:uiPriority w:val="32"/>
    <w:qFormat/>
    <w:rsid w:val="004A126F"/>
    <w:rPr>
      <w:b/>
      <w:bCs/>
      <w:smallCaps/>
      <w:color w:val="C0504D"/>
      <w:spacing w:val="5"/>
      <w:u w:val="single"/>
    </w:rPr>
  </w:style>
  <w:style w:type="paragraph" w:styleId="afa">
    <w:name w:val="Body Text Indent"/>
    <w:basedOn w:val="a"/>
    <w:link w:val="afb"/>
    <w:unhideWhenUsed/>
    <w:rsid w:val="004C1A66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rsid w:val="004C1A66"/>
    <w:rPr>
      <w:sz w:val="22"/>
      <w:szCs w:val="22"/>
      <w:lang w:eastAsia="en-US"/>
    </w:rPr>
  </w:style>
  <w:style w:type="paragraph" w:styleId="22">
    <w:name w:val="Body Text Indent 2"/>
    <w:basedOn w:val="a"/>
    <w:link w:val="23"/>
    <w:uiPriority w:val="99"/>
    <w:semiHidden/>
    <w:unhideWhenUsed/>
    <w:rsid w:val="004C1A6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rsid w:val="004C1A66"/>
    <w:rPr>
      <w:sz w:val="22"/>
      <w:szCs w:val="22"/>
      <w:lang w:eastAsia="en-US"/>
    </w:rPr>
  </w:style>
  <w:style w:type="table" w:styleId="-20">
    <w:name w:val="Light List Accent 2"/>
    <w:basedOn w:val="a1"/>
    <w:uiPriority w:val="61"/>
    <w:rsid w:val="0045236B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1-2">
    <w:name w:val="Medium Grid 1 Accent 2"/>
    <w:basedOn w:val="a1"/>
    <w:uiPriority w:val="67"/>
    <w:rsid w:val="0045236B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20">
    <w:name w:val="Medium List 1 Accent 2"/>
    <w:basedOn w:val="a1"/>
    <w:uiPriority w:val="65"/>
    <w:rsid w:val="005A3BBA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2-2">
    <w:name w:val="Medium List 2 Accent 2"/>
    <w:basedOn w:val="a1"/>
    <w:uiPriority w:val="66"/>
    <w:rsid w:val="005A3BB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14">
    <w:name w:val="Основной шрифт1"/>
    <w:rsid w:val="00F77D6C"/>
  </w:style>
  <w:style w:type="paragraph" w:styleId="afc">
    <w:name w:val="caption"/>
    <w:basedOn w:val="a"/>
    <w:next w:val="a"/>
    <w:uiPriority w:val="35"/>
    <w:unhideWhenUsed/>
    <w:qFormat/>
    <w:rsid w:val="00E5334B"/>
    <w:rPr>
      <w:b/>
      <w:bCs/>
      <w:sz w:val="20"/>
      <w:szCs w:val="20"/>
    </w:rPr>
  </w:style>
  <w:style w:type="table" w:customStyle="1" w:styleId="2-12">
    <w:name w:val="Средняя заливка 2 - Акцент 12"/>
    <w:basedOn w:val="a1"/>
    <w:uiPriority w:val="64"/>
    <w:rsid w:val="002D184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2D184B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">
    <w:name w:val="Светлая сетка - Акцент 11"/>
    <w:basedOn w:val="a1"/>
    <w:uiPriority w:val="62"/>
    <w:rsid w:val="002D184B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">
    <w:name w:val="Светлый список - Акцент 12"/>
    <w:basedOn w:val="a1"/>
    <w:uiPriority w:val="61"/>
    <w:rsid w:val="002D184B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110">
    <w:name w:val="Средний список 1 - Акцент 11"/>
    <w:basedOn w:val="a1"/>
    <w:uiPriority w:val="65"/>
    <w:rsid w:val="002D184B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-1">
    <w:name w:val="Medium Grid 1 Accent 1"/>
    <w:basedOn w:val="a1"/>
    <w:uiPriority w:val="67"/>
    <w:rsid w:val="002D184B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styleId="afd">
    <w:name w:val="Intense Emphasis"/>
    <w:uiPriority w:val="21"/>
    <w:qFormat/>
    <w:rsid w:val="006A6784"/>
    <w:rPr>
      <w:b/>
      <w:bCs/>
      <w:i/>
      <w:iCs/>
      <w:color w:val="4F81BD"/>
    </w:rPr>
  </w:style>
  <w:style w:type="table" w:customStyle="1" w:styleId="15">
    <w:name w:val="Сетка таблицы1"/>
    <w:basedOn w:val="a1"/>
    <w:next w:val="af2"/>
    <w:uiPriority w:val="59"/>
    <w:rsid w:val="002D146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94FF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20">
    <w:name w:val="Заголовок 2 Знак"/>
    <w:link w:val="2"/>
    <w:uiPriority w:val="9"/>
    <w:rsid w:val="002A7E1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2A7E1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table" w:styleId="2-1">
    <w:name w:val="Medium Grid 2 Accent 1"/>
    <w:basedOn w:val="a1"/>
    <w:uiPriority w:val="68"/>
    <w:rsid w:val="00E2318C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3-1">
    <w:name w:val="Medium Grid 3 Accent 1"/>
    <w:basedOn w:val="a1"/>
    <w:uiPriority w:val="69"/>
    <w:rsid w:val="00E2318C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40">
    <w:name w:val="Заголовок 4 Знак"/>
    <w:link w:val="4"/>
    <w:uiPriority w:val="9"/>
    <w:rsid w:val="007D3C3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rsid w:val="007D3C32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styleId="afe">
    <w:name w:val="Emphasis"/>
    <w:basedOn w:val="a0"/>
    <w:uiPriority w:val="20"/>
    <w:qFormat/>
    <w:rsid w:val="00C846F4"/>
    <w:rPr>
      <w:i/>
      <w:iCs/>
    </w:rPr>
  </w:style>
  <w:style w:type="character" w:styleId="aff">
    <w:name w:val="Strong"/>
    <w:basedOn w:val="a0"/>
    <w:uiPriority w:val="22"/>
    <w:qFormat/>
    <w:rsid w:val="00397E97"/>
    <w:rPr>
      <w:b/>
      <w:bCs/>
    </w:rPr>
  </w:style>
  <w:style w:type="paragraph" w:customStyle="1" w:styleId="BodyText31">
    <w:name w:val="Body Text 31"/>
    <w:basedOn w:val="a"/>
    <w:rsid w:val="00962A6D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D239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4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21754">
          <w:marLeft w:val="-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0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0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1072">
          <w:marLeft w:val="-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3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5.xm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4.xml"/><Relationship Id="rId33" Type="http://schemas.openxmlformats.org/officeDocument/2006/relationships/chart" Target="charts/chart22.xm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18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4.jpeg"/><Relationship Id="rId32" Type="http://schemas.openxmlformats.org/officeDocument/2006/relationships/chart" Target="charts/chart21.xml"/><Relationship Id="rId37" Type="http://schemas.openxmlformats.org/officeDocument/2006/relationships/chart" Target="charts/chart26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3.jpeg"/><Relationship Id="rId28" Type="http://schemas.openxmlformats.org/officeDocument/2006/relationships/chart" Target="charts/chart17.xml"/><Relationship Id="rId36" Type="http://schemas.openxmlformats.org/officeDocument/2006/relationships/chart" Target="charts/chart25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0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2.jpeg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chart" Target="charts/chart2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lina\Desktop\&#1088;&#1086;&#1089;&#1088;&#1077;&#1077;&#1089;&#1090;&#1088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lina\Desktop\&#1088;&#1086;&#1089;&#1088;&#1077;&#1077;&#1089;&#1090;&#1088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lina\Desktop\&#1088;&#1086;&#1089;&#1088;&#1077;&#1077;&#1089;&#1090;&#1088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75;&#1088;&#1072;&#1092;&#1080;&#1082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public\12%20&#1040;&#1085;&#1072;&#1083;&#1080;&#1090;&#1080;&#1082;&#1072;\&#1050;&#1077;&#1084;&#1077;&#1088;&#1086;&#1074;&#1086;\&#1087;&#1077;&#1088;&#1074;&#1080;&#1095;&#1082;&#1072;\2016\&#1076;&#1087;&#1087;&#1084;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Объемы выдачи ипотеки</a:t>
            </a:r>
            <a:r>
              <a:rPr lang="ru-RU" sz="1100" baseline="0"/>
              <a:t> в КО</a:t>
            </a:r>
            <a:r>
              <a:rPr lang="ru-RU" sz="1100"/>
              <a:t>, </a:t>
            </a:r>
          </a:p>
          <a:p>
            <a:pPr>
              <a:defRPr sz="1100"/>
            </a:pPr>
            <a:r>
              <a:rPr lang="ru-RU" sz="1100"/>
              <a:t>в январе-феврале 2015 и 2016 года, млн руб.</a:t>
            </a: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АИЖК!$A$39</c:f>
              <c:strCache>
                <c:ptCount val="1"/>
                <c:pt idx="0">
                  <c:v>Объем выданных ипотечных жилищных кредитов, накопленным итогом с начала года, по данным Банка России, млн руб.</c:v>
                </c:pt>
              </c:strCache>
            </c:strRef>
          </c:tx>
          <c:dLbls>
            <c:dLbl>
              <c:idx val="0"/>
              <c:layout>
                <c:manualLayout>
                  <c:x val="-5.5555555555555558E-3"/>
                  <c:y val="0.10648148148148159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0"/>
                  <c:y val="0.12500000000000006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Val val="1"/>
            </c:dLbl>
            <c:showVal val="1"/>
          </c:dLbls>
          <c:cat>
            <c:numRef>
              <c:f>АИЖК!$B$38:$C$38</c:f>
              <c:numCache>
                <c:formatCode>0</c:formatCode>
                <c:ptCount val="2"/>
                <c:pt idx="0">
                  <c:v>2015</c:v>
                </c:pt>
                <c:pt idx="1">
                  <c:v>2016</c:v>
                </c:pt>
              </c:numCache>
            </c:numRef>
          </c:cat>
          <c:val>
            <c:numRef>
              <c:f>АИЖК!$B$39:$C$39</c:f>
              <c:numCache>
                <c:formatCode>#,##0</c:formatCode>
                <c:ptCount val="2"/>
                <c:pt idx="0">
                  <c:v>2166</c:v>
                </c:pt>
                <c:pt idx="1">
                  <c:v>2594</c:v>
                </c:pt>
              </c:numCache>
            </c:numRef>
          </c:val>
        </c:ser>
        <c:shape val="box"/>
        <c:axId val="56679808"/>
        <c:axId val="57119872"/>
        <c:axId val="0"/>
      </c:bar3DChart>
      <c:catAx>
        <c:axId val="56679808"/>
        <c:scaling>
          <c:orientation val="minMax"/>
        </c:scaling>
        <c:axPos val="b"/>
        <c:numFmt formatCode="0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7119872"/>
        <c:crosses val="autoZero"/>
        <c:auto val="1"/>
        <c:lblAlgn val="ctr"/>
        <c:lblOffset val="100"/>
      </c:catAx>
      <c:valAx>
        <c:axId val="57119872"/>
        <c:scaling>
          <c:orientation val="minMax"/>
        </c:scaling>
        <c:axPos val="l"/>
        <c:majorGridlines/>
        <c:numFmt formatCode="#,##0" sourceLinked="1"/>
        <c:tickLblPos val="nextTo"/>
        <c:crossAx val="56679808"/>
        <c:crosses val="autoZero"/>
        <c:crossBetween val="between"/>
      </c:valAx>
    </c:plotArea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</a:t>
            </a:r>
          </a:p>
          <a:p>
            <a:pPr>
              <a:defRPr sz="1100"/>
            </a:pPr>
            <a:r>
              <a:rPr lang="ru-RU" sz="1100"/>
              <a:t>по стадиям строительства</a:t>
            </a:r>
          </a:p>
        </c:rich>
      </c:tx>
    </c:title>
    <c:plotArea>
      <c:layout>
        <c:manualLayout>
          <c:layoutTarget val="inner"/>
          <c:xMode val="edge"/>
          <c:yMode val="edge"/>
          <c:x val="6.8659130027047294E-2"/>
          <c:y val="0.18153361038203591"/>
          <c:w val="0.48928825073336435"/>
          <c:h val="0.77980314960629971"/>
        </c:manualLayout>
      </c:layout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-6.4299451204962957E-2"/>
                  <c:y val="7.6634222805482682E-2"/>
                </c:manualLayout>
              </c:layout>
              <c:showPercent val="1"/>
            </c:dLbl>
            <c:dLbl>
              <c:idx val="5"/>
              <c:layout>
                <c:manualLayout>
                  <c:x val="7.5935218324982109E-2"/>
                  <c:y val="-9.0898585593467932E-2"/>
                </c:manualLayout>
              </c:layout>
              <c:showPercent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</c:dLbls>
          <c:cat>
            <c:strRef>
              <c:f>'1кв. 16'!$B$38:$B$44</c:f>
              <c:strCache>
                <c:ptCount val="7"/>
                <c:pt idx="0">
                  <c:v>Подготовительные работы </c:v>
                </c:pt>
                <c:pt idx="1">
                  <c:v>Фундамент</c:v>
                </c:pt>
                <c:pt idx="2">
                  <c:v>Возведение стен </c:v>
                </c:pt>
                <c:pt idx="3">
                  <c:v>Коробка готова </c:v>
                </c:pt>
                <c:pt idx="4">
                  <c:v>Отделочные работы </c:v>
                </c:pt>
                <c:pt idx="5">
                  <c:v>На сдаче </c:v>
                </c:pt>
                <c:pt idx="6">
                  <c:v>Дом сдан</c:v>
                </c:pt>
              </c:strCache>
            </c:strRef>
          </c:cat>
          <c:val>
            <c:numRef>
              <c:f>'1кв. 16'!$R$38:$R$44</c:f>
              <c:numCache>
                <c:formatCode>General</c:formatCode>
                <c:ptCount val="7"/>
                <c:pt idx="0">
                  <c:v>8</c:v>
                </c:pt>
                <c:pt idx="1">
                  <c:v>3</c:v>
                </c:pt>
                <c:pt idx="2" formatCode="0">
                  <c:v>12</c:v>
                </c:pt>
                <c:pt idx="3">
                  <c:v>5</c:v>
                </c:pt>
                <c:pt idx="4">
                  <c:v>12</c:v>
                </c:pt>
                <c:pt idx="5">
                  <c:v>1</c:v>
                </c:pt>
                <c:pt idx="6">
                  <c:v>25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58816415921865739"/>
          <c:y val="0.20608996792067658"/>
          <c:w val="0.30726067738265012"/>
          <c:h val="0.73994969378828046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</a:t>
            </a:r>
            <a:r>
              <a:rPr lang="ru-RU" sz="1100" baseline="0"/>
              <a:t> структуры предложения новостроек в зависимости от стадии строительства</a:t>
            </a:r>
            <a:r>
              <a:rPr lang="ru-RU" sz="1100"/>
              <a:t> </a:t>
            </a:r>
          </a:p>
        </c:rich>
      </c:tx>
    </c:title>
    <c:plotArea>
      <c:layout/>
      <c:barChart>
        <c:barDir val="col"/>
        <c:grouping val="percentStacked"/>
        <c:ser>
          <c:idx val="0"/>
          <c:order val="0"/>
          <c:tx>
            <c:strRef>
              <c:f>'1кв. 16'!$B$38</c:f>
              <c:strCache>
                <c:ptCount val="1"/>
                <c:pt idx="0">
                  <c:v>Подготовительные работы </c:v>
                </c:pt>
              </c:strCache>
            </c:strRef>
          </c:tx>
          <c:cat>
            <c:strRef>
              <c:f>'1кв. 16'!$N$37:$R$37</c:f>
              <c:strCache>
                <c:ptCount val="5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</c:strCache>
            </c:strRef>
          </c:cat>
          <c:val>
            <c:numRef>
              <c:f>'1кв. 16'!$N$38:$R$38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 formatCode="0">
                  <c:v>7</c:v>
                </c:pt>
                <c:pt idx="3">
                  <c:v>7</c:v>
                </c:pt>
                <c:pt idx="4">
                  <c:v>8</c:v>
                </c:pt>
              </c:numCache>
            </c:numRef>
          </c:val>
        </c:ser>
        <c:ser>
          <c:idx val="1"/>
          <c:order val="1"/>
          <c:tx>
            <c:strRef>
              <c:f>'1кв. 16'!$B$39</c:f>
              <c:strCache>
                <c:ptCount val="1"/>
                <c:pt idx="0">
                  <c:v>Фундамент</c:v>
                </c:pt>
              </c:strCache>
            </c:strRef>
          </c:tx>
          <c:cat>
            <c:strRef>
              <c:f>'1кв. 16'!$N$37:$R$37</c:f>
              <c:strCache>
                <c:ptCount val="5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</c:strCache>
            </c:strRef>
          </c:cat>
          <c:val>
            <c:numRef>
              <c:f>'1кв. 16'!$N$39:$R$39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 formatCode="0">
                  <c:v>1</c:v>
                </c:pt>
                <c:pt idx="3">
                  <c:v>0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'1кв. 16'!$B$40</c:f>
              <c:strCache>
                <c:ptCount val="1"/>
                <c:pt idx="0">
                  <c:v>Возведение стен </c:v>
                </c:pt>
              </c:strCache>
            </c:strRef>
          </c:tx>
          <c:dLbls>
            <c:dLbl>
              <c:idx val="0"/>
              <c:showVal val="1"/>
            </c:dLbl>
            <c:dLbl>
              <c:idx val="4"/>
              <c:showVal val="1"/>
            </c:dLbl>
            <c:delete val="1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</c:dLbls>
          <c:cat>
            <c:strRef>
              <c:f>'1кв. 16'!$N$37:$R$37</c:f>
              <c:strCache>
                <c:ptCount val="5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</c:strCache>
            </c:strRef>
          </c:cat>
          <c:val>
            <c:numRef>
              <c:f>'1кв. 16'!$N$40:$R$40</c:f>
              <c:numCache>
                <c:formatCode>General</c:formatCode>
                <c:ptCount val="5"/>
                <c:pt idx="0">
                  <c:v>27</c:v>
                </c:pt>
                <c:pt idx="1">
                  <c:v>22</c:v>
                </c:pt>
                <c:pt idx="2" formatCode="0">
                  <c:v>14</c:v>
                </c:pt>
                <c:pt idx="3">
                  <c:v>16</c:v>
                </c:pt>
                <c:pt idx="4" formatCode="0">
                  <c:v>12</c:v>
                </c:pt>
              </c:numCache>
            </c:numRef>
          </c:val>
        </c:ser>
        <c:ser>
          <c:idx val="3"/>
          <c:order val="3"/>
          <c:tx>
            <c:strRef>
              <c:f>'1кв. 16'!$B$41</c:f>
              <c:strCache>
                <c:ptCount val="1"/>
                <c:pt idx="0">
                  <c:v>Коробка готова </c:v>
                </c:pt>
              </c:strCache>
            </c:strRef>
          </c:tx>
          <c:cat>
            <c:strRef>
              <c:f>'1кв. 16'!$N$37:$R$37</c:f>
              <c:strCache>
                <c:ptCount val="5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</c:strCache>
            </c:strRef>
          </c:cat>
          <c:val>
            <c:numRef>
              <c:f>'1кв. 16'!$N$41:$R$41</c:f>
              <c:numCache>
                <c:formatCode>General</c:formatCode>
                <c:ptCount val="5"/>
                <c:pt idx="0">
                  <c:v>4</c:v>
                </c:pt>
                <c:pt idx="1">
                  <c:v>6</c:v>
                </c:pt>
                <c:pt idx="2" formatCode="0">
                  <c:v>5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</c:ser>
        <c:ser>
          <c:idx val="4"/>
          <c:order val="4"/>
          <c:tx>
            <c:strRef>
              <c:f>'1кв. 16'!$B$42</c:f>
              <c:strCache>
                <c:ptCount val="1"/>
                <c:pt idx="0">
                  <c:v>Отделочные работы </c:v>
                </c:pt>
              </c:strCache>
            </c:strRef>
          </c:tx>
          <c:cat>
            <c:strRef>
              <c:f>'1кв. 16'!$N$37:$R$37</c:f>
              <c:strCache>
                <c:ptCount val="5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</c:strCache>
            </c:strRef>
          </c:cat>
          <c:val>
            <c:numRef>
              <c:f>'1кв. 16'!$N$42:$R$42</c:f>
              <c:numCache>
                <c:formatCode>General</c:formatCode>
                <c:ptCount val="5"/>
                <c:pt idx="0">
                  <c:v>8</c:v>
                </c:pt>
                <c:pt idx="1">
                  <c:v>22</c:v>
                </c:pt>
                <c:pt idx="2" formatCode="0">
                  <c:v>25</c:v>
                </c:pt>
                <c:pt idx="3">
                  <c:v>18</c:v>
                </c:pt>
                <c:pt idx="4">
                  <c:v>12</c:v>
                </c:pt>
              </c:numCache>
            </c:numRef>
          </c:val>
        </c:ser>
        <c:ser>
          <c:idx val="5"/>
          <c:order val="5"/>
          <c:tx>
            <c:strRef>
              <c:f>'1кв. 16'!$B$43</c:f>
              <c:strCache>
                <c:ptCount val="1"/>
                <c:pt idx="0">
                  <c:v>На сдаче </c:v>
                </c:pt>
              </c:strCache>
            </c:strRef>
          </c:tx>
          <c:cat>
            <c:strRef>
              <c:f>'1кв. 16'!$N$37:$R$37</c:f>
              <c:strCache>
                <c:ptCount val="5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</c:strCache>
            </c:strRef>
          </c:cat>
          <c:val>
            <c:numRef>
              <c:f>'1кв. 16'!$N$43:$R$43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 formatCode="0">
                  <c:v>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ser>
          <c:idx val="6"/>
          <c:order val="6"/>
          <c:tx>
            <c:strRef>
              <c:f>'1кв. 16'!$B$44</c:f>
              <c:strCache>
                <c:ptCount val="1"/>
                <c:pt idx="0">
                  <c:v>Дом сдан</c:v>
                </c:pt>
              </c:strCache>
            </c:strRef>
          </c:tx>
          <c:dLbls>
            <c:dLbl>
              <c:idx val="0"/>
              <c:showVal val="1"/>
            </c:dLbl>
            <c:dLbl>
              <c:idx val="4"/>
              <c:showVal val="1"/>
            </c:dLbl>
            <c:delete val="1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</c:dLbls>
          <c:cat>
            <c:strRef>
              <c:f>'1кв. 16'!$N$37:$R$37</c:f>
              <c:strCache>
                <c:ptCount val="5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</c:strCache>
            </c:strRef>
          </c:cat>
          <c:val>
            <c:numRef>
              <c:f>'1кв. 16'!$N$44:$R$44</c:f>
              <c:numCache>
                <c:formatCode>General</c:formatCode>
                <c:ptCount val="5"/>
                <c:pt idx="0">
                  <c:v>9</c:v>
                </c:pt>
                <c:pt idx="1">
                  <c:v>8</c:v>
                </c:pt>
                <c:pt idx="2" formatCode="0">
                  <c:v>16</c:v>
                </c:pt>
                <c:pt idx="3">
                  <c:v>18</c:v>
                </c:pt>
                <c:pt idx="4">
                  <c:v>25</c:v>
                </c:pt>
              </c:numCache>
            </c:numRef>
          </c:val>
        </c:ser>
        <c:gapWidth val="55"/>
        <c:overlap val="100"/>
        <c:axId val="60025088"/>
        <c:axId val="60055552"/>
      </c:barChart>
      <c:catAx>
        <c:axId val="6002508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60055552"/>
        <c:crosses val="autoZero"/>
        <c:auto val="1"/>
        <c:lblAlgn val="ctr"/>
        <c:lblOffset val="100"/>
      </c:catAx>
      <c:valAx>
        <c:axId val="6005555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60025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51531058617765"/>
          <c:y val="0.22255978419364247"/>
          <c:w val="0.29381802274715785"/>
          <c:h val="0.74457932341790611"/>
        </c:manualLayout>
      </c:layout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по районам</a:t>
            </a:r>
          </a:p>
        </c:rich>
      </c:tx>
    </c:title>
    <c:plotArea>
      <c:layout>
        <c:manualLayout>
          <c:layoutTarget val="inner"/>
          <c:xMode val="edge"/>
          <c:yMode val="edge"/>
          <c:x val="0.1813160776286612"/>
          <c:y val="0.19596700412448856"/>
          <c:w val="0.43640491479447246"/>
          <c:h val="0.74344694413198353"/>
        </c:manualLayout>
      </c:layout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-5.4102173918620981E-2"/>
                  <c:y val="-7.701837270341208E-2"/>
                </c:manualLayout>
              </c:layout>
              <c:showPercent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'1кв. 16'!$B$76:$B$82</c:f>
              <c:strCache>
                <c:ptCount val="7"/>
                <c:pt idx="0">
                  <c:v>Заводский</c:v>
                </c:pt>
                <c:pt idx="1">
                  <c:v>Ленинский</c:v>
                </c:pt>
                <c:pt idx="2">
                  <c:v>Кировский</c:v>
                </c:pt>
                <c:pt idx="3">
                  <c:v>Рудничный</c:v>
                </c:pt>
                <c:pt idx="4">
                  <c:v>Центральный</c:v>
                </c:pt>
                <c:pt idx="5">
                  <c:v>Южный</c:v>
                </c:pt>
                <c:pt idx="6">
                  <c:v>Лесная поляна</c:v>
                </c:pt>
              </c:strCache>
            </c:strRef>
          </c:cat>
          <c:val>
            <c:numRef>
              <c:f>'1кв. 16'!$S$76:$S$82</c:f>
              <c:numCache>
                <c:formatCode>General</c:formatCode>
                <c:ptCount val="7"/>
                <c:pt idx="0">
                  <c:v>9</c:v>
                </c:pt>
                <c:pt idx="1">
                  <c:v>15</c:v>
                </c:pt>
                <c:pt idx="2">
                  <c:v>2</c:v>
                </c:pt>
                <c:pt idx="3">
                  <c:v>13</c:v>
                </c:pt>
                <c:pt idx="4">
                  <c:v>9</c:v>
                </c:pt>
                <c:pt idx="5">
                  <c:v>10</c:v>
                </c:pt>
                <c:pt idx="6">
                  <c:v>8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73474636425163831"/>
          <c:y val="0.22702296587926521"/>
          <c:w val="0.22332491457435738"/>
          <c:h val="0.66491830708661415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</a:t>
            </a:r>
          </a:p>
          <a:p>
            <a:pPr>
              <a:defRPr sz="1100"/>
            </a:pPr>
            <a:r>
              <a:rPr lang="ru-RU" sz="1100"/>
              <a:t>по технологии строительства</a:t>
            </a:r>
          </a:p>
        </c:rich>
      </c:tx>
    </c:title>
    <c:plotArea>
      <c:layout>
        <c:manualLayout>
          <c:layoutTarget val="inner"/>
          <c:xMode val="edge"/>
          <c:yMode val="edge"/>
          <c:x val="0.23433022097877432"/>
          <c:y val="0.17468365891026869"/>
          <c:w val="0.52033841999368768"/>
          <c:h val="0.76539068590119863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0.14103215223097121"/>
                  <c:y val="0.13022637795275585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'1кв. 16'!$B$66:$B$69</c:f>
              <c:strCache>
                <c:ptCount val="4"/>
                <c:pt idx="0">
                  <c:v>каркас</c:v>
                </c:pt>
                <c:pt idx="1">
                  <c:v>кирпич</c:v>
                </c:pt>
                <c:pt idx="2">
                  <c:v>монолит</c:v>
                </c:pt>
                <c:pt idx="3">
                  <c:v>панель</c:v>
                </c:pt>
              </c:strCache>
            </c:strRef>
          </c:cat>
          <c:val>
            <c:numRef>
              <c:f>'1кв. 16'!$T$66:$T$69</c:f>
              <c:numCache>
                <c:formatCode>General</c:formatCode>
                <c:ptCount val="4"/>
                <c:pt idx="0">
                  <c:v>13</c:v>
                </c:pt>
                <c:pt idx="1">
                  <c:v>9</c:v>
                </c:pt>
                <c:pt idx="2">
                  <c:v>21</c:v>
                </c:pt>
                <c:pt idx="3">
                  <c:v>23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</a:t>
            </a:r>
          </a:p>
          <a:p>
            <a:pPr>
              <a:defRPr sz="1100"/>
            </a:pPr>
            <a:r>
              <a:rPr lang="ru-RU" sz="1100"/>
              <a:t>по ценовым диапазонам</a:t>
            </a:r>
          </a:p>
        </c:rich>
      </c:tx>
    </c:title>
    <c:plotArea>
      <c:layout>
        <c:manualLayout>
          <c:layoutTarget val="inner"/>
          <c:xMode val="edge"/>
          <c:yMode val="edge"/>
          <c:x val="6.6663803042357098E-2"/>
          <c:y val="0.16507808398950133"/>
          <c:w val="0.54732679909101256"/>
          <c:h val="0.78592716535433049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8.287192329875806E-3"/>
                  <c:y val="8.6672572178478763E-2"/>
                </c:manualLayout>
              </c:layout>
              <c:showPercent val="1"/>
            </c:dLbl>
            <c:dLbl>
              <c:idx val="4"/>
              <c:delete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'1кв. 16'!$B$86:$B$89</c:f>
              <c:strCache>
                <c:ptCount val="4"/>
                <c:pt idx="0">
                  <c:v>от 30 до 35 т.р./кв.м</c:v>
                </c:pt>
                <c:pt idx="1">
                  <c:v>от 35 до 40 т.р./кв.м</c:v>
                </c:pt>
                <c:pt idx="2">
                  <c:v>от 40 до 45 т.р./кв.м</c:v>
                </c:pt>
                <c:pt idx="3">
                  <c:v> от 45 до 50 т.р./кв.м</c:v>
                </c:pt>
              </c:strCache>
            </c:strRef>
          </c:cat>
          <c:val>
            <c:numRef>
              <c:f>'1кв. 16'!$T$86:$T$89</c:f>
              <c:numCache>
                <c:formatCode>General</c:formatCode>
                <c:ptCount val="4"/>
                <c:pt idx="0">
                  <c:v>4</c:v>
                </c:pt>
                <c:pt idx="1">
                  <c:v>34</c:v>
                </c:pt>
                <c:pt idx="2">
                  <c:v>22</c:v>
                </c:pt>
                <c:pt idx="3">
                  <c:v>6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3171064843269165"/>
          <c:y val="0.34068405511811017"/>
          <c:w val="0.32544237283566163"/>
          <c:h val="0.35971522309711285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/>
              <a:t>Изменение структуры предложения</a:t>
            </a:r>
          </a:p>
          <a:p>
            <a:pPr>
              <a:defRPr/>
            </a:pPr>
            <a:r>
              <a:rPr lang="ru-RU" sz="1100"/>
              <a:t> по ценовым диапазонам</a:t>
            </a:r>
          </a:p>
        </c:rich>
      </c:tx>
    </c:title>
    <c:plotArea>
      <c:layout/>
      <c:barChart>
        <c:barDir val="col"/>
        <c:grouping val="percentStacked"/>
        <c:ser>
          <c:idx val="0"/>
          <c:order val="0"/>
          <c:tx>
            <c:strRef>
              <c:f>'1кв. 16'!$B$86</c:f>
              <c:strCache>
                <c:ptCount val="1"/>
                <c:pt idx="0">
                  <c:v>от 30 до 35 т.р./кв.м</c:v>
                </c:pt>
              </c:strCache>
            </c:strRef>
          </c:tx>
          <c:cat>
            <c:strRef>
              <c:f>'1кв. 16'!$C$85:$T$85</c:f>
              <c:strCache>
                <c:ptCount val="18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3 кв. 2012 </c:v>
                </c:pt>
                <c:pt idx="4">
                  <c:v>4 кв. 2012 </c:v>
                </c:pt>
                <c:pt idx="5">
                  <c:v>1 кв. 2013 </c:v>
                </c:pt>
                <c:pt idx="6">
                  <c:v>2 кв. 2013 </c:v>
                </c:pt>
                <c:pt idx="7">
                  <c:v>3 кв. 2013 </c:v>
                </c:pt>
                <c:pt idx="8">
                  <c:v>4 кв. 2013 </c:v>
                </c:pt>
                <c:pt idx="9">
                  <c:v>1 кв. 2014 </c:v>
                </c:pt>
                <c:pt idx="10">
                  <c:v>2 кв. 2014 </c:v>
                </c:pt>
                <c:pt idx="11">
                  <c:v>3 кв. 2014 </c:v>
                </c:pt>
                <c:pt idx="12">
                  <c:v>4 кв. 2014 </c:v>
                </c:pt>
                <c:pt idx="13">
                  <c:v>1 кв. 2015 </c:v>
                </c:pt>
                <c:pt idx="14">
                  <c:v>2 кв. 2015 </c:v>
                </c:pt>
                <c:pt idx="15">
                  <c:v>3 кв. 2015 </c:v>
                </c:pt>
                <c:pt idx="16">
                  <c:v>4 кв. 2015 </c:v>
                </c:pt>
                <c:pt idx="17">
                  <c:v>1 кв. 2016 </c:v>
                </c:pt>
              </c:strCache>
            </c:strRef>
          </c:cat>
          <c:val>
            <c:numRef>
              <c:f>'1кв. 16'!$C$86:$T$86</c:f>
              <c:numCache>
                <c:formatCode>General</c:formatCode>
                <c:ptCount val="18"/>
                <c:pt idx="0">
                  <c:v>14</c:v>
                </c:pt>
                <c:pt idx="1">
                  <c:v>12</c:v>
                </c:pt>
                <c:pt idx="2">
                  <c:v>6</c:v>
                </c:pt>
                <c:pt idx="3">
                  <c:v>5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3</c:v>
                </c:pt>
                <c:pt idx="8">
                  <c:v>3</c:v>
                </c:pt>
                <c:pt idx="9">
                  <c:v>6</c:v>
                </c:pt>
                <c:pt idx="10">
                  <c:v>2</c:v>
                </c:pt>
                <c:pt idx="11">
                  <c:v>2</c:v>
                </c:pt>
                <c:pt idx="12">
                  <c:v>0</c:v>
                </c:pt>
                <c:pt idx="13">
                  <c:v>1</c:v>
                </c:pt>
                <c:pt idx="14">
                  <c:v>2</c:v>
                </c:pt>
                <c:pt idx="15">
                  <c:v>2</c:v>
                </c:pt>
                <c:pt idx="16">
                  <c:v>3</c:v>
                </c:pt>
                <c:pt idx="17">
                  <c:v>4</c:v>
                </c:pt>
              </c:numCache>
            </c:numRef>
          </c:val>
        </c:ser>
        <c:ser>
          <c:idx val="1"/>
          <c:order val="1"/>
          <c:tx>
            <c:strRef>
              <c:f>'1кв. 16'!$B$87</c:f>
              <c:strCache>
                <c:ptCount val="1"/>
                <c:pt idx="0">
                  <c:v>от 35 до 40 т.р./кв.м</c:v>
                </c:pt>
              </c:strCache>
            </c:strRef>
          </c:tx>
          <c:cat>
            <c:strRef>
              <c:f>'1кв. 16'!$C$85:$T$85</c:f>
              <c:strCache>
                <c:ptCount val="18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3 кв. 2012 </c:v>
                </c:pt>
                <c:pt idx="4">
                  <c:v>4 кв. 2012 </c:v>
                </c:pt>
                <c:pt idx="5">
                  <c:v>1 кв. 2013 </c:v>
                </c:pt>
                <c:pt idx="6">
                  <c:v>2 кв. 2013 </c:v>
                </c:pt>
                <c:pt idx="7">
                  <c:v>3 кв. 2013 </c:v>
                </c:pt>
                <c:pt idx="8">
                  <c:v>4 кв. 2013 </c:v>
                </c:pt>
                <c:pt idx="9">
                  <c:v>1 кв. 2014 </c:v>
                </c:pt>
                <c:pt idx="10">
                  <c:v>2 кв. 2014 </c:v>
                </c:pt>
                <c:pt idx="11">
                  <c:v>3 кв. 2014 </c:v>
                </c:pt>
                <c:pt idx="12">
                  <c:v>4 кв. 2014 </c:v>
                </c:pt>
                <c:pt idx="13">
                  <c:v>1 кв. 2015 </c:v>
                </c:pt>
                <c:pt idx="14">
                  <c:v>2 кв. 2015 </c:v>
                </c:pt>
                <c:pt idx="15">
                  <c:v>3 кв. 2015 </c:v>
                </c:pt>
                <c:pt idx="16">
                  <c:v>4 кв. 2015 </c:v>
                </c:pt>
                <c:pt idx="17">
                  <c:v>1 кв. 2016 </c:v>
                </c:pt>
              </c:strCache>
            </c:strRef>
          </c:cat>
          <c:val>
            <c:numRef>
              <c:f>'1кв. 16'!$C$87:$T$87</c:f>
              <c:numCache>
                <c:formatCode>General</c:formatCode>
                <c:ptCount val="18"/>
                <c:pt idx="0">
                  <c:v>17</c:v>
                </c:pt>
                <c:pt idx="1">
                  <c:v>16</c:v>
                </c:pt>
                <c:pt idx="2">
                  <c:v>15</c:v>
                </c:pt>
                <c:pt idx="3">
                  <c:v>15</c:v>
                </c:pt>
                <c:pt idx="4">
                  <c:v>18</c:v>
                </c:pt>
                <c:pt idx="5">
                  <c:v>13</c:v>
                </c:pt>
                <c:pt idx="6">
                  <c:v>15</c:v>
                </c:pt>
                <c:pt idx="7">
                  <c:v>13</c:v>
                </c:pt>
                <c:pt idx="8">
                  <c:v>14</c:v>
                </c:pt>
                <c:pt idx="9">
                  <c:v>16</c:v>
                </c:pt>
                <c:pt idx="10">
                  <c:v>20</c:v>
                </c:pt>
                <c:pt idx="11">
                  <c:v>15</c:v>
                </c:pt>
                <c:pt idx="12">
                  <c:v>25</c:v>
                </c:pt>
                <c:pt idx="13">
                  <c:v>23</c:v>
                </c:pt>
                <c:pt idx="14">
                  <c:v>29</c:v>
                </c:pt>
                <c:pt idx="15">
                  <c:v>36</c:v>
                </c:pt>
                <c:pt idx="16">
                  <c:v>29</c:v>
                </c:pt>
                <c:pt idx="17">
                  <c:v>34</c:v>
                </c:pt>
              </c:numCache>
            </c:numRef>
          </c:val>
        </c:ser>
        <c:ser>
          <c:idx val="2"/>
          <c:order val="2"/>
          <c:tx>
            <c:strRef>
              <c:f>'1кв. 16'!$B$88</c:f>
              <c:strCache>
                <c:ptCount val="1"/>
                <c:pt idx="0">
                  <c:v>от 40 до 45 т.р./кв.м</c:v>
                </c:pt>
              </c:strCache>
            </c:strRef>
          </c:tx>
          <c:cat>
            <c:strRef>
              <c:f>'1кв. 16'!$C$85:$T$85</c:f>
              <c:strCache>
                <c:ptCount val="18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3 кв. 2012 </c:v>
                </c:pt>
                <c:pt idx="4">
                  <c:v>4 кв. 2012 </c:v>
                </c:pt>
                <c:pt idx="5">
                  <c:v>1 кв. 2013 </c:v>
                </c:pt>
                <c:pt idx="6">
                  <c:v>2 кв. 2013 </c:v>
                </c:pt>
                <c:pt idx="7">
                  <c:v>3 кв. 2013 </c:v>
                </c:pt>
                <c:pt idx="8">
                  <c:v>4 кв. 2013 </c:v>
                </c:pt>
                <c:pt idx="9">
                  <c:v>1 кв. 2014 </c:v>
                </c:pt>
                <c:pt idx="10">
                  <c:v>2 кв. 2014 </c:v>
                </c:pt>
                <c:pt idx="11">
                  <c:v>3 кв. 2014 </c:v>
                </c:pt>
                <c:pt idx="12">
                  <c:v>4 кв. 2014 </c:v>
                </c:pt>
                <c:pt idx="13">
                  <c:v>1 кв. 2015 </c:v>
                </c:pt>
                <c:pt idx="14">
                  <c:v>2 кв. 2015 </c:v>
                </c:pt>
                <c:pt idx="15">
                  <c:v>3 кв. 2015 </c:v>
                </c:pt>
                <c:pt idx="16">
                  <c:v>4 кв. 2015 </c:v>
                </c:pt>
                <c:pt idx="17">
                  <c:v>1 кв. 2016 </c:v>
                </c:pt>
              </c:strCache>
            </c:strRef>
          </c:cat>
          <c:val>
            <c:numRef>
              <c:f>'1кв. 16'!$C$88:$T$88</c:f>
              <c:numCache>
                <c:formatCode>General</c:formatCode>
                <c:ptCount val="18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9</c:v>
                </c:pt>
                <c:pt idx="4">
                  <c:v>8</c:v>
                </c:pt>
                <c:pt idx="5">
                  <c:v>9</c:v>
                </c:pt>
                <c:pt idx="6">
                  <c:v>10</c:v>
                </c:pt>
                <c:pt idx="7">
                  <c:v>16</c:v>
                </c:pt>
                <c:pt idx="8">
                  <c:v>19</c:v>
                </c:pt>
                <c:pt idx="9">
                  <c:v>21</c:v>
                </c:pt>
                <c:pt idx="10">
                  <c:v>19</c:v>
                </c:pt>
                <c:pt idx="11">
                  <c:v>20</c:v>
                </c:pt>
                <c:pt idx="12">
                  <c:v>21</c:v>
                </c:pt>
                <c:pt idx="13">
                  <c:v>19</c:v>
                </c:pt>
                <c:pt idx="14">
                  <c:v>25</c:v>
                </c:pt>
                <c:pt idx="15">
                  <c:v>23</c:v>
                </c:pt>
                <c:pt idx="16">
                  <c:v>25</c:v>
                </c:pt>
                <c:pt idx="17">
                  <c:v>22</c:v>
                </c:pt>
              </c:numCache>
            </c:numRef>
          </c:val>
        </c:ser>
        <c:ser>
          <c:idx val="3"/>
          <c:order val="3"/>
          <c:tx>
            <c:strRef>
              <c:f>'1кв. 16'!$B$89</c:f>
              <c:strCache>
                <c:ptCount val="1"/>
                <c:pt idx="0">
                  <c:v> от 45 до 50 т.р./кв.м</c:v>
                </c:pt>
              </c:strCache>
            </c:strRef>
          </c:tx>
          <c:cat>
            <c:strRef>
              <c:f>'1кв. 16'!$C$85:$T$85</c:f>
              <c:strCache>
                <c:ptCount val="18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3 кв. 2012 </c:v>
                </c:pt>
                <c:pt idx="4">
                  <c:v>4 кв. 2012 </c:v>
                </c:pt>
                <c:pt idx="5">
                  <c:v>1 кв. 2013 </c:v>
                </c:pt>
                <c:pt idx="6">
                  <c:v>2 кв. 2013 </c:v>
                </c:pt>
                <c:pt idx="7">
                  <c:v>3 кв. 2013 </c:v>
                </c:pt>
                <c:pt idx="8">
                  <c:v>4 кв. 2013 </c:v>
                </c:pt>
                <c:pt idx="9">
                  <c:v>1 кв. 2014 </c:v>
                </c:pt>
                <c:pt idx="10">
                  <c:v>2 кв. 2014 </c:v>
                </c:pt>
                <c:pt idx="11">
                  <c:v>3 кв. 2014 </c:v>
                </c:pt>
                <c:pt idx="12">
                  <c:v>4 кв. 2014 </c:v>
                </c:pt>
                <c:pt idx="13">
                  <c:v>1 кв. 2015 </c:v>
                </c:pt>
                <c:pt idx="14">
                  <c:v>2 кв. 2015 </c:v>
                </c:pt>
                <c:pt idx="15">
                  <c:v>3 кв. 2015 </c:v>
                </c:pt>
                <c:pt idx="16">
                  <c:v>4 кв. 2015 </c:v>
                </c:pt>
                <c:pt idx="17">
                  <c:v>1 кв. 2016 </c:v>
                </c:pt>
              </c:strCache>
            </c:strRef>
          </c:cat>
          <c:val>
            <c:numRef>
              <c:f>'1кв. 16'!$C$89:$T$89</c:f>
              <c:numCache>
                <c:formatCode>General</c:formatCode>
                <c:ptCount val="18"/>
                <c:pt idx="2">
                  <c:v>1</c:v>
                </c:pt>
                <c:pt idx="3">
                  <c:v>2</c:v>
                </c:pt>
                <c:pt idx="4">
                  <c:v>6</c:v>
                </c:pt>
                <c:pt idx="5">
                  <c:v>8</c:v>
                </c:pt>
                <c:pt idx="6">
                  <c:v>7</c:v>
                </c:pt>
                <c:pt idx="7">
                  <c:v>10</c:v>
                </c:pt>
                <c:pt idx="8">
                  <c:v>7</c:v>
                </c:pt>
                <c:pt idx="9">
                  <c:v>4</c:v>
                </c:pt>
                <c:pt idx="10">
                  <c:v>5</c:v>
                </c:pt>
                <c:pt idx="11">
                  <c:v>8</c:v>
                </c:pt>
                <c:pt idx="12">
                  <c:v>9</c:v>
                </c:pt>
                <c:pt idx="13">
                  <c:v>13</c:v>
                </c:pt>
                <c:pt idx="14">
                  <c:v>11</c:v>
                </c:pt>
                <c:pt idx="15">
                  <c:v>8</c:v>
                </c:pt>
                <c:pt idx="16">
                  <c:v>8</c:v>
                </c:pt>
                <c:pt idx="17">
                  <c:v>6</c:v>
                </c:pt>
              </c:numCache>
            </c:numRef>
          </c:val>
        </c:ser>
        <c:ser>
          <c:idx val="4"/>
          <c:order val="4"/>
          <c:tx>
            <c:strRef>
              <c:f>'1кв. 16'!$B$90</c:f>
              <c:strCache>
                <c:ptCount val="1"/>
                <c:pt idx="0">
                  <c:v>свыше 50 т.р./кв.м</c:v>
                </c:pt>
              </c:strCache>
            </c:strRef>
          </c:tx>
          <c:cat>
            <c:strRef>
              <c:f>'1кв. 16'!$C$85:$T$85</c:f>
              <c:strCache>
                <c:ptCount val="18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3 кв. 2012 </c:v>
                </c:pt>
                <c:pt idx="4">
                  <c:v>4 кв. 2012 </c:v>
                </c:pt>
                <c:pt idx="5">
                  <c:v>1 кв. 2013 </c:v>
                </c:pt>
                <c:pt idx="6">
                  <c:v>2 кв. 2013 </c:v>
                </c:pt>
                <c:pt idx="7">
                  <c:v>3 кв. 2013 </c:v>
                </c:pt>
                <c:pt idx="8">
                  <c:v>4 кв. 2013 </c:v>
                </c:pt>
                <c:pt idx="9">
                  <c:v>1 кв. 2014 </c:v>
                </c:pt>
                <c:pt idx="10">
                  <c:v>2 кв. 2014 </c:v>
                </c:pt>
                <c:pt idx="11">
                  <c:v>3 кв. 2014 </c:v>
                </c:pt>
                <c:pt idx="12">
                  <c:v>4 кв. 2014 </c:v>
                </c:pt>
                <c:pt idx="13">
                  <c:v>1 кв. 2015 </c:v>
                </c:pt>
                <c:pt idx="14">
                  <c:v>2 кв. 2015 </c:v>
                </c:pt>
                <c:pt idx="15">
                  <c:v>3 кв. 2015 </c:v>
                </c:pt>
                <c:pt idx="16">
                  <c:v>4 кв. 2015 </c:v>
                </c:pt>
                <c:pt idx="17">
                  <c:v>1 кв. 2016 </c:v>
                </c:pt>
              </c:strCache>
            </c:strRef>
          </c:cat>
          <c:val>
            <c:numRef>
              <c:f>'1кв. 16'!$C$90:$T$90</c:f>
              <c:numCache>
                <c:formatCode>General</c:formatCode>
                <c:ptCount val="18"/>
                <c:pt idx="6">
                  <c:v>1</c:v>
                </c:pt>
                <c:pt idx="7">
                  <c:v>3</c:v>
                </c:pt>
                <c:pt idx="8">
                  <c:v>2</c:v>
                </c:pt>
                <c:pt idx="9">
                  <c:v>3</c:v>
                </c:pt>
                <c:pt idx="10">
                  <c:v>3</c:v>
                </c:pt>
                <c:pt idx="11">
                  <c:v>2</c:v>
                </c:pt>
                <c:pt idx="12">
                  <c:v>2</c:v>
                </c:pt>
                <c:pt idx="13">
                  <c:v>2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gapWidth val="55"/>
        <c:overlap val="100"/>
        <c:axId val="60159104"/>
        <c:axId val="60160640"/>
      </c:barChart>
      <c:catAx>
        <c:axId val="601591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60160640"/>
        <c:crosses val="autoZero"/>
        <c:auto val="1"/>
        <c:lblAlgn val="ctr"/>
        <c:lblOffset val="100"/>
      </c:catAx>
      <c:valAx>
        <c:axId val="6016064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60159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522353455818308"/>
          <c:y val="0.2255679498396034"/>
          <c:w val="0.29255424321959839"/>
          <c:h val="0.5296970691163605"/>
        </c:manualLayout>
      </c:layout>
    </c:legend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кв.м и квартальный прирост</a:t>
            </a:r>
          </a:p>
        </c:rich>
      </c:tx>
    </c:title>
    <c:plotArea>
      <c:layout/>
      <c:barChart>
        <c:barDir val="bar"/>
        <c:grouping val="stacked"/>
        <c:ser>
          <c:idx val="2"/>
          <c:order val="1"/>
          <c:tx>
            <c:strRef>
              <c:f>'1кв. 16'!$O$112</c:f>
              <c:strCache>
                <c:ptCount val="1"/>
                <c:pt idx="0">
                  <c:v>1 кв.2016</c:v>
                </c:pt>
              </c:strCache>
            </c:strRef>
          </c:tx>
          <c:dLbls>
            <c:dLbl>
              <c:idx val="0"/>
              <c:layout>
                <c:manualLayout>
                  <c:x val="0.38678973075386075"/>
                  <c:y val="-2.1236876640420548E-3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0.37661789616724051"/>
                  <c:y val="0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0.36294335548481982"/>
                  <c:y val="-4.4478346456692909E-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0.35673442415442752"/>
                  <c:y val="-4.6295931758531406E-3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 val="0.34230188941614087"/>
                  <c:y val="-4.371391076115486E-3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0.32321565764544863"/>
                  <c:y val="-4.5275590551181102E-3"/>
                </c:manualLayout>
              </c:layout>
              <c:showVal val="1"/>
            </c:dLbl>
            <c:dLbl>
              <c:idx val="6"/>
              <c:layout>
                <c:manualLayout>
                  <c:x val="0.31431193617354725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'1кв. 16'!$B$113:$B$119</c:f>
              <c:strCache>
                <c:ptCount val="7"/>
                <c:pt idx="0">
                  <c:v>Центральный</c:v>
                </c:pt>
                <c:pt idx="1">
                  <c:v>Заводский</c:v>
                </c:pt>
                <c:pt idx="2">
                  <c:v>Ленинский</c:v>
                </c:pt>
                <c:pt idx="3">
                  <c:v>Южный</c:v>
                </c:pt>
                <c:pt idx="4">
                  <c:v>Рудничный</c:v>
                </c:pt>
                <c:pt idx="5">
                  <c:v>Кировский</c:v>
                </c:pt>
                <c:pt idx="6">
                  <c:v>Лесная поляна</c:v>
                </c:pt>
              </c:strCache>
            </c:strRef>
          </c:cat>
          <c:val>
            <c:numRef>
              <c:f>'1кв. 16'!$O$113:$O$119</c:f>
              <c:numCache>
                <c:formatCode>0.0</c:formatCode>
                <c:ptCount val="7"/>
                <c:pt idx="0">
                  <c:v>42.55</c:v>
                </c:pt>
                <c:pt idx="1">
                  <c:v>40.380000000000003</c:v>
                </c:pt>
                <c:pt idx="2">
                  <c:v>40.370000000000005</c:v>
                </c:pt>
                <c:pt idx="3">
                  <c:v>40.42</c:v>
                </c:pt>
                <c:pt idx="4">
                  <c:v>39.03</c:v>
                </c:pt>
                <c:pt idx="5">
                  <c:v>36.58</c:v>
                </c:pt>
                <c:pt idx="6">
                  <c:v>36.74</c:v>
                </c:pt>
              </c:numCache>
            </c:numRef>
          </c:val>
        </c:ser>
        <c:gapWidth val="75"/>
        <c:overlap val="100"/>
        <c:axId val="60208256"/>
        <c:axId val="60209792"/>
      </c:barChart>
      <c:barChart>
        <c:barDir val="bar"/>
        <c:grouping val="stacked"/>
        <c:ser>
          <c:idx val="1"/>
          <c:order val="0"/>
          <c:tx>
            <c:strRef>
              <c:f>'2кв. 13'!$F$171</c:f>
              <c:strCache>
                <c:ptCount val="1"/>
                <c:pt idx="0">
                  <c:v>прирост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'1кв. 16'!$B$113:$B$119</c:f>
              <c:strCache>
                <c:ptCount val="7"/>
                <c:pt idx="0">
                  <c:v>Центральный</c:v>
                </c:pt>
                <c:pt idx="1">
                  <c:v>Заводский</c:v>
                </c:pt>
                <c:pt idx="2">
                  <c:v>Ленинский</c:v>
                </c:pt>
                <c:pt idx="3">
                  <c:v>Южный</c:v>
                </c:pt>
                <c:pt idx="4">
                  <c:v>Рудничный</c:v>
                </c:pt>
                <c:pt idx="5">
                  <c:v>Кировский</c:v>
                </c:pt>
                <c:pt idx="6">
                  <c:v>Лесная поляна</c:v>
                </c:pt>
              </c:strCache>
            </c:strRef>
          </c:cat>
          <c:val>
            <c:numRef>
              <c:f>'1кв. 16'!$P$113:$P$119</c:f>
              <c:numCache>
                <c:formatCode>0.0</c:formatCode>
                <c:ptCount val="7"/>
                <c:pt idx="0">
                  <c:v>-0.8620689655172511</c:v>
                </c:pt>
                <c:pt idx="1">
                  <c:v>-4.4034090909091059</c:v>
                </c:pt>
                <c:pt idx="2">
                  <c:v>-2.8399518652226172</c:v>
                </c:pt>
                <c:pt idx="3">
                  <c:v>-1.3905830690412326</c:v>
                </c:pt>
                <c:pt idx="4">
                  <c:v>-2.9104477611940354</c:v>
                </c:pt>
                <c:pt idx="5">
                  <c:v>-9.5226317091269213</c:v>
                </c:pt>
                <c:pt idx="6">
                  <c:v>-2.721088435373531E-2</c:v>
                </c:pt>
              </c:numCache>
            </c:numRef>
          </c:val>
        </c:ser>
        <c:gapWidth val="75"/>
        <c:overlap val="100"/>
        <c:axId val="60227968"/>
        <c:axId val="60229504"/>
      </c:barChart>
      <c:catAx>
        <c:axId val="60208256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0209792"/>
        <c:crossesAt val="0"/>
        <c:auto val="1"/>
        <c:lblAlgn val="ctr"/>
        <c:lblOffset val="100"/>
      </c:catAx>
      <c:valAx>
        <c:axId val="60209792"/>
        <c:scaling>
          <c:orientation val="minMax"/>
          <c:max val="50"/>
          <c:min val="0"/>
        </c:scaling>
        <c:axPos val="b"/>
        <c:majorGridlines/>
        <c:numFmt formatCode="0.0" sourceLinked="1"/>
        <c:majorTickMark val="none"/>
        <c:tickLblPos val="nextTo"/>
        <c:crossAx val="60208256"/>
        <c:crosses val="autoZero"/>
        <c:crossBetween val="between"/>
      </c:valAx>
      <c:catAx>
        <c:axId val="60227968"/>
        <c:scaling>
          <c:orientation val="minMax"/>
        </c:scaling>
        <c:delete val="1"/>
        <c:axPos val="l"/>
        <c:tickLblPos val="none"/>
        <c:crossAx val="60229504"/>
        <c:crossesAt val="0"/>
        <c:auto val="1"/>
        <c:lblAlgn val="ctr"/>
        <c:lblOffset val="100"/>
      </c:catAx>
      <c:valAx>
        <c:axId val="60229504"/>
        <c:scaling>
          <c:orientation val="minMax"/>
          <c:max val="13"/>
          <c:min val="-10"/>
        </c:scaling>
        <c:axPos val="t"/>
        <c:numFmt formatCode="0.0" sourceLinked="1"/>
        <c:tickLblPos val="nextTo"/>
        <c:crossAx val="60227968"/>
        <c:crosses val="max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средней цены 1 кв. м по районам Кемерово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'1кв. 16'!$B$113</c:f>
              <c:strCache>
                <c:ptCount val="1"/>
                <c:pt idx="0">
                  <c:v>Центральный</c:v>
                </c:pt>
              </c:strCache>
            </c:strRef>
          </c:tx>
          <c:cat>
            <c:strRef>
              <c:f>'1кв. 16'!$K$112:$O$112</c:f>
              <c:strCache>
                <c:ptCount val="5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</c:strCache>
            </c:strRef>
          </c:cat>
          <c:val>
            <c:numRef>
              <c:f>'1кв. 16'!$K$113:$O$113</c:f>
              <c:numCache>
                <c:formatCode>0.0</c:formatCode>
                <c:ptCount val="5"/>
                <c:pt idx="0">
                  <c:v>46.7</c:v>
                </c:pt>
                <c:pt idx="1">
                  <c:v>44.61</c:v>
                </c:pt>
                <c:pt idx="2">
                  <c:v>43.64</c:v>
                </c:pt>
                <c:pt idx="3">
                  <c:v>42.92</c:v>
                </c:pt>
                <c:pt idx="4">
                  <c:v>42.55</c:v>
                </c:pt>
              </c:numCache>
            </c:numRef>
          </c:val>
        </c:ser>
        <c:ser>
          <c:idx val="1"/>
          <c:order val="1"/>
          <c:tx>
            <c:strRef>
              <c:f>'1кв. 16'!$B$114</c:f>
              <c:strCache>
                <c:ptCount val="1"/>
                <c:pt idx="0">
                  <c:v>Заводский</c:v>
                </c:pt>
              </c:strCache>
            </c:strRef>
          </c:tx>
          <c:cat>
            <c:strRef>
              <c:f>'1кв. 16'!$K$112:$O$112</c:f>
              <c:strCache>
                <c:ptCount val="5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</c:strCache>
            </c:strRef>
          </c:cat>
          <c:val>
            <c:numRef>
              <c:f>'1кв. 16'!$K$114:$O$114</c:f>
              <c:numCache>
                <c:formatCode>0.0</c:formatCode>
                <c:ptCount val="5"/>
                <c:pt idx="0">
                  <c:v>44.56</c:v>
                </c:pt>
                <c:pt idx="1">
                  <c:v>43.3</c:v>
                </c:pt>
                <c:pt idx="2">
                  <c:v>42.1</c:v>
                </c:pt>
                <c:pt idx="3">
                  <c:v>42.24</c:v>
                </c:pt>
                <c:pt idx="4">
                  <c:v>40.380000000000003</c:v>
                </c:pt>
              </c:numCache>
            </c:numRef>
          </c:val>
        </c:ser>
        <c:ser>
          <c:idx val="2"/>
          <c:order val="2"/>
          <c:tx>
            <c:strRef>
              <c:f>'1кв. 16'!$B$115</c:f>
              <c:strCache>
                <c:ptCount val="1"/>
                <c:pt idx="0">
                  <c:v>Ленинский</c:v>
                </c:pt>
              </c:strCache>
            </c:strRef>
          </c:tx>
          <c:cat>
            <c:strRef>
              <c:f>'1кв. 16'!$K$112:$O$112</c:f>
              <c:strCache>
                <c:ptCount val="5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</c:strCache>
            </c:strRef>
          </c:cat>
          <c:val>
            <c:numRef>
              <c:f>'1кв. 16'!$K$115:$O$115</c:f>
              <c:numCache>
                <c:formatCode>0.0</c:formatCode>
                <c:ptCount val="5"/>
                <c:pt idx="0">
                  <c:v>43.71</c:v>
                </c:pt>
                <c:pt idx="1">
                  <c:v>41.52</c:v>
                </c:pt>
                <c:pt idx="2">
                  <c:v>41.36</c:v>
                </c:pt>
                <c:pt idx="3">
                  <c:v>41.55</c:v>
                </c:pt>
                <c:pt idx="4">
                  <c:v>40.370000000000005</c:v>
                </c:pt>
              </c:numCache>
            </c:numRef>
          </c:val>
        </c:ser>
        <c:ser>
          <c:idx val="3"/>
          <c:order val="3"/>
          <c:tx>
            <c:strRef>
              <c:f>'1кв. 16'!$B$116</c:f>
              <c:strCache>
                <c:ptCount val="1"/>
                <c:pt idx="0">
                  <c:v>Южный</c:v>
                </c:pt>
              </c:strCache>
            </c:strRef>
          </c:tx>
          <c:cat>
            <c:strRef>
              <c:f>'1кв. 16'!$K$112:$O$112</c:f>
              <c:strCache>
                <c:ptCount val="5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</c:strCache>
            </c:strRef>
          </c:cat>
          <c:val>
            <c:numRef>
              <c:f>'1кв. 16'!$K$116:$O$116</c:f>
              <c:numCache>
                <c:formatCode>0.0</c:formatCode>
                <c:ptCount val="5"/>
                <c:pt idx="0">
                  <c:v>43.18</c:v>
                </c:pt>
                <c:pt idx="1">
                  <c:v>42.61</c:v>
                </c:pt>
                <c:pt idx="2">
                  <c:v>42.4</c:v>
                </c:pt>
                <c:pt idx="3">
                  <c:v>40.99</c:v>
                </c:pt>
                <c:pt idx="4">
                  <c:v>40.42</c:v>
                </c:pt>
              </c:numCache>
            </c:numRef>
          </c:val>
        </c:ser>
        <c:ser>
          <c:idx val="4"/>
          <c:order val="4"/>
          <c:tx>
            <c:strRef>
              <c:f>'1кв. 16'!$B$117</c:f>
              <c:strCache>
                <c:ptCount val="1"/>
                <c:pt idx="0">
                  <c:v>Рудничный</c:v>
                </c:pt>
              </c:strCache>
            </c:strRef>
          </c:tx>
          <c:cat>
            <c:strRef>
              <c:f>'1кв. 16'!$K$112:$O$112</c:f>
              <c:strCache>
                <c:ptCount val="5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</c:strCache>
            </c:strRef>
          </c:cat>
          <c:val>
            <c:numRef>
              <c:f>'1кв. 16'!$K$117:$O$117</c:f>
              <c:numCache>
                <c:formatCode>0.0</c:formatCode>
                <c:ptCount val="5"/>
                <c:pt idx="0">
                  <c:v>40.06</c:v>
                </c:pt>
                <c:pt idx="1">
                  <c:v>39.800000000000004</c:v>
                </c:pt>
                <c:pt idx="2">
                  <c:v>39.160000000000011</c:v>
                </c:pt>
                <c:pt idx="3">
                  <c:v>40.200000000000003</c:v>
                </c:pt>
                <c:pt idx="4">
                  <c:v>39.03</c:v>
                </c:pt>
              </c:numCache>
            </c:numRef>
          </c:val>
        </c:ser>
        <c:ser>
          <c:idx val="5"/>
          <c:order val="5"/>
          <c:tx>
            <c:strRef>
              <c:f>'1кв. 16'!$B$118</c:f>
              <c:strCache>
                <c:ptCount val="1"/>
                <c:pt idx="0">
                  <c:v>Кировский</c:v>
                </c:pt>
              </c:strCache>
            </c:strRef>
          </c:tx>
          <c:cat>
            <c:strRef>
              <c:f>'1кв. 16'!$K$112:$O$112</c:f>
              <c:strCache>
                <c:ptCount val="5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</c:strCache>
            </c:strRef>
          </c:cat>
          <c:val>
            <c:numRef>
              <c:f>'1кв. 16'!$K$118:$O$118</c:f>
              <c:numCache>
                <c:formatCode>0.0</c:formatCode>
                <c:ptCount val="5"/>
                <c:pt idx="0">
                  <c:v>34.18</c:v>
                </c:pt>
                <c:pt idx="1">
                  <c:v>35.46</c:v>
                </c:pt>
                <c:pt idx="2">
                  <c:v>37.200000000000003</c:v>
                </c:pt>
                <c:pt idx="3">
                  <c:v>40.43</c:v>
                </c:pt>
                <c:pt idx="4">
                  <c:v>36.58</c:v>
                </c:pt>
              </c:numCache>
            </c:numRef>
          </c:val>
        </c:ser>
        <c:ser>
          <c:idx val="6"/>
          <c:order val="6"/>
          <c:tx>
            <c:strRef>
              <c:f>'1кв. 16'!$B$119</c:f>
              <c:strCache>
                <c:ptCount val="1"/>
                <c:pt idx="0">
                  <c:v>Лесная поляна</c:v>
                </c:pt>
              </c:strCache>
            </c:strRef>
          </c:tx>
          <c:cat>
            <c:strRef>
              <c:f>'1кв. 16'!$K$112:$O$112</c:f>
              <c:strCache>
                <c:ptCount val="5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</c:strCache>
            </c:strRef>
          </c:cat>
          <c:val>
            <c:numRef>
              <c:f>'1кв. 16'!$K$119:$O$119</c:f>
              <c:numCache>
                <c:formatCode>0.0</c:formatCode>
                <c:ptCount val="5"/>
                <c:pt idx="0">
                  <c:v>37.270000000000003</c:v>
                </c:pt>
                <c:pt idx="1">
                  <c:v>37.42</c:v>
                </c:pt>
                <c:pt idx="2">
                  <c:v>37.01</c:v>
                </c:pt>
                <c:pt idx="3">
                  <c:v>36.75</c:v>
                </c:pt>
                <c:pt idx="4">
                  <c:v>36.74</c:v>
                </c:pt>
              </c:numCache>
            </c:numRef>
          </c:val>
        </c:ser>
        <c:marker val="1"/>
        <c:axId val="60265600"/>
        <c:axId val="60267136"/>
      </c:lineChart>
      <c:catAx>
        <c:axId val="60265600"/>
        <c:scaling>
          <c:orientation val="minMax"/>
        </c:scaling>
        <c:axPos val="b"/>
        <c:majorTickMark val="none"/>
        <c:tickLblPos val="nextTo"/>
        <c:crossAx val="60267136"/>
        <c:crosses val="autoZero"/>
        <c:auto val="1"/>
        <c:lblAlgn val="ctr"/>
        <c:lblOffset val="100"/>
      </c:catAx>
      <c:valAx>
        <c:axId val="60267136"/>
        <c:scaling>
          <c:orientation val="minMax"/>
          <c:min val="32"/>
        </c:scaling>
        <c:axPos val="l"/>
        <c:majorGridlines/>
        <c:title/>
        <c:numFmt formatCode="0.0" sourceLinked="1"/>
        <c:majorTickMark val="none"/>
        <c:tickLblPos val="nextTo"/>
        <c:crossAx val="602656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по срокам сдачи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4280456377694473"/>
          <c:y val="0.17061256101342129"/>
          <c:w val="0.81407931336206685"/>
          <c:h val="0.70209784125979247"/>
        </c:manualLayout>
      </c:layout>
      <c:pie3DChart>
        <c:varyColors val="1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1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2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4"/>
              <c:layout>
                <c:manualLayout>
                  <c:x val="0.10669804065905172"/>
                  <c:y val="-0.24723381351050991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5"/>
              <c:layout>
                <c:manualLayout>
                  <c:x val="0.10789071512937801"/>
                  <c:y val="-0.19126456570741554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6"/>
              <c:layout>
                <c:manualLayout>
                  <c:x val="-4.8053884087984867E-2"/>
                  <c:y val="7.2915862639181303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7"/>
              <c:layout>
                <c:manualLayout>
                  <c:x val="0.17722389496169996"/>
                  <c:y val="-0.1406491003831859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9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'1кв. 16'!$B$48:$B$57</c:f>
              <c:strCache>
                <c:ptCount val="10"/>
                <c:pt idx="0">
                  <c:v>1 кв. 2016</c:v>
                </c:pt>
                <c:pt idx="1">
                  <c:v>2 кв. 2016</c:v>
                </c:pt>
                <c:pt idx="2">
                  <c:v>3 кв. 2016</c:v>
                </c:pt>
                <c:pt idx="3">
                  <c:v>4 кв. 2016</c:v>
                </c:pt>
                <c:pt idx="4">
                  <c:v>1 кв. 2017</c:v>
                </c:pt>
                <c:pt idx="5">
                  <c:v>2 кв. 2017</c:v>
                </c:pt>
                <c:pt idx="6">
                  <c:v>3 кв. 2017</c:v>
                </c:pt>
                <c:pt idx="7">
                  <c:v>4 кв. 2017</c:v>
                </c:pt>
                <c:pt idx="8">
                  <c:v>4 кв. 2020</c:v>
                </c:pt>
                <c:pt idx="9">
                  <c:v>Дом сдан</c:v>
                </c:pt>
              </c:strCache>
            </c:strRef>
          </c:cat>
          <c:val>
            <c:numRef>
              <c:f>'1кв. 16'!$J$48:$J$57</c:f>
              <c:numCache>
                <c:formatCode>General</c:formatCode>
                <c:ptCount val="10"/>
                <c:pt idx="0">
                  <c:v>10</c:v>
                </c:pt>
                <c:pt idx="1">
                  <c:v>11</c:v>
                </c:pt>
                <c:pt idx="2">
                  <c:v>7</c:v>
                </c:pt>
                <c:pt idx="3">
                  <c:v>6</c:v>
                </c:pt>
                <c:pt idx="4">
                  <c:v>5</c:v>
                </c:pt>
                <c:pt idx="5">
                  <c:v>4</c:v>
                </c:pt>
                <c:pt idx="6">
                  <c:v>3</c:v>
                </c:pt>
                <c:pt idx="7">
                  <c:v>5</c:v>
                </c:pt>
                <c:pt idx="8">
                  <c:v>1</c:v>
                </c:pt>
                <c:pt idx="9">
                  <c:v>15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предложения 1 кв. м по срокам сдачи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strRef>
              <c:f>'1кв. 16'!$B$48:$B$57</c:f>
              <c:strCache>
                <c:ptCount val="10"/>
                <c:pt idx="0">
                  <c:v>1 кв. 2016</c:v>
                </c:pt>
                <c:pt idx="1">
                  <c:v>2 кв. 2016</c:v>
                </c:pt>
                <c:pt idx="2">
                  <c:v>3 кв. 2016</c:v>
                </c:pt>
                <c:pt idx="3">
                  <c:v>4 кв. 2016</c:v>
                </c:pt>
                <c:pt idx="4">
                  <c:v>1 кв. 2017</c:v>
                </c:pt>
                <c:pt idx="5">
                  <c:v>2 кв. 2017</c:v>
                </c:pt>
                <c:pt idx="6">
                  <c:v>3 кв. 2017</c:v>
                </c:pt>
                <c:pt idx="7">
                  <c:v>4 кв. 2017</c:v>
                </c:pt>
                <c:pt idx="8">
                  <c:v>4 кв. 2020</c:v>
                </c:pt>
                <c:pt idx="9">
                  <c:v>Дом сдан</c:v>
                </c:pt>
              </c:strCache>
            </c:strRef>
          </c:cat>
          <c:val>
            <c:numRef>
              <c:f>'1кв. 16'!$K$48:$K$57</c:f>
              <c:numCache>
                <c:formatCode>General</c:formatCode>
                <c:ptCount val="10"/>
                <c:pt idx="0">
                  <c:v>40.28</c:v>
                </c:pt>
                <c:pt idx="1">
                  <c:v>40.03</c:v>
                </c:pt>
                <c:pt idx="2">
                  <c:v>39.690000000000012</c:v>
                </c:pt>
                <c:pt idx="3">
                  <c:v>39.15</c:v>
                </c:pt>
                <c:pt idx="4">
                  <c:v>40.21</c:v>
                </c:pt>
                <c:pt idx="5">
                  <c:v>38.700000000000003</c:v>
                </c:pt>
                <c:pt idx="6">
                  <c:v>37.33</c:v>
                </c:pt>
                <c:pt idx="7">
                  <c:v>36.75</c:v>
                </c:pt>
                <c:pt idx="8">
                  <c:v>36.83</c:v>
                </c:pt>
                <c:pt idx="9">
                  <c:v>41.48</c:v>
                </c:pt>
              </c:numCache>
            </c:numRef>
          </c:val>
        </c:ser>
        <c:gapWidth val="75"/>
        <c:overlap val="-25"/>
        <c:axId val="60372480"/>
        <c:axId val="60374016"/>
      </c:barChart>
      <c:catAx>
        <c:axId val="60372480"/>
        <c:scaling>
          <c:orientation val="minMax"/>
        </c:scaling>
        <c:axPos val="b"/>
        <c:numFmt formatCode="dd/mm/yyyy" sourceLinked="0"/>
        <c:majorTickMark val="none"/>
        <c:tickLblPos val="nextTo"/>
        <c:txPr>
          <a:bodyPr rot="0" vert="horz"/>
          <a:lstStyle/>
          <a:p>
            <a:pPr>
              <a:defRPr b="1"/>
            </a:pPr>
            <a:endParaRPr lang="ru-RU"/>
          </a:p>
        </c:txPr>
        <c:crossAx val="60374016"/>
        <c:crosses val="autoZero"/>
        <c:lblAlgn val="ctr"/>
        <c:lblOffset val="100"/>
      </c:catAx>
      <c:valAx>
        <c:axId val="60374016"/>
        <c:scaling>
          <c:orientation val="minMax"/>
          <c:max val="44"/>
          <c:min val="33"/>
        </c:scaling>
        <c:axPos val="l"/>
        <c:majorGridlines/>
        <c:numFmt formatCode="General" sourceLinked="1"/>
        <c:majorTickMark val="none"/>
        <c:tickLblPos val="nextTo"/>
        <c:txPr>
          <a:bodyPr rot="0"/>
          <a:lstStyle/>
          <a:p>
            <a:pPr>
              <a:defRPr/>
            </a:pPr>
            <a:endParaRPr lang="ru-RU"/>
          </a:p>
        </c:txPr>
        <c:crossAx val="60372480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Регистрация </a:t>
            </a:r>
            <a:r>
              <a:rPr lang="en-US" sz="1100"/>
              <a:t> </a:t>
            </a:r>
            <a:r>
              <a:rPr lang="ru-RU" sz="1100"/>
              <a:t>прав</a:t>
            </a:r>
            <a:r>
              <a:rPr lang="ru-RU" sz="1100" baseline="0"/>
              <a:t> по </a:t>
            </a:r>
            <a:r>
              <a:rPr lang="ru-RU" sz="1100"/>
              <a:t>ДДУ в КО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Р.3!$F$2</c:f>
              <c:strCache>
                <c:ptCount val="1"/>
                <c:pt idx="0">
                  <c:v>договоры участия в долевом строительстве
</c:v>
                </c:pt>
              </c:strCache>
            </c:strRef>
          </c:tx>
          <c:cat>
            <c:strRef>
              <c:f>Р.3!$A$4:$A$11</c:f>
              <c:strCache>
                <c:ptCount val="8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</c:strCache>
            </c:strRef>
          </c:cat>
          <c:val>
            <c:numRef>
              <c:f>Р.3!$F$4:$F$11</c:f>
              <c:numCache>
                <c:formatCode>#,##0</c:formatCode>
                <c:ptCount val="8"/>
                <c:pt idx="0">
                  <c:v>1649</c:v>
                </c:pt>
                <c:pt idx="1">
                  <c:v>1480</c:v>
                </c:pt>
                <c:pt idx="2">
                  <c:v>1420</c:v>
                </c:pt>
                <c:pt idx="3">
                  <c:v>1398</c:v>
                </c:pt>
                <c:pt idx="4">
                  <c:v>1017</c:v>
                </c:pt>
                <c:pt idx="5" formatCode="General">
                  <c:v>1329</c:v>
                </c:pt>
                <c:pt idx="6">
                  <c:v>665</c:v>
                </c:pt>
                <c:pt idx="7">
                  <c:v>1041</c:v>
                </c:pt>
              </c:numCache>
            </c:numRef>
          </c:val>
        </c:ser>
        <c:gapWidth val="75"/>
        <c:overlap val="40"/>
        <c:axId val="57139968"/>
        <c:axId val="57141504"/>
      </c:barChart>
      <c:lineChart>
        <c:grouping val="standard"/>
        <c:ser>
          <c:idx val="1"/>
          <c:order val="1"/>
          <c:tx>
            <c:strRef>
              <c:f>Р.3!$G$2</c:f>
              <c:strCache>
                <c:ptCount val="1"/>
                <c:pt idx="0">
                  <c:v>в том числе: с привлечением кредитных средств и средств целевого займа
</c:v>
                </c:pt>
              </c:strCache>
            </c:strRef>
          </c:tx>
          <c:dLbls>
            <c:dLbl>
              <c:idx val="0"/>
              <c:layout>
                <c:manualLayout>
                  <c:x val="-4.4444444444444502E-2"/>
                  <c:y val="-4.7904191616766484E-2"/>
                </c:manualLayout>
              </c:layout>
              <c:showVal val="1"/>
            </c:dLbl>
            <c:dLbl>
              <c:idx val="1"/>
              <c:layout>
                <c:manualLayout>
                  <c:x val="-4.4444444444444432E-2"/>
                  <c:y val="4.7904191616766484E-2"/>
                </c:manualLayout>
              </c:layout>
              <c:showVal val="1"/>
            </c:dLbl>
            <c:dLbl>
              <c:idx val="3"/>
              <c:layout>
                <c:manualLayout>
                  <c:x val="-0.05"/>
                  <c:y val="-4.3912175648702596E-2"/>
                </c:manualLayout>
              </c:layout>
              <c:showVal val="1"/>
            </c:dLbl>
            <c:dLbl>
              <c:idx val="4"/>
              <c:layout>
                <c:manualLayout>
                  <c:x val="-0.05"/>
                  <c:y val="4.7904191616766484E-2"/>
                </c:manualLayout>
              </c:layout>
              <c:showVal val="1"/>
            </c:dLbl>
            <c:dLbl>
              <c:idx val="5"/>
              <c:layout>
                <c:manualLayout>
                  <c:x val="-4.7222222222222332E-2"/>
                  <c:y val="-4.3912175648702596E-2"/>
                </c:manualLayout>
              </c:layout>
              <c:showVal val="1"/>
            </c:dLbl>
            <c:dLbl>
              <c:idx val="6"/>
              <c:layout>
                <c:manualLayout>
                  <c:x val="-6.1111111111111123E-2"/>
                  <c:y val="3.5928143712574856E-2"/>
                </c:manualLayout>
              </c:layout>
              <c:showVal val="1"/>
            </c:dLbl>
            <c:dLbl>
              <c:idx val="7"/>
              <c:layout>
                <c:manualLayout>
                  <c:x val="-4.4444444444444502E-2"/>
                  <c:y val="-3.5928143712574856E-2"/>
                </c:manualLayout>
              </c:layout>
              <c:showVal val="1"/>
            </c:dLbl>
            <c:showVal val="1"/>
          </c:dLbls>
          <c:cat>
            <c:strRef>
              <c:f>Р.3!$A$4:$A$11</c:f>
              <c:strCache>
                <c:ptCount val="8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</c:strCache>
            </c:strRef>
          </c:cat>
          <c:val>
            <c:numRef>
              <c:f>Р.3!$G$4:$G$11</c:f>
              <c:numCache>
                <c:formatCode>#,##0</c:formatCode>
                <c:ptCount val="8"/>
                <c:pt idx="0">
                  <c:v>637</c:v>
                </c:pt>
                <c:pt idx="1">
                  <c:v>517</c:v>
                </c:pt>
                <c:pt idx="2">
                  <c:v>494</c:v>
                </c:pt>
                <c:pt idx="3">
                  <c:v>593</c:v>
                </c:pt>
                <c:pt idx="4">
                  <c:v>300</c:v>
                </c:pt>
                <c:pt idx="5" formatCode="General">
                  <c:v>435</c:v>
                </c:pt>
                <c:pt idx="6">
                  <c:v>178</c:v>
                </c:pt>
                <c:pt idx="7">
                  <c:v>183</c:v>
                </c:pt>
              </c:numCache>
            </c:numRef>
          </c:val>
        </c:ser>
        <c:marker val="1"/>
        <c:axId val="57139968"/>
        <c:axId val="57141504"/>
      </c:lineChart>
      <c:catAx>
        <c:axId val="57139968"/>
        <c:scaling>
          <c:orientation val="minMax"/>
        </c:scaling>
        <c:axPos val="b"/>
        <c:majorTickMark val="none"/>
        <c:tickLblPos val="nextTo"/>
        <c:crossAx val="57141504"/>
        <c:crosses val="autoZero"/>
        <c:auto val="1"/>
        <c:lblAlgn val="ctr"/>
        <c:lblOffset val="100"/>
      </c:catAx>
      <c:valAx>
        <c:axId val="57141504"/>
        <c:scaling>
          <c:orientation val="minMax"/>
        </c:scaling>
        <c:axPos val="l"/>
        <c:majorGridlines/>
        <c:numFmt formatCode="#,##0" sourceLinked="1"/>
        <c:majorTickMark val="none"/>
        <c:tickLblPos val="nextTo"/>
        <c:crossAx val="57139968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предложения</a:t>
            </a:r>
            <a:r>
              <a:rPr lang="ru-RU" sz="1100" baseline="0"/>
              <a:t> 1 кв.м  в зависимости</a:t>
            </a:r>
          </a:p>
          <a:p>
            <a:pPr>
              <a:defRPr sz="1100"/>
            </a:pPr>
            <a:r>
              <a:rPr lang="ru-RU" sz="1100" baseline="0"/>
              <a:t> от этапа строительства</a:t>
            </a:r>
            <a:endParaRPr lang="ru-RU" sz="11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'1кв. 16'!$B$128</c:f>
              <c:strCache>
                <c:ptCount val="1"/>
                <c:pt idx="0">
                  <c:v>сдан</c:v>
                </c:pt>
              </c:strCache>
            </c:strRef>
          </c:tx>
          <c:val>
            <c:numRef>
              <c:f>'1кв. 16'!$P$128</c:f>
              <c:numCache>
                <c:formatCode>General</c:formatCode>
                <c:ptCount val="1"/>
                <c:pt idx="0">
                  <c:v>41</c:v>
                </c:pt>
              </c:numCache>
            </c:numRef>
          </c:val>
        </c:ser>
        <c:ser>
          <c:idx val="1"/>
          <c:order val="1"/>
          <c:tx>
            <c:strRef>
              <c:f>'1кв. 16'!$B$129</c:f>
              <c:strCache>
                <c:ptCount val="1"/>
                <c:pt idx="0">
                  <c:v>На сдаче</c:v>
                </c:pt>
              </c:strCache>
            </c:strRef>
          </c:tx>
          <c:val>
            <c:numRef>
              <c:f>'1кв. 16'!$P$129</c:f>
              <c:numCache>
                <c:formatCode>General</c:formatCode>
                <c:ptCount val="1"/>
                <c:pt idx="0">
                  <c:v>34.550000000000004</c:v>
                </c:pt>
              </c:numCache>
            </c:numRef>
          </c:val>
        </c:ser>
        <c:ser>
          <c:idx val="2"/>
          <c:order val="2"/>
          <c:tx>
            <c:strRef>
              <c:f>'1кв. 16'!$B$130</c:f>
              <c:strCache>
                <c:ptCount val="1"/>
                <c:pt idx="0">
                  <c:v>Отделочные работы</c:v>
                </c:pt>
              </c:strCache>
            </c:strRef>
          </c:tx>
          <c:val>
            <c:numRef>
              <c:f>'1кв. 16'!$P$130</c:f>
              <c:numCache>
                <c:formatCode>General</c:formatCode>
                <c:ptCount val="1"/>
                <c:pt idx="0">
                  <c:v>39.14</c:v>
                </c:pt>
              </c:numCache>
            </c:numRef>
          </c:val>
        </c:ser>
        <c:ser>
          <c:idx val="3"/>
          <c:order val="3"/>
          <c:tx>
            <c:strRef>
              <c:f>'1кв. 16'!$B$131</c:f>
              <c:strCache>
                <c:ptCount val="1"/>
                <c:pt idx="0">
                  <c:v>Коробка готова</c:v>
                </c:pt>
              </c:strCache>
            </c:strRef>
          </c:tx>
          <c:val>
            <c:numRef>
              <c:f>'1кв. 16'!$P$131</c:f>
              <c:numCache>
                <c:formatCode>General</c:formatCode>
                <c:ptCount val="1"/>
                <c:pt idx="0">
                  <c:v>40.020000000000003</c:v>
                </c:pt>
              </c:numCache>
            </c:numRef>
          </c:val>
        </c:ser>
        <c:ser>
          <c:idx val="4"/>
          <c:order val="4"/>
          <c:tx>
            <c:strRef>
              <c:f>'1кв. 16'!$B$132</c:f>
              <c:strCache>
                <c:ptCount val="1"/>
                <c:pt idx="0">
                  <c:v>Возведение стен</c:v>
                </c:pt>
              </c:strCache>
            </c:strRef>
          </c:tx>
          <c:val>
            <c:numRef>
              <c:f>'1кв. 16'!$P$132</c:f>
              <c:numCache>
                <c:formatCode>General</c:formatCode>
                <c:ptCount val="1"/>
                <c:pt idx="0">
                  <c:v>40.53</c:v>
                </c:pt>
              </c:numCache>
            </c:numRef>
          </c:val>
        </c:ser>
        <c:ser>
          <c:idx val="5"/>
          <c:order val="5"/>
          <c:tx>
            <c:strRef>
              <c:f>'1кв. 16'!$B$133</c:f>
              <c:strCache>
                <c:ptCount val="1"/>
                <c:pt idx="0">
                  <c:v>Фундамент</c:v>
                </c:pt>
              </c:strCache>
            </c:strRef>
          </c:tx>
          <c:val>
            <c:numRef>
              <c:f>'1кв. 16'!$P$133</c:f>
              <c:numCache>
                <c:formatCode>General</c:formatCode>
                <c:ptCount val="1"/>
                <c:pt idx="0">
                  <c:v>36.89</c:v>
                </c:pt>
              </c:numCache>
            </c:numRef>
          </c:val>
        </c:ser>
        <c:ser>
          <c:idx val="6"/>
          <c:order val="6"/>
          <c:tx>
            <c:strRef>
              <c:f>'1кв. 16'!$B$134</c:f>
              <c:strCache>
                <c:ptCount val="1"/>
                <c:pt idx="0">
                  <c:v>Подготовительные работы</c:v>
                </c:pt>
              </c:strCache>
            </c:strRef>
          </c:tx>
          <c:val>
            <c:numRef>
              <c:f>'1кв. 16'!$P$134</c:f>
              <c:numCache>
                <c:formatCode>General</c:formatCode>
                <c:ptCount val="1"/>
                <c:pt idx="0">
                  <c:v>37.839999999999996</c:v>
                </c:pt>
              </c:numCache>
            </c:numRef>
          </c:val>
        </c:ser>
        <c:axId val="60405632"/>
        <c:axId val="60407168"/>
      </c:barChart>
      <c:catAx>
        <c:axId val="60405632"/>
        <c:scaling>
          <c:orientation val="minMax"/>
        </c:scaling>
        <c:delete val="1"/>
        <c:axPos val="b"/>
        <c:majorTickMark val="none"/>
        <c:tickLblPos val="none"/>
        <c:crossAx val="60407168"/>
        <c:crosses val="autoZero"/>
        <c:auto val="1"/>
        <c:lblAlgn val="ctr"/>
        <c:lblOffset val="100"/>
      </c:catAx>
      <c:valAx>
        <c:axId val="604071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60405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7930883639547"/>
          <c:y val="0.20608996792067658"/>
          <c:w val="0.28754024496937886"/>
          <c:h val="0.77698673082531355"/>
        </c:manualLayout>
      </c:layout>
    </c:legend>
    <c:plotVisOnly val="1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</a:t>
            </a:r>
          </a:p>
          <a:p>
            <a:pPr>
              <a:defRPr sz="1100"/>
            </a:pPr>
            <a:r>
              <a:rPr lang="ru-RU" sz="1100"/>
              <a:t>в сегменте массового жилья</a:t>
            </a:r>
            <a:r>
              <a:rPr lang="en-US" sz="1100"/>
              <a:t> </a:t>
            </a:r>
            <a:r>
              <a:rPr lang="ru-RU" sz="1100"/>
              <a:t>в</a:t>
            </a:r>
            <a:r>
              <a:rPr lang="ru-RU" sz="1100" baseline="0"/>
              <a:t> 1 кв. 2016 г.</a:t>
            </a:r>
            <a:endParaRPr lang="ru-RU" sz="1100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1152655616713452E-2"/>
          <c:y val="0.18476520156342785"/>
          <c:w val="0.88696001348149733"/>
          <c:h val="0.71245102102175306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26787923268310954"/>
                  <c:y val="5.6503741985812143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-9.7306668949559728E-3"/>
                  <c:y val="3.1492487587658352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2"/>
              <c:layout>
                <c:manualLayout>
                  <c:x val="0.16636327577778004"/>
                  <c:y val="-0.11153409229419065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0.19350923991644203"/>
                  <c:y val="0.11446610332245059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sz="11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'1кв. 16'!$B$27:$B$29</c:f>
              <c:strCache>
                <c:ptCount val="3"/>
                <c:pt idx="0">
                  <c:v>комфорт-класс</c:v>
                </c:pt>
                <c:pt idx="1">
                  <c:v>малогабаритное жильё</c:v>
                </c:pt>
                <c:pt idx="2">
                  <c:v>эконом-класс</c:v>
                </c:pt>
              </c:strCache>
            </c:strRef>
          </c:cat>
          <c:val>
            <c:numRef>
              <c:f>'1кв. 16'!$N$27:$N$29</c:f>
              <c:numCache>
                <c:formatCode>General</c:formatCode>
                <c:ptCount val="3"/>
                <c:pt idx="0">
                  <c:v>23</c:v>
                </c:pt>
                <c:pt idx="1">
                  <c:v>4</c:v>
                </c:pt>
                <c:pt idx="2">
                  <c:v>39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1 кв.м и квартальный прирост</a:t>
            </a:r>
          </a:p>
          <a:p>
            <a:pPr>
              <a:defRPr sz="1100"/>
            </a:pPr>
            <a:r>
              <a:rPr lang="ru-RU" sz="1100"/>
              <a:t>по классам качества</a:t>
            </a:r>
          </a:p>
        </c:rich>
      </c:tx>
    </c:title>
    <c:plotArea>
      <c:layout/>
      <c:barChart>
        <c:barDir val="bar"/>
        <c:grouping val="stacked"/>
        <c:ser>
          <c:idx val="0"/>
          <c:order val="0"/>
          <c:tx>
            <c:strRef>
              <c:f>'1кв. 16'!$N$32</c:f>
              <c:strCache>
                <c:ptCount val="1"/>
                <c:pt idx="0">
                  <c:v>1 кв. 2016</c:v>
                </c:pt>
              </c:strCache>
            </c:strRef>
          </c:tx>
          <c:dLbls>
            <c:dLbl>
              <c:idx val="0"/>
              <c:layout>
                <c:manualLayout>
                  <c:x val="0.33556408932491394"/>
                  <c:y val="-4.6297094707542334E-3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0.31920498332292879"/>
                  <c:y val="-7.8725029688292002E-4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0.31886951268422392"/>
                  <c:y val="-3.0255584046230611E-7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0.36666666666667658"/>
                  <c:y val="0"/>
                </c:manualLayout>
              </c:layout>
              <c:dLblPos val="ctr"/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'1кв. 16'!$B$33:$B$35</c:f>
              <c:strCache>
                <c:ptCount val="3"/>
                <c:pt idx="0">
                  <c:v>комфорт-класс</c:v>
                </c:pt>
                <c:pt idx="1">
                  <c:v>эконом-стандарт</c:v>
                </c:pt>
                <c:pt idx="2">
                  <c:v>малогабаритное жильё</c:v>
                </c:pt>
              </c:strCache>
            </c:strRef>
          </c:cat>
          <c:val>
            <c:numRef>
              <c:f>'1кв. 16'!$N$33:$N$35</c:f>
              <c:numCache>
                <c:formatCode>0.0</c:formatCode>
                <c:ptCount val="3"/>
                <c:pt idx="0">
                  <c:v>41.620000000000012</c:v>
                </c:pt>
                <c:pt idx="1">
                  <c:v>39.11</c:v>
                </c:pt>
                <c:pt idx="2">
                  <c:v>36.67</c:v>
                </c:pt>
              </c:numCache>
            </c:numRef>
          </c:val>
        </c:ser>
        <c:gapWidth val="75"/>
        <c:overlap val="100"/>
        <c:axId val="60605952"/>
        <c:axId val="60607488"/>
      </c:barChart>
      <c:barChart>
        <c:barDir val="bar"/>
        <c:grouping val="stacked"/>
        <c:ser>
          <c:idx val="1"/>
          <c:order val="1"/>
          <c:tx>
            <c:v>прирост</c:v>
          </c:tx>
          <c:dLbls>
            <c:dLbl>
              <c:idx val="0"/>
              <c:layout>
                <c:manualLayout>
                  <c:x val="-4.5357312080411523E-3"/>
                  <c:y val="3.6453776602771947E-7"/>
                </c:manualLayout>
              </c:layout>
              <c:showVal val="1"/>
            </c:dLbl>
            <c:dLbl>
              <c:idx val="1"/>
              <c:layout>
                <c:manualLayout>
                  <c:x val="-8.9924560646961783E-3"/>
                  <c:y val="-4.6292650918637558E-3"/>
                </c:manualLayout>
              </c:layout>
              <c:showVal val="1"/>
            </c:dLbl>
            <c:dLbl>
              <c:idx val="2"/>
              <c:layout>
                <c:manualLayout>
                  <c:x val="-1.4706680934660043E-3"/>
                  <c:y val="9.2599883347914847E-3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'1кв. 16'!$B$33:$B$35</c:f>
              <c:strCache>
                <c:ptCount val="3"/>
                <c:pt idx="0">
                  <c:v>комфорт-класс</c:v>
                </c:pt>
                <c:pt idx="1">
                  <c:v>эконом-стандарт</c:v>
                </c:pt>
                <c:pt idx="2">
                  <c:v>малогабаритное жильё</c:v>
                </c:pt>
              </c:strCache>
            </c:strRef>
          </c:cat>
          <c:val>
            <c:numRef>
              <c:f>'1кв. 16'!$O$33:$O$35</c:f>
              <c:numCache>
                <c:formatCode>0.00</c:formatCode>
                <c:ptCount val="3"/>
                <c:pt idx="0">
                  <c:v>-1.4211274277593564</c:v>
                </c:pt>
                <c:pt idx="1">
                  <c:v>-2.1271271271271304</c:v>
                </c:pt>
                <c:pt idx="2">
                  <c:v>-8.7356893977103027</c:v>
                </c:pt>
              </c:numCache>
            </c:numRef>
          </c:val>
        </c:ser>
        <c:gapWidth val="79"/>
        <c:overlap val="100"/>
        <c:axId val="60490496"/>
        <c:axId val="60492032"/>
      </c:barChart>
      <c:catAx>
        <c:axId val="60605952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0607488"/>
        <c:crosses val="autoZero"/>
        <c:auto val="1"/>
        <c:lblAlgn val="ctr"/>
        <c:lblOffset val="100"/>
      </c:catAx>
      <c:valAx>
        <c:axId val="60607488"/>
        <c:scaling>
          <c:orientation val="minMax"/>
          <c:max val="46"/>
          <c:min val="0"/>
        </c:scaling>
        <c:axPos val="b"/>
        <c:majorGridlines/>
        <c:numFmt formatCode="0.0" sourceLinked="1"/>
        <c:majorTickMark val="none"/>
        <c:tickLblPos val="nextTo"/>
        <c:crossAx val="60605952"/>
        <c:crosses val="autoZero"/>
        <c:crossBetween val="between"/>
      </c:valAx>
      <c:catAx>
        <c:axId val="60490496"/>
        <c:scaling>
          <c:orientation val="minMax"/>
        </c:scaling>
        <c:delete val="1"/>
        <c:axPos val="l"/>
        <c:tickLblPos val="none"/>
        <c:crossAx val="60492032"/>
        <c:crossesAt val="0"/>
        <c:auto val="1"/>
        <c:lblAlgn val="ctr"/>
        <c:lblOffset val="100"/>
      </c:catAx>
      <c:valAx>
        <c:axId val="60492032"/>
        <c:scaling>
          <c:orientation val="minMax"/>
          <c:max val="10"/>
          <c:min val="-10"/>
        </c:scaling>
        <c:axPos val="t"/>
        <c:numFmt formatCode="0.00" sourceLinked="1"/>
        <c:tickLblPos val="nextTo"/>
        <c:crossAx val="60490496"/>
        <c:crosses val="max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Квартальные изменения  цены предложения 1 квадратного метра исключая влияние </a:t>
            </a:r>
          </a:p>
          <a:p>
            <a:pPr>
              <a:defRPr sz="1100"/>
            </a:pPr>
            <a:r>
              <a:rPr lang="ru-RU" sz="1100"/>
              <a:t>структурных сдвигов, в % 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spPr>
            <a:solidFill>
              <a:schemeClr val="accent2">
                <a:lumMod val="75000"/>
              </a:schemeClr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-9.5141022754222745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0.53822635729531509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0.17397215589343556"/>
                  <c:y val="-3.9876277123838369E-17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'1кв. 16'!$M$139:$M$141</c:f>
              <c:strCache>
                <c:ptCount val="3"/>
                <c:pt idx="0">
                  <c:v>комфорт-класс</c:v>
                </c:pt>
                <c:pt idx="1">
                  <c:v>малогабаритное жильё</c:v>
                </c:pt>
                <c:pt idx="2">
                  <c:v>эконом-стандарт</c:v>
                </c:pt>
              </c:strCache>
            </c:strRef>
          </c:cat>
          <c:val>
            <c:numRef>
              <c:f>'1кв. 16'!$N$139:$N$141</c:f>
              <c:numCache>
                <c:formatCode>General</c:formatCode>
                <c:ptCount val="3"/>
                <c:pt idx="0">
                  <c:v>-0.30000000000000032</c:v>
                </c:pt>
                <c:pt idx="1">
                  <c:v>-7.3</c:v>
                </c:pt>
                <c:pt idx="2">
                  <c:v>-1.5</c:v>
                </c:pt>
              </c:numCache>
            </c:numRef>
          </c:val>
        </c:ser>
        <c:gapWidth val="75"/>
        <c:overlap val="-25"/>
        <c:axId val="60538880"/>
        <c:axId val="60540416"/>
      </c:barChart>
      <c:catAx>
        <c:axId val="60538880"/>
        <c:scaling>
          <c:orientation val="minMax"/>
        </c:scaling>
        <c:axPos val="l"/>
        <c:majorTickMark val="none"/>
        <c:tickLblPos val="low"/>
        <c:txPr>
          <a:bodyPr rot="0" vert="horz" anchor="t" anchorCtr="0"/>
          <a:lstStyle/>
          <a:p>
            <a:pPr>
              <a:defRPr b="1"/>
            </a:pPr>
            <a:endParaRPr lang="ru-RU"/>
          </a:p>
        </c:txPr>
        <c:crossAx val="60540416"/>
        <c:crossesAt val="0"/>
        <c:auto val="1"/>
        <c:lblAlgn val="ctr"/>
        <c:lblOffset val="100"/>
        <c:tickLblSkip val="1"/>
      </c:catAx>
      <c:valAx>
        <c:axId val="60540416"/>
        <c:scaling>
          <c:orientation val="minMax"/>
          <c:max val="2"/>
          <c:min val="-8"/>
        </c:scaling>
        <c:axPos val="b"/>
        <c:majorGridlines/>
        <c:numFmt formatCode="General" sourceLinked="1"/>
        <c:maj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b="1"/>
            </a:pPr>
            <a:endParaRPr lang="ru-RU"/>
          </a:p>
        </c:txPr>
        <c:crossAx val="60538880"/>
        <c:crosses val="autoZero"/>
        <c:crossBetween val="between"/>
      </c:valAx>
    </c:plotArea>
    <c:plotVisOnly val="1"/>
    <c:dispBlanksAs val="gap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средних</a:t>
            </a:r>
            <a:r>
              <a:rPr lang="ru-RU" sz="1100" baseline="0"/>
              <a:t> цен предложения в зависимости от класса качества</a:t>
            </a:r>
            <a:endParaRPr lang="ru-RU" sz="1100"/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'1кв. 16'!$B$33</c:f>
              <c:strCache>
                <c:ptCount val="1"/>
                <c:pt idx="0">
                  <c:v>комфорт-класс</c:v>
                </c:pt>
              </c:strCache>
            </c:strRef>
          </c:tx>
          <c:cat>
            <c:strRef>
              <c:f>'1кв. 16'!$C$32:$N$32</c:f>
              <c:strCache>
                <c:ptCount val="12"/>
                <c:pt idx="0">
                  <c:v>2 кв. 2013</c:v>
                </c:pt>
                <c:pt idx="1">
                  <c:v>3 кв. 2013</c:v>
                </c:pt>
                <c:pt idx="2">
                  <c:v>4 кв. 2013</c:v>
                </c:pt>
                <c:pt idx="3">
                  <c:v>1 кв. 2014</c:v>
                </c:pt>
                <c:pt idx="4">
                  <c:v>2 кв. 2014</c:v>
                </c:pt>
                <c:pt idx="5">
                  <c:v>3 кв. 2014</c:v>
                </c:pt>
                <c:pt idx="6">
                  <c:v>4 кв. 2014</c:v>
                </c:pt>
                <c:pt idx="7">
                  <c:v>1 кв. 2015</c:v>
                </c:pt>
                <c:pt idx="8">
                  <c:v>2 кв. 2015</c:v>
                </c:pt>
                <c:pt idx="9">
                  <c:v>3 кв. 2015</c:v>
                </c:pt>
                <c:pt idx="10">
                  <c:v>4 кв. 2015</c:v>
                </c:pt>
                <c:pt idx="11">
                  <c:v>1 кв. 2016</c:v>
                </c:pt>
              </c:strCache>
            </c:strRef>
          </c:cat>
          <c:val>
            <c:numRef>
              <c:f>'1кв. 16'!$C$33:$N$33</c:f>
              <c:numCache>
                <c:formatCode>General</c:formatCode>
                <c:ptCount val="12"/>
                <c:pt idx="0">
                  <c:v>40.370000000000005</c:v>
                </c:pt>
                <c:pt idx="1">
                  <c:v>42.44</c:v>
                </c:pt>
                <c:pt idx="2" formatCode="0.0">
                  <c:v>42.25</c:v>
                </c:pt>
                <c:pt idx="3" formatCode="0.0">
                  <c:v>43.25</c:v>
                </c:pt>
                <c:pt idx="4">
                  <c:v>42.24</c:v>
                </c:pt>
                <c:pt idx="5" formatCode="0.00">
                  <c:v>43.46</c:v>
                </c:pt>
                <c:pt idx="6" formatCode="0.0">
                  <c:v>42.690000000000012</c:v>
                </c:pt>
                <c:pt idx="7" formatCode="0.0">
                  <c:v>43.04</c:v>
                </c:pt>
                <c:pt idx="8" formatCode="0.0">
                  <c:v>42.24</c:v>
                </c:pt>
                <c:pt idx="9" formatCode="0.0">
                  <c:v>41.260000000000012</c:v>
                </c:pt>
                <c:pt idx="10" formatCode="0.0">
                  <c:v>42.220000000000013</c:v>
                </c:pt>
                <c:pt idx="11" formatCode="0.0">
                  <c:v>41.620000000000012</c:v>
                </c:pt>
              </c:numCache>
            </c:numRef>
          </c:val>
        </c:ser>
        <c:ser>
          <c:idx val="1"/>
          <c:order val="1"/>
          <c:tx>
            <c:strRef>
              <c:f>'1кв. 16'!$B$34</c:f>
              <c:strCache>
                <c:ptCount val="1"/>
                <c:pt idx="0">
                  <c:v>эконом-стандарт</c:v>
                </c:pt>
              </c:strCache>
            </c:strRef>
          </c:tx>
          <c:cat>
            <c:strRef>
              <c:f>'1кв. 16'!$C$32:$N$32</c:f>
              <c:strCache>
                <c:ptCount val="12"/>
                <c:pt idx="0">
                  <c:v>2 кв. 2013</c:v>
                </c:pt>
                <c:pt idx="1">
                  <c:v>3 кв. 2013</c:v>
                </c:pt>
                <c:pt idx="2">
                  <c:v>4 кв. 2013</c:v>
                </c:pt>
                <c:pt idx="3">
                  <c:v>1 кв. 2014</c:v>
                </c:pt>
                <c:pt idx="4">
                  <c:v>2 кв. 2014</c:v>
                </c:pt>
                <c:pt idx="5">
                  <c:v>3 кв. 2014</c:v>
                </c:pt>
                <c:pt idx="6">
                  <c:v>4 кв. 2014</c:v>
                </c:pt>
                <c:pt idx="7">
                  <c:v>1 кв. 2015</c:v>
                </c:pt>
                <c:pt idx="8">
                  <c:v>2 кв. 2015</c:v>
                </c:pt>
                <c:pt idx="9">
                  <c:v>3 кв. 2015</c:v>
                </c:pt>
                <c:pt idx="10">
                  <c:v>4 кв. 2015</c:v>
                </c:pt>
                <c:pt idx="11">
                  <c:v>1 кв. 2016</c:v>
                </c:pt>
              </c:strCache>
            </c:strRef>
          </c:cat>
          <c:val>
            <c:numRef>
              <c:f>'1кв. 16'!$C$34:$N$34</c:f>
              <c:numCache>
                <c:formatCode>General</c:formatCode>
                <c:ptCount val="12"/>
                <c:pt idx="0">
                  <c:v>40.98</c:v>
                </c:pt>
                <c:pt idx="1">
                  <c:v>40.44</c:v>
                </c:pt>
                <c:pt idx="2" formatCode="0.0">
                  <c:v>39.68</c:v>
                </c:pt>
                <c:pt idx="3" formatCode="0.0">
                  <c:v>38.730000000000011</c:v>
                </c:pt>
                <c:pt idx="4">
                  <c:v>39.700000000000003</c:v>
                </c:pt>
                <c:pt idx="5" formatCode="0.00">
                  <c:v>40.4</c:v>
                </c:pt>
                <c:pt idx="6" formatCode="0.0">
                  <c:v>39.04</c:v>
                </c:pt>
                <c:pt idx="7" formatCode="0.0">
                  <c:v>40.910000000000004</c:v>
                </c:pt>
                <c:pt idx="8" formatCode="0.0">
                  <c:v>40.370000000000005</c:v>
                </c:pt>
                <c:pt idx="9" formatCode="0.0">
                  <c:v>40.1</c:v>
                </c:pt>
                <c:pt idx="10" formatCode="0.0">
                  <c:v>39.96</c:v>
                </c:pt>
                <c:pt idx="11" formatCode="0.0">
                  <c:v>39.11</c:v>
                </c:pt>
              </c:numCache>
            </c:numRef>
          </c:val>
        </c:ser>
        <c:ser>
          <c:idx val="2"/>
          <c:order val="2"/>
          <c:tx>
            <c:strRef>
              <c:f>'1кв. 16'!$B$35</c:f>
              <c:strCache>
                <c:ptCount val="1"/>
                <c:pt idx="0">
                  <c:v>малогабаритное жильё</c:v>
                </c:pt>
              </c:strCache>
            </c:strRef>
          </c:tx>
          <c:cat>
            <c:strRef>
              <c:f>'1кв. 16'!$C$32:$N$32</c:f>
              <c:strCache>
                <c:ptCount val="12"/>
                <c:pt idx="0">
                  <c:v>2 кв. 2013</c:v>
                </c:pt>
                <c:pt idx="1">
                  <c:v>3 кв. 2013</c:v>
                </c:pt>
                <c:pt idx="2">
                  <c:v>4 кв. 2013</c:v>
                </c:pt>
                <c:pt idx="3">
                  <c:v>1 кв. 2014</c:v>
                </c:pt>
                <c:pt idx="4">
                  <c:v>2 кв. 2014</c:v>
                </c:pt>
                <c:pt idx="5">
                  <c:v>3 кв. 2014</c:v>
                </c:pt>
                <c:pt idx="6">
                  <c:v>4 кв. 2014</c:v>
                </c:pt>
                <c:pt idx="7">
                  <c:v>1 кв. 2015</c:v>
                </c:pt>
                <c:pt idx="8">
                  <c:v>2 кв. 2015</c:v>
                </c:pt>
                <c:pt idx="9">
                  <c:v>3 кв. 2015</c:v>
                </c:pt>
                <c:pt idx="10">
                  <c:v>4 кв. 2015</c:v>
                </c:pt>
                <c:pt idx="11">
                  <c:v>1 кв. 2016</c:v>
                </c:pt>
              </c:strCache>
            </c:strRef>
          </c:cat>
          <c:val>
            <c:numRef>
              <c:f>'1кв. 16'!$C$35:$N$35</c:f>
              <c:numCache>
                <c:formatCode>General</c:formatCode>
                <c:ptCount val="12"/>
                <c:pt idx="0">
                  <c:v>36.75</c:v>
                </c:pt>
                <c:pt idx="1">
                  <c:v>37.5</c:v>
                </c:pt>
                <c:pt idx="2" formatCode="0.0">
                  <c:v>36.9</c:v>
                </c:pt>
                <c:pt idx="3" formatCode="0.0">
                  <c:v>35</c:v>
                </c:pt>
                <c:pt idx="4">
                  <c:v>34.71</c:v>
                </c:pt>
                <c:pt idx="5" formatCode="0.00">
                  <c:v>32.68</c:v>
                </c:pt>
                <c:pt idx="6" formatCode="0.0">
                  <c:v>37.4</c:v>
                </c:pt>
                <c:pt idx="7" formatCode="0.0">
                  <c:v>37.03</c:v>
                </c:pt>
                <c:pt idx="8" formatCode="0.0">
                  <c:v>37.47</c:v>
                </c:pt>
                <c:pt idx="9" formatCode="0.0">
                  <c:v>37.46</c:v>
                </c:pt>
                <c:pt idx="10" formatCode="0.0">
                  <c:v>40.18</c:v>
                </c:pt>
                <c:pt idx="11" formatCode="0.0">
                  <c:v>36.67</c:v>
                </c:pt>
              </c:numCache>
            </c:numRef>
          </c:val>
        </c:ser>
        <c:marker val="1"/>
        <c:axId val="61691008"/>
        <c:axId val="61692544"/>
      </c:lineChart>
      <c:catAx>
        <c:axId val="61691008"/>
        <c:scaling>
          <c:orientation val="minMax"/>
        </c:scaling>
        <c:axPos val="b"/>
        <c:majorTickMark val="none"/>
        <c:tickLblPos val="nextTo"/>
        <c:crossAx val="61692544"/>
        <c:crosses val="autoZero"/>
        <c:auto val="1"/>
        <c:lblAlgn val="ctr"/>
        <c:lblOffset val="100"/>
      </c:catAx>
      <c:valAx>
        <c:axId val="61692544"/>
        <c:scaling>
          <c:orientation val="minMax"/>
          <c:max val="45"/>
          <c:min val="32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6169100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удельная цена предложения 1 кв. м.</a:t>
            </a:r>
          </a:p>
          <a:p>
            <a:pPr>
              <a:defRPr sz="1100"/>
            </a:pPr>
            <a:r>
              <a:rPr lang="ru-RU" sz="1100"/>
              <a:t>в зависимости от количества комнат, в тыс.руб./кв.м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1"/>
          <c:order val="0"/>
          <c:tx>
            <c:strRef>
              <c:f>'1кв. 16'!$N$156</c:f>
              <c:strCache>
                <c:ptCount val="1"/>
                <c:pt idx="0">
                  <c:v>4 кв. 2015</c:v>
                </c:pt>
              </c:strCache>
            </c:strRef>
          </c:tx>
          <c:val>
            <c:numRef>
              <c:f>'1кв. 16'!$N$157:$N$160</c:f>
              <c:numCache>
                <c:formatCode>0.0</c:formatCode>
                <c:ptCount val="4"/>
                <c:pt idx="0">
                  <c:v>42.18</c:v>
                </c:pt>
                <c:pt idx="1">
                  <c:v>40.520000000000003</c:v>
                </c:pt>
                <c:pt idx="2">
                  <c:v>39.35</c:v>
                </c:pt>
                <c:pt idx="3">
                  <c:v>39.790000000000013</c:v>
                </c:pt>
              </c:numCache>
            </c:numRef>
          </c:val>
        </c:ser>
        <c:ser>
          <c:idx val="0"/>
          <c:order val="1"/>
          <c:tx>
            <c:strRef>
              <c:f>'1кв. 16'!$O$156</c:f>
              <c:strCache>
                <c:ptCount val="1"/>
                <c:pt idx="0">
                  <c:v>1 кв. 2016</c:v>
                </c:pt>
              </c:strCache>
            </c:strRef>
          </c:tx>
          <c:dLbls>
            <c:dLbl>
              <c:idx val="0"/>
              <c:layout>
                <c:manualLayout>
                  <c:x val="2.4420052593486501E-2"/>
                  <c:y val="-2.1739130434782646E-2"/>
                </c:manualLayout>
              </c:layout>
              <c:showVal val="1"/>
            </c:dLbl>
            <c:dLbl>
              <c:idx val="1"/>
              <c:layout>
                <c:manualLayout>
                  <c:x val="2.6862057852835151E-2"/>
                  <c:y val="-1.8115942028985508E-2"/>
                </c:manualLayout>
              </c:layout>
              <c:showVal val="1"/>
            </c:dLbl>
            <c:dLbl>
              <c:idx val="2"/>
              <c:layout>
                <c:manualLayout>
                  <c:x val="2.1977855050259305E-2"/>
                  <c:y val="-1.4492753623188409E-2"/>
                </c:manualLayout>
              </c:layout>
              <c:showVal val="1"/>
            </c:dLbl>
            <c:dLbl>
              <c:idx val="3"/>
              <c:layout>
                <c:manualLayout>
                  <c:x val="2.1978047334137843E-2"/>
                  <c:y val="-1.4492753623188409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val>
            <c:numRef>
              <c:f>'1кв. 16'!$O$157:$O$160</c:f>
              <c:numCache>
                <c:formatCode>0.0</c:formatCode>
                <c:ptCount val="4"/>
                <c:pt idx="0">
                  <c:v>40.82</c:v>
                </c:pt>
                <c:pt idx="1">
                  <c:v>39.83</c:v>
                </c:pt>
                <c:pt idx="2">
                  <c:v>39.17</c:v>
                </c:pt>
                <c:pt idx="3">
                  <c:v>38.58</c:v>
                </c:pt>
              </c:numCache>
            </c:numRef>
          </c:val>
        </c:ser>
        <c:gapWidth val="75"/>
        <c:shape val="box"/>
        <c:axId val="61813888"/>
        <c:axId val="61815424"/>
        <c:axId val="0"/>
      </c:bar3DChart>
      <c:catAx>
        <c:axId val="61813888"/>
        <c:scaling>
          <c:orientation val="minMax"/>
        </c:scaling>
        <c:axPos val="b"/>
        <c:numFmt formatCode="mmm/yy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1815424"/>
        <c:crosses val="autoZero"/>
        <c:auto val="1"/>
        <c:lblAlgn val="ctr"/>
        <c:lblOffset val="100"/>
      </c:catAx>
      <c:valAx>
        <c:axId val="61815424"/>
        <c:scaling>
          <c:orientation val="minMax"/>
          <c:min val="30"/>
        </c:scaling>
        <c:axPos val="l"/>
        <c:majorGridlines/>
        <c:numFmt formatCode="0.0" sourceLinked="1"/>
        <c:majorTickMark val="none"/>
        <c:tickLblPos val="nextTo"/>
        <c:spPr>
          <a:ln w="9525">
            <a:noFill/>
          </a:ln>
        </c:spPr>
        <c:crossAx val="61813888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 anchor="t" anchorCtr="0"/>
          <a:lstStyle/>
          <a:p>
            <a:pPr>
              <a:defRPr sz="1200"/>
            </a:pPr>
            <a:r>
              <a:rPr lang="ru-RU" sz="1200"/>
              <a:t>Динамика</a:t>
            </a:r>
            <a:r>
              <a:rPr lang="ru-RU" sz="1200" baseline="0"/>
              <a:t> </a:t>
            </a:r>
            <a:r>
              <a:rPr lang="ru-RU" sz="1200"/>
              <a:t>средней цены предложения 1 кв. м в строящихся</a:t>
            </a:r>
            <a:r>
              <a:rPr lang="ru-RU" sz="1200" baseline="0"/>
              <a:t> домах и домах, сданных в эксплуатацию</a:t>
            </a:r>
            <a:endParaRPr lang="ru-RU" sz="1200"/>
          </a:p>
          <a:p>
            <a:pPr>
              <a:defRPr sz="1200"/>
            </a:pPr>
            <a:endParaRPr lang="ru-RU" sz="1200"/>
          </a:p>
        </c:rich>
      </c:tx>
      <c:layout>
        <c:manualLayout>
          <c:xMode val="edge"/>
          <c:yMode val="edge"/>
          <c:x val="0.13803824001166617"/>
          <c:y val="2.5477707006369778E-2"/>
        </c:manualLayout>
      </c:layout>
    </c:title>
    <c:plotArea>
      <c:layout/>
      <c:lineChart>
        <c:grouping val="standard"/>
        <c:ser>
          <c:idx val="4"/>
          <c:order val="0"/>
          <c:tx>
            <c:strRef>
              <c:f>'1кв. 16'!$B$100</c:f>
              <c:strCache>
                <c:ptCount val="1"/>
                <c:pt idx="0">
                  <c:v>сданные дома</c:v>
                </c:pt>
              </c:strCache>
            </c:strRef>
          </c:tx>
          <c:marker>
            <c:symbol val="none"/>
          </c:marker>
          <c:cat>
            <c:strRef>
              <c:f>'1кв. 16'!$C$99:$V$99</c:f>
              <c:strCache>
                <c:ptCount val="20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1 кв. 2012</c:v>
                </c:pt>
                <c:pt idx="4">
                  <c:v>2 кв. 2012</c:v>
                </c:pt>
                <c:pt idx="5">
                  <c:v>3 кв. 2012</c:v>
                </c:pt>
                <c:pt idx="6">
                  <c:v>4 кв. 2012</c:v>
                </c:pt>
                <c:pt idx="7">
                  <c:v>1 кв. 2013</c:v>
                </c:pt>
                <c:pt idx="8">
                  <c:v>2 кв. 2013</c:v>
                </c:pt>
                <c:pt idx="9">
                  <c:v>3 кв. 2013</c:v>
                </c:pt>
                <c:pt idx="10">
                  <c:v>4 кв. 2013</c:v>
                </c:pt>
                <c:pt idx="11">
                  <c:v>1 кв. 2014</c:v>
                </c:pt>
                <c:pt idx="12">
                  <c:v>2 кв. 2014</c:v>
                </c:pt>
                <c:pt idx="13">
                  <c:v>3 кв. 2014</c:v>
                </c:pt>
                <c:pt idx="14">
                  <c:v>4 кв. 2014</c:v>
                </c:pt>
                <c:pt idx="15">
                  <c:v>1 кв. 2015</c:v>
                </c:pt>
                <c:pt idx="16">
                  <c:v>2 кв. 2015</c:v>
                </c:pt>
                <c:pt idx="17">
                  <c:v>3 кв. 2015</c:v>
                </c:pt>
                <c:pt idx="18">
                  <c:v>4 кв. 2015</c:v>
                </c:pt>
                <c:pt idx="19">
                  <c:v>1 кв. 2016</c:v>
                </c:pt>
              </c:strCache>
            </c:strRef>
          </c:cat>
          <c:val>
            <c:numRef>
              <c:f>'1кв. 16'!$C$100:$V$100</c:f>
              <c:numCache>
                <c:formatCode>General</c:formatCode>
                <c:ptCount val="20"/>
                <c:pt idx="0">
                  <c:v>37.590000000000003</c:v>
                </c:pt>
                <c:pt idx="1">
                  <c:v>36.71</c:v>
                </c:pt>
                <c:pt idx="2" formatCode="0.00">
                  <c:v>38.39</c:v>
                </c:pt>
                <c:pt idx="3">
                  <c:v>39.730000000000011</c:v>
                </c:pt>
                <c:pt idx="4">
                  <c:v>41.160000000000011</c:v>
                </c:pt>
                <c:pt idx="5">
                  <c:v>43.07</c:v>
                </c:pt>
                <c:pt idx="6">
                  <c:v>45.660000000000011</c:v>
                </c:pt>
                <c:pt idx="7">
                  <c:v>42.52</c:v>
                </c:pt>
                <c:pt idx="8">
                  <c:v>43.27</c:v>
                </c:pt>
                <c:pt idx="9">
                  <c:v>42.54</c:v>
                </c:pt>
                <c:pt idx="10" formatCode="0.0">
                  <c:v>45.13</c:v>
                </c:pt>
                <c:pt idx="11">
                  <c:v>49.44</c:v>
                </c:pt>
                <c:pt idx="12">
                  <c:v>52.14</c:v>
                </c:pt>
                <c:pt idx="13">
                  <c:v>49.54</c:v>
                </c:pt>
                <c:pt idx="14">
                  <c:v>45.94</c:v>
                </c:pt>
                <c:pt idx="15">
                  <c:v>45.85</c:v>
                </c:pt>
                <c:pt idx="16">
                  <c:v>44.97</c:v>
                </c:pt>
                <c:pt idx="17">
                  <c:v>42.49</c:v>
                </c:pt>
                <c:pt idx="18">
                  <c:v>42.36</c:v>
                </c:pt>
                <c:pt idx="19">
                  <c:v>41</c:v>
                </c:pt>
              </c:numCache>
            </c:numRef>
          </c:val>
        </c:ser>
        <c:ser>
          <c:idx val="3"/>
          <c:order val="1"/>
          <c:tx>
            <c:strRef>
              <c:f>'1кв. 16'!$B$101</c:f>
              <c:strCache>
                <c:ptCount val="1"/>
                <c:pt idx="0">
                  <c:v>строящиеся дома</c:v>
                </c:pt>
              </c:strCache>
            </c:strRef>
          </c:tx>
          <c:marker>
            <c:symbol val="none"/>
          </c:marker>
          <c:cat>
            <c:strRef>
              <c:f>'1кв. 16'!$C$99:$V$99</c:f>
              <c:strCache>
                <c:ptCount val="20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1 кв. 2012</c:v>
                </c:pt>
                <c:pt idx="4">
                  <c:v>2 кв. 2012</c:v>
                </c:pt>
                <c:pt idx="5">
                  <c:v>3 кв. 2012</c:v>
                </c:pt>
                <c:pt idx="6">
                  <c:v>4 кв. 2012</c:v>
                </c:pt>
                <c:pt idx="7">
                  <c:v>1 кв. 2013</c:v>
                </c:pt>
                <c:pt idx="8">
                  <c:v>2 кв. 2013</c:v>
                </c:pt>
                <c:pt idx="9">
                  <c:v>3 кв. 2013</c:v>
                </c:pt>
                <c:pt idx="10">
                  <c:v>4 кв. 2013</c:v>
                </c:pt>
                <c:pt idx="11">
                  <c:v>1 кв. 2014</c:v>
                </c:pt>
                <c:pt idx="12">
                  <c:v>2 кв. 2014</c:v>
                </c:pt>
                <c:pt idx="13">
                  <c:v>3 кв. 2014</c:v>
                </c:pt>
                <c:pt idx="14">
                  <c:v>4 кв. 2014</c:v>
                </c:pt>
                <c:pt idx="15">
                  <c:v>1 кв. 2015</c:v>
                </c:pt>
                <c:pt idx="16">
                  <c:v>2 кв. 2015</c:v>
                </c:pt>
                <c:pt idx="17">
                  <c:v>3 кв. 2015</c:v>
                </c:pt>
                <c:pt idx="18">
                  <c:v>4 кв. 2015</c:v>
                </c:pt>
                <c:pt idx="19">
                  <c:v>1 кв. 2016</c:v>
                </c:pt>
              </c:strCache>
            </c:strRef>
          </c:cat>
          <c:val>
            <c:numRef>
              <c:f>'1кв. 16'!$C$101:$V$101</c:f>
              <c:numCache>
                <c:formatCode>General</c:formatCode>
                <c:ptCount val="20"/>
                <c:pt idx="0">
                  <c:v>34.36</c:v>
                </c:pt>
                <c:pt idx="1">
                  <c:v>35.53</c:v>
                </c:pt>
                <c:pt idx="2" formatCode="0.00">
                  <c:v>36.090000000000003</c:v>
                </c:pt>
                <c:pt idx="3">
                  <c:v>37.25</c:v>
                </c:pt>
                <c:pt idx="4">
                  <c:v>37.760000000000012</c:v>
                </c:pt>
                <c:pt idx="5">
                  <c:v>39.020000000000003</c:v>
                </c:pt>
                <c:pt idx="6">
                  <c:v>40.090000000000003</c:v>
                </c:pt>
                <c:pt idx="7">
                  <c:v>40.65</c:v>
                </c:pt>
                <c:pt idx="8">
                  <c:v>41.06</c:v>
                </c:pt>
                <c:pt idx="9">
                  <c:v>41.34</c:v>
                </c:pt>
                <c:pt idx="10" formatCode="0.0">
                  <c:v>40.92</c:v>
                </c:pt>
                <c:pt idx="11">
                  <c:v>40.480000000000004</c:v>
                </c:pt>
                <c:pt idx="12">
                  <c:v>40.65</c:v>
                </c:pt>
                <c:pt idx="13">
                  <c:v>41.3</c:v>
                </c:pt>
                <c:pt idx="14">
                  <c:v>40.33</c:v>
                </c:pt>
                <c:pt idx="15">
                  <c:v>40.96</c:v>
                </c:pt>
                <c:pt idx="16">
                  <c:v>40.480000000000004</c:v>
                </c:pt>
                <c:pt idx="17">
                  <c:v>39.78</c:v>
                </c:pt>
                <c:pt idx="18">
                  <c:v>40.220000000000013</c:v>
                </c:pt>
                <c:pt idx="19">
                  <c:v>39.130000000000003</c:v>
                </c:pt>
              </c:numCache>
            </c:numRef>
          </c:val>
        </c:ser>
        <c:marker val="1"/>
        <c:axId val="61828096"/>
        <c:axId val="61842176"/>
      </c:lineChart>
      <c:catAx>
        <c:axId val="6182809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1842176"/>
        <c:crosses val="autoZero"/>
        <c:auto val="1"/>
        <c:lblAlgn val="ctr"/>
        <c:lblOffset val="100"/>
      </c:catAx>
      <c:valAx>
        <c:axId val="61842176"/>
        <c:scaling>
          <c:orientation val="minMax"/>
          <c:max val="55"/>
          <c:min val="30"/>
        </c:scaling>
        <c:axPos val="l"/>
        <c:majorGridlines/>
        <c:numFmt formatCode="General" sourceLinked="1"/>
        <c:majorTickMark val="none"/>
        <c:tickLblPos val="nextTo"/>
        <c:crossAx val="61828096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Зарегистрированные ДДУ  в строительстве жилья в КО 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Р.8!$B$22</c:f>
              <c:strCache>
                <c:ptCount val="1"/>
                <c:pt idx="0">
                  <c:v>количество зарегистрированных ДДУ</c:v>
                </c:pt>
              </c:strCache>
            </c:strRef>
          </c:tx>
          <c:cat>
            <c:strRef>
              <c:f>Р.8!$A$6:$A$13</c:f>
              <c:strCache>
                <c:ptCount val="8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</c:strCache>
            </c:strRef>
          </c:cat>
          <c:val>
            <c:numRef>
              <c:f>Р.8!$I$6:$I$13</c:f>
              <c:numCache>
                <c:formatCode>#,##0</c:formatCode>
                <c:ptCount val="8"/>
                <c:pt idx="0">
                  <c:v>926</c:v>
                </c:pt>
                <c:pt idx="1">
                  <c:v>510</c:v>
                </c:pt>
                <c:pt idx="2">
                  <c:v>194</c:v>
                </c:pt>
                <c:pt idx="3">
                  <c:v>4274</c:v>
                </c:pt>
                <c:pt idx="4">
                  <c:v>629</c:v>
                </c:pt>
                <c:pt idx="5" formatCode="General">
                  <c:v>653</c:v>
                </c:pt>
                <c:pt idx="6" formatCode="General">
                  <c:v>852</c:v>
                </c:pt>
                <c:pt idx="7">
                  <c:v>948</c:v>
                </c:pt>
              </c:numCache>
            </c:numRef>
          </c:val>
        </c:ser>
        <c:gapWidth val="75"/>
        <c:overlap val="40"/>
        <c:axId val="34645504"/>
        <c:axId val="34647040"/>
      </c:barChart>
      <c:lineChart>
        <c:grouping val="standard"/>
        <c:ser>
          <c:idx val="1"/>
          <c:order val="1"/>
          <c:tx>
            <c:strRef>
              <c:f>Р.8!$D$16</c:f>
              <c:strCache>
                <c:ptCount val="1"/>
                <c:pt idx="0">
                  <c:v>доля ипотечных договоров, в %</c:v>
                </c:pt>
              </c:strCache>
            </c:strRef>
          </c:tx>
          <c:dLbls>
            <c:dLbl>
              <c:idx val="0"/>
              <c:layout>
                <c:manualLayout>
                  <c:x val="-5.8333333333333952E-2"/>
                  <c:y val="-3.6630026065003859E-2"/>
                </c:manualLayout>
              </c:layout>
              <c:showVal val="1"/>
            </c:dLbl>
            <c:dLbl>
              <c:idx val="1"/>
              <c:layout>
                <c:manualLayout>
                  <c:x val="-5.5555555555555455E-2"/>
                  <c:y val="5.4945039097505394E-2"/>
                </c:manualLayout>
              </c:layout>
              <c:showVal val="1"/>
            </c:dLbl>
            <c:dLbl>
              <c:idx val="2"/>
              <c:layout>
                <c:manualLayout>
                  <c:x val="-6.9444444444444503E-2"/>
                  <c:y val="-4.3956031278004314E-2"/>
                </c:manualLayout>
              </c:layout>
              <c:showVal val="1"/>
            </c:dLbl>
            <c:dLbl>
              <c:idx val="3"/>
              <c:layout>
                <c:manualLayout>
                  <c:x val="-5.8333333333333952E-2"/>
                  <c:y val="3.6630026065003922E-2"/>
                </c:manualLayout>
              </c:layout>
              <c:showVal val="1"/>
            </c:dLbl>
            <c:dLbl>
              <c:idx val="4"/>
              <c:layout>
                <c:manualLayout>
                  <c:x val="-8.3333333333333343E-2"/>
                  <c:y val="-4.3956031278004314E-2"/>
                </c:manualLayout>
              </c:layout>
              <c:showVal val="1"/>
            </c:dLbl>
            <c:dLbl>
              <c:idx val="5"/>
              <c:layout>
                <c:manualLayout>
                  <c:x val="-6.666666666666668E-2"/>
                  <c:y val="-4.7619033884504731E-2"/>
                </c:manualLayout>
              </c:layout>
              <c:showVal val="1"/>
            </c:dLbl>
            <c:dLbl>
              <c:idx val="6"/>
              <c:layout>
                <c:manualLayout>
                  <c:x val="-5.8333333333333875E-2"/>
                  <c:y val="5.4945039097505394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Р.8!$A$6:$A$13</c:f>
              <c:strCache>
                <c:ptCount val="8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</c:strCache>
            </c:strRef>
          </c:cat>
          <c:val>
            <c:numRef>
              <c:f>Р.8!$D$23:$D$30</c:f>
              <c:numCache>
                <c:formatCode>0.00%</c:formatCode>
                <c:ptCount val="8"/>
                <c:pt idx="0">
                  <c:v>0.5745140388768899</c:v>
                </c:pt>
                <c:pt idx="1">
                  <c:v>0.20980392156862746</c:v>
                </c:pt>
                <c:pt idx="2">
                  <c:v>0.55670103092783563</c:v>
                </c:pt>
                <c:pt idx="3">
                  <c:v>0.27959756668226488</c:v>
                </c:pt>
                <c:pt idx="4">
                  <c:v>0.32750397456279973</c:v>
                </c:pt>
                <c:pt idx="5">
                  <c:v>0.48698315467075037</c:v>
                </c:pt>
                <c:pt idx="6">
                  <c:v>0.46244131455399029</c:v>
                </c:pt>
                <c:pt idx="7">
                  <c:v>0.50527426160337563</c:v>
                </c:pt>
              </c:numCache>
            </c:numRef>
          </c:val>
        </c:ser>
        <c:marker val="1"/>
        <c:axId val="34666752"/>
        <c:axId val="34665216"/>
      </c:lineChart>
      <c:catAx>
        <c:axId val="34645504"/>
        <c:scaling>
          <c:orientation val="minMax"/>
        </c:scaling>
        <c:axPos val="b"/>
        <c:majorTickMark val="none"/>
        <c:tickLblPos val="nextTo"/>
        <c:crossAx val="34647040"/>
        <c:crosses val="autoZero"/>
        <c:auto val="1"/>
        <c:lblAlgn val="ctr"/>
        <c:lblOffset val="100"/>
      </c:catAx>
      <c:valAx>
        <c:axId val="34647040"/>
        <c:scaling>
          <c:orientation val="minMax"/>
          <c:max val="4300"/>
          <c:min val="0"/>
        </c:scaling>
        <c:axPos val="l"/>
        <c:majorGridlines/>
        <c:numFmt formatCode="#,##0" sourceLinked="1"/>
        <c:majorTickMark val="none"/>
        <c:tickLblPos val="nextTo"/>
        <c:crossAx val="34645504"/>
        <c:crosses val="autoZero"/>
        <c:crossBetween val="between"/>
      </c:valAx>
      <c:valAx>
        <c:axId val="34665216"/>
        <c:scaling>
          <c:orientation val="minMax"/>
        </c:scaling>
        <c:axPos val="r"/>
        <c:numFmt formatCode="0.00%" sourceLinked="1"/>
        <c:tickLblPos val="nextTo"/>
        <c:crossAx val="34666752"/>
        <c:crosses val="max"/>
        <c:crossBetween val="between"/>
      </c:valAx>
      <c:catAx>
        <c:axId val="34666752"/>
        <c:scaling>
          <c:orientation val="minMax"/>
        </c:scaling>
        <c:delete val="1"/>
        <c:axPos val="b"/>
        <c:tickLblPos val="none"/>
        <c:crossAx val="34665216"/>
        <c:crosses val="autoZero"/>
        <c:auto val="1"/>
        <c:lblAlgn val="ctr"/>
        <c:lblOffset val="100"/>
      </c:catAx>
    </c:plotArea>
    <c:legend>
      <c:legendPos val="b"/>
      <c:layout>
        <c:manualLayout>
          <c:xMode val="edge"/>
          <c:yMode val="edge"/>
          <c:x val="9.4250656167979868E-2"/>
          <c:y val="0.85547954905265156"/>
          <c:w val="0.86705424321960334"/>
          <c:h val="0.11190501805398806"/>
        </c:manualLayout>
      </c:layout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100"/>
              <a:t>Динамика средней цены предложения 1 кв.м </a:t>
            </a:r>
          </a:p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100"/>
              <a:t>на первичном и вторичном рынке жилья Кемерово</a:t>
            </a:r>
          </a:p>
        </c:rich>
      </c:tx>
      <c:layout/>
    </c:title>
    <c:plotArea>
      <c:layout/>
      <c:lineChart>
        <c:grouping val="standard"/>
        <c:ser>
          <c:idx val="0"/>
          <c:order val="0"/>
          <c:tx>
            <c:strRef>
              <c:f>Лист4!$A$2</c:f>
              <c:strCache>
                <c:ptCount val="1"/>
                <c:pt idx="0">
                  <c:v>вторичка</c:v>
                </c:pt>
              </c:strCache>
            </c:strRef>
          </c:tx>
          <c:marker>
            <c:symbol val="triangle"/>
            <c:size val="4"/>
          </c:marker>
          <c:dPt>
            <c:idx val="19"/>
            <c:marker>
              <c:symbol val="circle"/>
              <c:size val="4"/>
              <c:spPr>
                <a:solidFill>
                  <a:srgbClr val="FF0000"/>
                </a:solidFill>
              </c:spPr>
            </c:marker>
          </c:dPt>
          <c:dPt>
            <c:idx val="23"/>
            <c:marker>
              <c:symbol val="circle"/>
              <c:size val="4"/>
              <c:spPr>
                <a:solidFill>
                  <a:srgbClr val="FF0000"/>
                </a:solidFill>
              </c:spPr>
            </c:marker>
          </c:dPt>
          <c:dLbls>
            <c:dLbl>
              <c:idx val="19"/>
              <c:layout>
                <c:manualLayout>
                  <c:x val="-2.8705881390570107E-2"/>
                  <c:y val="-2.5025641429850892E-2"/>
                </c:manualLayout>
              </c:layout>
              <c:showVal val="1"/>
            </c:dLbl>
            <c:dLbl>
              <c:idx val="23"/>
              <c:layout>
                <c:manualLayout>
                  <c:x val="-1.640336079461157E-2"/>
                  <c:y val="-3.3367521906467787E-2"/>
                </c:manualLayout>
              </c:layout>
              <c:showVal val="1"/>
            </c:dLbl>
            <c:dLbl>
              <c:idx val="29"/>
              <c:layout>
                <c:manualLayout>
                  <c:x val="-2.8705881390570148E-2"/>
                  <c:y val="-2.294017131069663E-2"/>
                </c:manualLayout>
              </c:layout>
              <c:showVal val="1"/>
            </c:dLbl>
            <c:dLbl>
              <c:idx val="42"/>
              <c:layout>
                <c:manualLayout>
                  <c:x val="-2.5971987924801654E-2"/>
                  <c:y val="-2.0854701191542379E-2"/>
                </c:manualLayout>
              </c:layout>
              <c:showVal val="1"/>
            </c:dLbl>
            <c:dLbl>
              <c:idx val="48"/>
              <c:layout>
                <c:manualLayout>
                  <c:x val="0"/>
                  <c:y val="2.0854701191542379E-2"/>
                </c:manualLayout>
              </c:layout>
              <c:showVal val="1"/>
            </c:dLbl>
            <c:delete val="1"/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</c:dLbls>
          <c:cat>
            <c:strRef>
              <c:f>Лист4!$B$1:$AX$1</c:f>
              <c:strCache>
                <c:ptCount val="49"/>
                <c:pt idx="0">
                  <c:v>1кв.2004</c:v>
                </c:pt>
                <c:pt idx="1">
                  <c:v>2кв.2004</c:v>
                </c:pt>
                <c:pt idx="2">
                  <c:v>3кв.2004</c:v>
                </c:pt>
                <c:pt idx="3">
                  <c:v>4кв.2004</c:v>
                </c:pt>
                <c:pt idx="4">
                  <c:v>1кв.2005</c:v>
                </c:pt>
                <c:pt idx="5">
                  <c:v>2кв.2005</c:v>
                </c:pt>
                <c:pt idx="6">
                  <c:v>3кв.2005</c:v>
                </c:pt>
                <c:pt idx="7">
                  <c:v>4кв.2005</c:v>
                </c:pt>
                <c:pt idx="8">
                  <c:v>1кв.2006</c:v>
                </c:pt>
                <c:pt idx="9">
                  <c:v>2кв.2006</c:v>
                </c:pt>
                <c:pt idx="10">
                  <c:v>3кв.2006</c:v>
                </c:pt>
                <c:pt idx="11">
                  <c:v>4кв.2006</c:v>
                </c:pt>
                <c:pt idx="12">
                  <c:v>1кв.2007</c:v>
                </c:pt>
                <c:pt idx="13">
                  <c:v>2кв.2007</c:v>
                </c:pt>
                <c:pt idx="14">
                  <c:v>3кв.2007</c:v>
                </c:pt>
                <c:pt idx="15">
                  <c:v>4кв.2007</c:v>
                </c:pt>
                <c:pt idx="16">
                  <c:v>1кв.2008</c:v>
                </c:pt>
                <c:pt idx="17">
                  <c:v>2кв.2008</c:v>
                </c:pt>
                <c:pt idx="18">
                  <c:v>3кв.2008</c:v>
                </c:pt>
                <c:pt idx="19">
                  <c:v>4кв.2008</c:v>
                </c:pt>
                <c:pt idx="20">
                  <c:v>1кв.2009</c:v>
                </c:pt>
                <c:pt idx="21">
                  <c:v>2кв.2009</c:v>
                </c:pt>
                <c:pt idx="22">
                  <c:v>3кв.2009</c:v>
                </c:pt>
                <c:pt idx="23">
                  <c:v>4кв.2009</c:v>
                </c:pt>
                <c:pt idx="24">
                  <c:v>1кв.2010</c:v>
                </c:pt>
                <c:pt idx="25">
                  <c:v>2кв.2010</c:v>
                </c:pt>
                <c:pt idx="26">
                  <c:v>3кв.2010</c:v>
                </c:pt>
                <c:pt idx="27">
                  <c:v>4кв.2010</c:v>
                </c:pt>
                <c:pt idx="28">
                  <c:v>1кв.2011</c:v>
                </c:pt>
                <c:pt idx="29">
                  <c:v>2кв.2011</c:v>
                </c:pt>
                <c:pt idx="30">
                  <c:v>3кв.2011</c:v>
                </c:pt>
                <c:pt idx="31">
                  <c:v>4кв.2011</c:v>
                </c:pt>
                <c:pt idx="32">
                  <c:v>1кв.2012</c:v>
                </c:pt>
                <c:pt idx="33">
                  <c:v>2кв.2012</c:v>
                </c:pt>
                <c:pt idx="34">
                  <c:v>3кв.2012</c:v>
                </c:pt>
                <c:pt idx="35">
                  <c:v>4кв.2012</c:v>
                </c:pt>
                <c:pt idx="36">
                  <c:v>1кв.2013</c:v>
                </c:pt>
                <c:pt idx="37">
                  <c:v>2кв.2013</c:v>
                </c:pt>
                <c:pt idx="38">
                  <c:v>3кв.2013</c:v>
                </c:pt>
                <c:pt idx="39">
                  <c:v>4кв.2013</c:v>
                </c:pt>
                <c:pt idx="40">
                  <c:v>1кв.2014</c:v>
                </c:pt>
                <c:pt idx="41">
                  <c:v>2кв.2014</c:v>
                </c:pt>
                <c:pt idx="42">
                  <c:v>3кв.2014</c:v>
                </c:pt>
                <c:pt idx="43">
                  <c:v>4кв.2014</c:v>
                </c:pt>
                <c:pt idx="44">
                  <c:v>1кв.2015</c:v>
                </c:pt>
                <c:pt idx="45">
                  <c:v>2кв.2015</c:v>
                </c:pt>
                <c:pt idx="46">
                  <c:v>3кв.2015</c:v>
                </c:pt>
                <c:pt idx="47">
                  <c:v>4кв.2015</c:v>
                </c:pt>
                <c:pt idx="48">
                  <c:v>1кв.2016</c:v>
                </c:pt>
              </c:strCache>
            </c:strRef>
          </c:cat>
          <c:val>
            <c:numRef>
              <c:f>Лист4!$B$2:$AX$2</c:f>
              <c:numCache>
                <c:formatCode>General</c:formatCode>
                <c:ptCount val="49"/>
                <c:pt idx="0">
                  <c:v>12.42</c:v>
                </c:pt>
                <c:pt idx="1">
                  <c:v>13.54</c:v>
                </c:pt>
                <c:pt idx="2">
                  <c:v>15.8</c:v>
                </c:pt>
                <c:pt idx="3">
                  <c:v>20.3</c:v>
                </c:pt>
                <c:pt idx="4">
                  <c:v>23.25</c:v>
                </c:pt>
                <c:pt idx="5">
                  <c:v>24.32</c:v>
                </c:pt>
                <c:pt idx="6">
                  <c:v>24.6</c:v>
                </c:pt>
                <c:pt idx="7">
                  <c:v>27.05</c:v>
                </c:pt>
                <c:pt idx="8">
                  <c:v>28.22</c:v>
                </c:pt>
                <c:pt idx="9">
                  <c:v>29</c:v>
                </c:pt>
                <c:pt idx="10">
                  <c:v>31.439999999999998</c:v>
                </c:pt>
                <c:pt idx="11">
                  <c:v>35.97</c:v>
                </c:pt>
                <c:pt idx="12">
                  <c:v>41.760000000000005</c:v>
                </c:pt>
                <c:pt idx="13">
                  <c:v>43.32</c:v>
                </c:pt>
                <c:pt idx="14">
                  <c:v>44.99</c:v>
                </c:pt>
                <c:pt idx="15" formatCode="0.0">
                  <c:v>45.760000000000005</c:v>
                </c:pt>
                <c:pt idx="16" formatCode="0.0">
                  <c:v>48.06</c:v>
                </c:pt>
                <c:pt idx="17" formatCode="0.0">
                  <c:v>51.01</c:v>
                </c:pt>
                <c:pt idx="18" formatCode="0.0">
                  <c:v>51.809999999999995</c:v>
                </c:pt>
                <c:pt idx="19" formatCode="0.0">
                  <c:v>52.11</c:v>
                </c:pt>
                <c:pt idx="20" formatCode="0.0">
                  <c:v>49.43</c:v>
                </c:pt>
                <c:pt idx="21" formatCode="0.0">
                  <c:v>46.99</c:v>
                </c:pt>
                <c:pt idx="22" formatCode="0.0">
                  <c:v>44.28</c:v>
                </c:pt>
                <c:pt idx="23" formatCode="0.0">
                  <c:v>41.3</c:v>
                </c:pt>
                <c:pt idx="24" formatCode="0.0">
                  <c:v>42.09</c:v>
                </c:pt>
                <c:pt idx="25" formatCode="0.0">
                  <c:v>41.3</c:v>
                </c:pt>
                <c:pt idx="26" formatCode="0.0">
                  <c:v>40.480000000000004</c:v>
                </c:pt>
                <c:pt idx="27" formatCode="0.0">
                  <c:v>40.620000000000005</c:v>
                </c:pt>
                <c:pt idx="28" formatCode="0.0">
                  <c:v>40.720000000000006</c:v>
                </c:pt>
                <c:pt idx="29" formatCode="0.0">
                  <c:v>40.260000000000005</c:v>
                </c:pt>
                <c:pt idx="30" formatCode="0.0">
                  <c:v>40.96</c:v>
                </c:pt>
                <c:pt idx="31" formatCode="0.0">
                  <c:v>43.8</c:v>
                </c:pt>
                <c:pt idx="32" formatCode="0.0">
                  <c:v>45.53</c:v>
                </c:pt>
                <c:pt idx="33" formatCode="0.0">
                  <c:v>48.07</c:v>
                </c:pt>
                <c:pt idx="34" formatCode="0.0">
                  <c:v>49.6</c:v>
                </c:pt>
                <c:pt idx="35" formatCode="0.0">
                  <c:v>50.9</c:v>
                </c:pt>
                <c:pt idx="36" formatCode="0.0">
                  <c:v>52.36</c:v>
                </c:pt>
                <c:pt idx="37" formatCode="0.0">
                  <c:v>53.5</c:v>
                </c:pt>
                <c:pt idx="38" formatCode="0.0">
                  <c:v>53</c:v>
                </c:pt>
                <c:pt idx="39">
                  <c:v>53.02</c:v>
                </c:pt>
                <c:pt idx="40" formatCode="0.00">
                  <c:v>53.77</c:v>
                </c:pt>
                <c:pt idx="41" formatCode="0.00">
                  <c:v>54.52</c:v>
                </c:pt>
                <c:pt idx="42">
                  <c:v>54.87</c:v>
                </c:pt>
                <c:pt idx="43">
                  <c:v>54.58</c:v>
                </c:pt>
                <c:pt idx="44">
                  <c:v>53.339999999999996</c:v>
                </c:pt>
                <c:pt idx="45">
                  <c:v>51.56</c:v>
                </c:pt>
                <c:pt idx="46">
                  <c:v>48.25</c:v>
                </c:pt>
                <c:pt idx="47">
                  <c:v>47.849999999999994</c:v>
                </c:pt>
                <c:pt idx="48">
                  <c:v>46.17</c:v>
                </c:pt>
              </c:numCache>
            </c:numRef>
          </c:val>
        </c:ser>
        <c:ser>
          <c:idx val="1"/>
          <c:order val="1"/>
          <c:tx>
            <c:strRef>
              <c:f>Лист4!$A$3</c:f>
              <c:strCache>
                <c:ptCount val="1"/>
                <c:pt idx="0">
                  <c:v>первичка</c:v>
                </c:pt>
              </c:strCache>
            </c:strRef>
          </c:tx>
          <c:marker>
            <c:symbol val="square"/>
            <c:size val="4"/>
          </c:marker>
          <c:dPt>
            <c:idx val="19"/>
            <c:marker>
              <c:spPr>
                <a:solidFill>
                  <a:srgbClr val="FF0000"/>
                </a:solidFill>
              </c:spPr>
            </c:marker>
          </c:dPt>
          <c:dPt>
            <c:idx val="26"/>
            <c:marker>
              <c:spPr>
                <a:solidFill>
                  <a:srgbClr val="FF0000"/>
                </a:solidFill>
              </c:spPr>
            </c:marker>
          </c:dPt>
          <c:dLbls>
            <c:dLbl>
              <c:idx val="19"/>
              <c:layout>
                <c:manualLayout>
                  <c:x val="-2.5971987924801623E-2"/>
                  <c:y val="-3.1282051787313678E-2"/>
                </c:manualLayout>
              </c:layout>
              <c:showVal val="1"/>
            </c:dLbl>
            <c:dLbl>
              <c:idx val="23"/>
              <c:layout>
                <c:manualLayout>
                  <c:x val="-2.8705881390570148E-2"/>
                  <c:y val="3.1282051787313664E-2"/>
                </c:manualLayout>
              </c:layout>
              <c:showVal val="1"/>
            </c:dLbl>
            <c:dLbl>
              <c:idx val="26"/>
              <c:layout>
                <c:manualLayout>
                  <c:x val="-2.187114772614885E-2"/>
                  <c:y val="2.9196581668159336E-2"/>
                </c:manualLayout>
              </c:layout>
              <c:showVal val="1"/>
            </c:dLbl>
            <c:dLbl>
              <c:idx val="35"/>
              <c:layout>
                <c:manualLayout>
                  <c:x val="-2.0504200993264401E-2"/>
                  <c:y val="-2.9196581668159336E-2"/>
                </c:manualLayout>
              </c:layout>
              <c:showVal val="1"/>
            </c:dLbl>
            <c:dLbl>
              <c:idx val="44"/>
              <c:layout>
                <c:manualLayout>
                  <c:x val="-2.8705881390570148E-2"/>
                  <c:y val="-2.5025641429850889E-2"/>
                </c:manualLayout>
              </c:layout>
              <c:showVal val="1"/>
            </c:dLbl>
            <c:dLbl>
              <c:idx val="48"/>
              <c:layout>
                <c:manualLayout>
                  <c:x val="0"/>
                  <c:y val="2.7111111549005119E-2"/>
                </c:manualLayout>
              </c:layout>
              <c:showVal val="1"/>
            </c:dLbl>
            <c:delete val="1"/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</c:dLbls>
          <c:cat>
            <c:strRef>
              <c:f>Лист4!$B$1:$AX$1</c:f>
              <c:strCache>
                <c:ptCount val="49"/>
                <c:pt idx="0">
                  <c:v>1кв.2004</c:v>
                </c:pt>
                <c:pt idx="1">
                  <c:v>2кв.2004</c:v>
                </c:pt>
                <c:pt idx="2">
                  <c:v>3кв.2004</c:v>
                </c:pt>
                <c:pt idx="3">
                  <c:v>4кв.2004</c:v>
                </c:pt>
                <c:pt idx="4">
                  <c:v>1кв.2005</c:v>
                </c:pt>
                <c:pt idx="5">
                  <c:v>2кв.2005</c:v>
                </c:pt>
                <c:pt idx="6">
                  <c:v>3кв.2005</c:v>
                </c:pt>
                <c:pt idx="7">
                  <c:v>4кв.2005</c:v>
                </c:pt>
                <c:pt idx="8">
                  <c:v>1кв.2006</c:v>
                </c:pt>
                <c:pt idx="9">
                  <c:v>2кв.2006</c:v>
                </c:pt>
                <c:pt idx="10">
                  <c:v>3кв.2006</c:v>
                </c:pt>
                <c:pt idx="11">
                  <c:v>4кв.2006</c:v>
                </c:pt>
                <c:pt idx="12">
                  <c:v>1кв.2007</c:v>
                </c:pt>
                <c:pt idx="13">
                  <c:v>2кв.2007</c:v>
                </c:pt>
                <c:pt idx="14">
                  <c:v>3кв.2007</c:v>
                </c:pt>
                <c:pt idx="15">
                  <c:v>4кв.2007</c:v>
                </c:pt>
                <c:pt idx="16">
                  <c:v>1кв.2008</c:v>
                </c:pt>
                <c:pt idx="17">
                  <c:v>2кв.2008</c:v>
                </c:pt>
                <c:pt idx="18">
                  <c:v>3кв.2008</c:v>
                </c:pt>
                <c:pt idx="19">
                  <c:v>4кв.2008</c:v>
                </c:pt>
                <c:pt idx="20">
                  <c:v>1кв.2009</c:v>
                </c:pt>
                <c:pt idx="21">
                  <c:v>2кв.2009</c:v>
                </c:pt>
                <c:pt idx="22">
                  <c:v>3кв.2009</c:v>
                </c:pt>
                <c:pt idx="23">
                  <c:v>4кв.2009</c:v>
                </c:pt>
                <c:pt idx="24">
                  <c:v>1кв.2010</c:v>
                </c:pt>
                <c:pt idx="25">
                  <c:v>2кв.2010</c:v>
                </c:pt>
                <c:pt idx="26">
                  <c:v>3кв.2010</c:v>
                </c:pt>
                <c:pt idx="27">
                  <c:v>4кв.2010</c:v>
                </c:pt>
                <c:pt idx="28">
                  <c:v>1кв.2011</c:v>
                </c:pt>
                <c:pt idx="29">
                  <c:v>2кв.2011</c:v>
                </c:pt>
                <c:pt idx="30">
                  <c:v>3кв.2011</c:v>
                </c:pt>
                <c:pt idx="31">
                  <c:v>4кв.2011</c:v>
                </c:pt>
                <c:pt idx="32">
                  <c:v>1кв.2012</c:v>
                </c:pt>
                <c:pt idx="33">
                  <c:v>2кв.2012</c:v>
                </c:pt>
                <c:pt idx="34">
                  <c:v>3кв.2012</c:v>
                </c:pt>
                <c:pt idx="35">
                  <c:v>4кв.2012</c:v>
                </c:pt>
                <c:pt idx="36">
                  <c:v>1кв.2013</c:v>
                </c:pt>
                <c:pt idx="37">
                  <c:v>2кв.2013</c:v>
                </c:pt>
                <c:pt idx="38">
                  <c:v>3кв.2013</c:v>
                </c:pt>
                <c:pt idx="39">
                  <c:v>4кв.2013</c:v>
                </c:pt>
                <c:pt idx="40">
                  <c:v>1кв.2014</c:v>
                </c:pt>
                <c:pt idx="41">
                  <c:v>2кв.2014</c:v>
                </c:pt>
                <c:pt idx="42">
                  <c:v>3кв.2014</c:v>
                </c:pt>
                <c:pt idx="43">
                  <c:v>4кв.2014</c:v>
                </c:pt>
                <c:pt idx="44">
                  <c:v>1кв.2015</c:v>
                </c:pt>
                <c:pt idx="45">
                  <c:v>2кв.2015</c:v>
                </c:pt>
                <c:pt idx="46">
                  <c:v>3кв.2015</c:v>
                </c:pt>
                <c:pt idx="47">
                  <c:v>4кв.2015</c:v>
                </c:pt>
                <c:pt idx="48">
                  <c:v>1кв.2016</c:v>
                </c:pt>
              </c:strCache>
            </c:strRef>
          </c:cat>
          <c:val>
            <c:numRef>
              <c:f>Лист4!$B$3:$AX$3</c:f>
              <c:numCache>
                <c:formatCode>General</c:formatCode>
                <c:ptCount val="49"/>
                <c:pt idx="0">
                  <c:v>12.82</c:v>
                </c:pt>
                <c:pt idx="1">
                  <c:v>13.4</c:v>
                </c:pt>
                <c:pt idx="2">
                  <c:v>14.219999999999999</c:v>
                </c:pt>
                <c:pt idx="3">
                  <c:v>14.53</c:v>
                </c:pt>
                <c:pt idx="4">
                  <c:v>18.97</c:v>
                </c:pt>
                <c:pt idx="5">
                  <c:v>24.810000000000002</c:v>
                </c:pt>
                <c:pt idx="6">
                  <c:v>27.979999999999997</c:v>
                </c:pt>
                <c:pt idx="7">
                  <c:v>28.01</c:v>
                </c:pt>
                <c:pt idx="8">
                  <c:v>28.47</c:v>
                </c:pt>
                <c:pt idx="9">
                  <c:v>32.94</c:v>
                </c:pt>
                <c:pt idx="10">
                  <c:v>32.349999999999994</c:v>
                </c:pt>
                <c:pt idx="11">
                  <c:v>32.120000000000005</c:v>
                </c:pt>
                <c:pt idx="12">
                  <c:v>35.28</c:v>
                </c:pt>
                <c:pt idx="13">
                  <c:v>34.99</c:v>
                </c:pt>
                <c:pt idx="14">
                  <c:v>38.090000000000003</c:v>
                </c:pt>
                <c:pt idx="15" formatCode="0.0">
                  <c:v>39.6</c:v>
                </c:pt>
                <c:pt idx="16" formatCode="0.0">
                  <c:v>42.683</c:v>
                </c:pt>
                <c:pt idx="17" formatCode="0.0">
                  <c:v>42.218000000000011</c:v>
                </c:pt>
                <c:pt idx="18" formatCode="0.0">
                  <c:v>43.394000000000005</c:v>
                </c:pt>
                <c:pt idx="19" formatCode="0.0">
                  <c:v>43.466000000000001</c:v>
                </c:pt>
                <c:pt idx="20" formatCode="0.0">
                  <c:v>42.349999999999994</c:v>
                </c:pt>
                <c:pt idx="21" formatCode="0.0">
                  <c:v>38.142000000000003</c:v>
                </c:pt>
                <c:pt idx="22" formatCode="0.0">
                  <c:v>37.592000000000006</c:v>
                </c:pt>
                <c:pt idx="23" formatCode="0.0">
                  <c:v>36.147000000000006</c:v>
                </c:pt>
                <c:pt idx="24" formatCode="0.0">
                  <c:v>36.402000000000001</c:v>
                </c:pt>
                <c:pt idx="25" formatCode="0.0">
                  <c:v>35.869</c:v>
                </c:pt>
                <c:pt idx="26" formatCode="0.0">
                  <c:v>35.126000000000012</c:v>
                </c:pt>
                <c:pt idx="27" formatCode="0.0">
                  <c:v>35.590000000000003</c:v>
                </c:pt>
                <c:pt idx="28" formatCode="0.0">
                  <c:v>36.870000000000005</c:v>
                </c:pt>
                <c:pt idx="29" formatCode="0.0">
                  <c:v>37.32</c:v>
                </c:pt>
                <c:pt idx="30" formatCode="0.0">
                  <c:v>37.449999999999996</c:v>
                </c:pt>
                <c:pt idx="31" formatCode="0.0">
                  <c:v>38.4</c:v>
                </c:pt>
                <c:pt idx="32" formatCode="0.0">
                  <c:v>39.620000000000005</c:v>
                </c:pt>
                <c:pt idx="33" formatCode="0.0">
                  <c:v>40.1</c:v>
                </c:pt>
                <c:pt idx="34" formatCode="0.0">
                  <c:v>40.11</c:v>
                </c:pt>
                <c:pt idx="35" formatCode="0.0">
                  <c:v>42.46</c:v>
                </c:pt>
                <c:pt idx="36" formatCode="0.0">
                  <c:v>41.71</c:v>
                </c:pt>
                <c:pt idx="37" formatCode="0.0">
                  <c:v>41.96</c:v>
                </c:pt>
                <c:pt idx="38" formatCode="0.0">
                  <c:v>42.14</c:v>
                </c:pt>
                <c:pt idx="39">
                  <c:v>42.760000000000005</c:v>
                </c:pt>
                <c:pt idx="40" formatCode="0.00">
                  <c:v>42.04</c:v>
                </c:pt>
                <c:pt idx="41" formatCode="0.00">
                  <c:v>41.58</c:v>
                </c:pt>
                <c:pt idx="42">
                  <c:v>42.32</c:v>
                </c:pt>
                <c:pt idx="43">
                  <c:v>42.61</c:v>
                </c:pt>
                <c:pt idx="44">
                  <c:v>43.4</c:v>
                </c:pt>
                <c:pt idx="45">
                  <c:v>42.41</c:v>
                </c:pt>
                <c:pt idx="46">
                  <c:v>41.7</c:v>
                </c:pt>
                <c:pt idx="47">
                  <c:v>42.07</c:v>
                </c:pt>
                <c:pt idx="48">
                  <c:v>41.39</c:v>
                </c:pt>
              </c:numCache>
            </c:numRef>
          </c:val>
        </c:ser>
        <c:marker val="1"/>
        <c:axId val="57193600"/>
        <c:axId val="57195136"/>
      </c:lineChart>
      <c:catAx>
        <c:axId val="57193600"/>
        <c:scaling>
          <c:orientation val="minMax"/>
        </c:scaling>
        <c:axPos val="b"/>
        <c:minorGridlines/>
        <c:numFmt formatCode="General" sourceLinked="1"/>
        <c:majorTickMark val="none"/>
        <c:tickLblPos val="nextTo"/>
        <c:spPr>
          <a:ln>
            <a:solidFill>
              <a:srgbClr val="000000"/>
            </a:solidFill>
          </a:ln>
        </c:spPr>
        <c:txPr>
          <a:bodyPr rot="-54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7195136"/>
        <c:crosses val="autoZero"/>
        <c:auto val="1"/>
        <c:lblAlgn val="ctr"/>
        <c:lblOffset val="100"/>
        <c:tickLblSkip val="1"/>
      </c:catAx>
      <c:valAx>
        <c:axId val="57195136"/>
        <c:scaling>
          <c:orientation val="minMax"/>
          <c:max val="55"/>
          <c:min val="12"/>
        </c:scaling>
        <c:axPos val="l"/>
        <c:majorGridlines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7193600"/>
        <c:crosses val="autoZero"/>
        <c:crossBetween val="between"/>
      </c:valAx>
    </c:plotArea>
    <c:legend>
      <c:legendPos val="b"/>
      <c:layout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объёмов строительства и предложения , шт.</a:t>
            </a:r>
          </a:p>
        </c:rich>
      </c:tx>
    </c:title>
    <c:plotArea>
      <c:layout/>
      <c:areaChart>
        <c:grouping val="standard"/>
        <c:ser>
          <c:idx val="0"/>
          <c:order val="0"/>
          <c:tx>
            <c:strRef>
              <c:f>сводная!$B$2</c:f>
              <c:strCache>
                <c:ptCount val="1"/>
                <c:pt idx="0">
                  <c:v>объём строительства, шт.</c:v>
                </c:pt>
              </c:strCache>
            </c:strRef>
          </c:tx>
          <c:dLbls>
            <c:delete val="1"/>
          </c:dLbls>
          <c:cat>
            <c:strRef>
              <c:f>сводная!$C$1:$K$1</c:f>
              <c:strCache>
                <c:ptCount val="9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</c:strCache>
            </c:strRef>
          </c:cat>
          <c:val>
            <c:numRef>
              <c:f>сводная!$C$2:$K$2</c:f>
              <c:numCache>
                <c:formatCode>General</c:formatCode>
                <c:ptCount val="9"/>
                <c:pt idx="0">
                  <c:v>71</c:v>
                </c:pt>
                <c:pt idx="1">
                  <c:v>83</c:v>
                </c:pt>
                <c:pt idx="2">
                  <c:v>86</c:v>
                </c:pt>
                <c:pt idx="3">
                  <c:v>99</c:v>
                </c:pt>
                <c:pt idx="4">
                  <c:v>101</c:v>
                </c:pt>
                <c:pt idx="5">
                  <c:v>104</c:v>
                </c:pt>
                <c:pt idx="6" formatCode="0">
                  <c:v>100</c:v>
                </c:pt>
                <c:pt idx="7">
                  <c:v>94</c:v>
                </c:pt>
                <c:pt idx="8" formatCode="0">
                  <c:v>98</c:v>
                </c:pt>
              </c:numCache>
            </c:numRef>
          </c:val>
        </c:ser>
        <c:ser>
          <c:idx val="1"/>
          <c:order val="1"/>
          <c:tx>
            <c:strRef>
              <c:f>сводная!$B$4</c:f>
              <c:strCache>
                <c:ptCount val="1"/>
                <c:pt idx="0">
                  <c:v>объём предложения объектов, шт.</c:v>
                </c:pt>
              </c:strCache>
            </c:strRef>
          </c:tx>
          <c:dLbls>
            <c:delete val="1"/>
          </c:dLbls>
          <c:cat>
            <c:strRef>
              <c:f>сводная!$C$1:$K$1</c:f>
              <c:strCache>
                <c:ptCount val="9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</c:strCache>
            </c:strRef>
          </c:cat>
          <c:val>
            <c:numRef>
              <c:f>сводная!$C$4:$K$4</c:f>
              <c:numCache>
                <c:formatCode>General</c:formatCode>
                <c:ptCount val="9"/>
                <c:pt idx="0">
                  <c:v>59</c:v>
                </c:pt>
                <c:pt idx="1">
                  <c:v>65</c:v>
                </c:pt>
                <c:pt idx="2">
                  <c:v>61</c:v>
                </c:pt>
                <c:pt idx="3">
                  <c:v>69</c:v>
                </c:pt>
                <c:pt idx="4">
                  <c:v>72</c:v>
                </c:pt>
                <c:pt idx="5">
                  <c:v>83</c:v>
                </c:pt>
                <c:pt idx="6" formatCode="0">
                  <c:v>85</c:v>
                </c:pt>
                <c:pt idx="7">
                  <c:v>80</c:v>
                </c:pt>
                <c:pt idx="8">
                  <c:v>82</c:v>
                </c:pt>
              </c:numCache>
            </c:numRef>
          </c:val>
        </c:ser>
        <c:dLbls>
          <c:showVal val="1"/>
        </c:dLbls>
        <c:axId val="58460032"/>
        <c:axId val="58461568"/>
      </c:areaChart>
      <c:catAx>
        <c:axId val="58460032"/>
        <c:scaling>
          <c:orientation val="minMax"/>
        </c:scaling>
        <c:axPos val="b"/>
        <c:numFmt formatCode="General" sourceLinked="1"/>
        <c:majorTickMark val="none"/>
        <c:tickLblPos val="nextTo"/>
        <c:crossAx val="58461568"/>
        <c:crosses val="autoZero"/>
        <c:auto val="1"/>
        <c:lblAlgn val="ctr"/>
        <c:lblOffset val="100"/>
      </c:catAx>
      <c:valAx>
        <c:axId val="58461568"/>
        <c:scaling>
          <c:orientation val="minMax"/>
          <c:max val="120"/>
          <c:min val="0"/>
        </c:scaling>
        <c:delete val="1"/>
        <c:axPos val="l"/>
        <c:numFmt formatCode="General" sourceLinked="1"/>
        <c:tickLblPos val="none"/>
        <c:crossAx val="58460032"/>
        <c:crosses val="autoZero"/>
        <c:crossBetween val="midCat"/>
      </c:valAx>
    </c:plotArea>
    <c:legend>
      <c:legendPos val="t"/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первичного рынка </a:t>
            </a:r>
          </a:p>
          <a:p>
            <a:pPr>
              <a:defRPr sz="1100"/>
            </a:pPr>
            <a:r>
              <a:rPr lang="ru-RU" sz="1100"/>
              <a:t>в марте 2016 года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5018265630888883E-2"/>
          <c:y val="0.11823636628754752"/>
          <c:w val="0.69450743913539903"/>
          <c:h val="0.84674504228638714"/>
        </c:manualLayout>
      </c:layout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</c:dLbls>
          <c:cat>
            <c:strRef>
              <c:f>'4кв. 15 '!$B$3:$B$4</c:f>
              <c:strCache>
                <c:ptCount val="2"/>
                <c:pt idx="0">
                  <c:v>жильё повышенной комфортности</c:v>
                </c:pt>
                <c:pt idx="1">
                  <c:v>массовое жильё</c:v>
                </c:pt>
              </c:strCache>
            </c:strRef>
          </c:cat>
          <c:val>
            <c:numRef>
              <c:f>'4кв. 15 '!$M$3:$M$4</c:f>
              <c:numCache>
                <c:formatCode>General</c:formatCode>
                <c:ptCount val="2"/>
                <c:pt idx="0">
                  <c:v>16</c:v>
                </c:pt>
                <c:pt idx="1">
                  <c:v>66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67107835284291062"/>
          <c:y val="0.67615339749198333"/>
          <c:w val="0.3078705654335584"/>
          <c:h val="0.27931321084864563"/>
        </c:manualLayout>
      </c:layout>
      <c:txPr>
        <a:bodyPr/>
        <a:lstStyle/>
        <a:p>
          <a:pPr rtl="0">
            <a:defRPr b="1"/>
          </a:pPr>
          <a:endParaRPr lang="ru-RU"/>
        </a:p>
      </c:txPr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средней удельной цены предложения 1 кв.м и поквартальный прирост</a:t>
            </a:r>
          </a:p>
        </c:rich>
      </c:tx>
    </c:title>
    <c:plotArea>
      <c:layout/>
      <c:barChart>
        <c:barDir val="col"/>
        <c:grouping val="clustered"/>
        <c:ser>
          <c:idx val="1"/>
          <c:order val="1"/>
          <c:tx>
            <c:strRef>
              <c:f>'1кв. 16'!$B$24</c:f>
              <c:strCache>
                <c:ptCount val="1"/>
                <c:pt idx="0">
                  <c:v>прирост, в%</c:v>
                </c:pt>
              </c:strCache>
            </c:strRef>
          </c:tx>
          <c:cat>
            <c:strRef>
              <c:f>'1кв. 16'!$D$22:$AF$22</c:f>
              <c:strCache>
                <c:ptCount val="29"/>
                <c:pt idx="0">
                  <c:v>1 кв. 2009</c:v>
                </c:pt>
                <c:pt idx="1">
                  <c:v>2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4 кв. 2011</c:v>
                </c:pt>
                <c:pt idx="12">
                  <c:v>1 кв. 2012</c:v>
                </c:pt>
                <c:pt idx="13">
                  <c:v>2 кв. 2012</c:v>
                </c:pt>
                <c:pt idx="14">
                  <c:v>3 кв. 2012</c:v>
                </c:pt>
                <c:pt idx="15">
                  <c:v>4 кв. 2012</c:v>
                </c:pt>
                <c:pt idx="16">
                  <c:v>1 кв. 2013</c:v>
                </c:pt>
                <c:pt idx="17">
                  <c:v>2 кв. 2013</c:v>
                </c:pt>
                <c:pt idx="18">
                  <c:v>3 кв. 2013</c:v>
                </c:pt>
                <c:pt idx="19">
                  <c:v>4 кв. 2013</c:v>
                </c:pt>
                <c:pt idx="20">
                  <c:v>1 кв. 2014</c:v>
                </c:pt>
                <c:pt idx="21">
                  <c:v>2 кв. 2014</c:v>
                </c:pt>
                <c:pt idx="22">
                  <c:v>3 кв. 2014</c:v>
                </c:pt>
                <c:pt idx="23">
                  <c:v>4 кв. 2014</c:v>
                </c:pt>
                <c:pt idx="24">
                  <c:v>1 кв. 2015</c:v>
                </c:pt>
                <c:pt idx="25">
                  <c:v>2 кв. 2015</c:v>
                </c:pt>
                <c:pt idx="26">
                  <c:v>3 кв. 2015</c:v>
                </c:pt>
                <c:pt idx="27">
                  <c:v>4 кв. 2015</c:v>
                </c:pt>
                <c:pt idx="28">
                  <c:v>1 кв. 2016</c:v>
                </c:pt>
              </c:strCache>
            </c:strRef>
          </c:cat>
          <c:val>
            <c:numRef>
              <c:f>'1кв. 16'!$D$24:$AF$24</c:f>
              <c:numCache>
                <c:formatCode>0.0</c:formatCode>
                <c:ptCount val="29"/>
                <c:pt idx="0">
                  <c:v>-3.7151702786377929</c:v>
                </c:pt>
                <c:pt idx="1">
                  <c:v>-8.4343309423695132</c:v>
                </c:pt>
                <c:pt idx="2">
                  <c:v>-1.8368449486763865</c:v>
                </c:pt>
                <c:pt idx="3">
                  <c:v>-5.4760594386351347</c:v>
                </c:pt>
                <c:pt idx="4">
                  <c:v>-0.23289665211062541</c:v>
                </c:pt>
                <c:pt idx="5">
                  <c:v>-0.26262036766851798</c:v>
                </c:pt>
                <c:pt idx="6">
                  <c:v>-4.242246928028095</c:v>
                </c:pt>
                <c:pt idx="7">
                  <c:v>3.7885731744576816</c:v>
                </c:pt>
                <c:pt idx="8">
                  <c:v>4.6511627906976702</c:v>
                </c:pt>
                <c:pt idx="9">
                  <c:v>-3.2067510548523273</c:v>
                </c:pt>
                <c:pt idx="10">
                  <c:v>3.5454809648358179</c:v>
                </c:pt>
                <c:pt idx="11">
                  <c:v>3.4521470670783003</c:v>
                </c:pt>
                <c:pt idx="12">
                  <c:v>3.2013022246337477</c:v>
                </c:pt>
                <c:pt idx="13">
                  <c:v>1.7613038906414418</c:v>
                </c:pt>
                <c:pt idx="14">
                  <c:v>2.5058124515628877</c:v>
                </c:pt>
                <c:pt idx="15">
                  <c:v>2.9233870967742082</c:v>
                </c:pt>
                <c:pt idx="16">
                  <c:v>0.44074436826639379</c:v>
                </c:pt>
                <c:pt idx="17">
                  <c:v>1.0482691370063293</c:v>
                </c:pt>
                <c:pt idx="18">
                  <c:v>0</c:v>
                </c:pt>
                <c:pt idx="19">
                  <c:v>-0.5790108564535672</c:v>
                </c:pt>
                <c:pt idx="20">
                  <c:v>-0.46105314244114376</c:v>
                </c:pt>
                <c:pt idx="21">
                  <c:v>-9.751340809363318E-2</c:v>
                </c:pt>
                <c:pt idx="22">
                  <c:v>2.0741825280624715</c:v>
                </c:pt>
                <c:pt idx="23">
                  <c:v>-2.4145350227109792</c:v>
                </c:pt>
                <c:pt idx="24">
                  <c:v>2.1803037726604653</c:v>
                </c:pt>
                <c:pt idx="25">
                  <c:v>-1.6542795492687548</c:v>
                </c:pt>
                <c:pt idx="26">
                  <c:v>-1.4870794734276132</c:v>
                </c:pt>
                <c:pt idx="27">
                  <c:v>0.98985399653552975</c:v>
                </c:pt>
                <c:pt idx="28">
                  <c:v>-2.4013722126929835</c:v>
                </c:pt>
              </c:numCache>
            </c:numRef>
          </c:val>
        </c:ser>
        <c:axId val="58554624"/>
        <c:axId val="58553088"/>
      </c:barChart>
      <c:lineChart>
        <c:grouping val="standard"/>
        <c:ser>
          <c:idx val="0"/>
          <c:order val="0"/>
          <c:tx>
            <c:strRef>
              <c:f>'1кв. 16'!$B$23</c:f>
              <c:strCache>
                <c:ptCount val="1"/>
                <c:pt idx="0">
                  <c:v>средняя цена 1 кв.м</c:v>
                </c:pt>
              </c:strCache>
            </c:strRef>
          </c:tx>
          <c:cat>
            <c:strRef>
              <c:f>'1кв. 16'!$D$22:$AF$22</c:f>
              <c:strCache>
                <c:ptCount val="29"/>
                <c:pt idx="0">
                  <c:v>1 кв. 2009</c:v>
                </c:pt>
                <c:pt idx="1">
                  <c:v>2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4 кв. 2011</c:v>
                </c:pt>
                <c:pt idx="12">
                  <c:v>1 кв. 2012</c:v>
                </c:pt>
                <c:pt idx="13">
                  <c:v>2 кв. 2012</c:v>
                </c:pt>
                <c:pt idx="14">
                  <c:v>3 кв. 2012</c:v>
                </c:pt>
                <c:pt idx="15">
                  <c:v>4 кв. 2012</c:v>
                </c:pt>
                <c:pt idx="16">
                  <c:v>1 кв. 2013</c:v>
                </c:pt>
                <c:pt idx="17">
                  <c:v>2 кв. 2013</c:v>
                </c:pt>
                <c:pt idx="18">
                  <c:v>3 кв. 2013</c:v>
                </c:pt>
                <c:pt idx="19">
                  <c:v>4 кв. 2013</c:v>
                </c:pt>
                <c:pt idx="20">
                  <c:v>1 кв. 2014</c:v>
                </c:pt>
                <c:pt idx="21">
                  <c:v>2 кв. 2014</c:v>
                </c:pt>
                <c:pt idx="22">
                  <c:v>3 кв. 2014</c:v>
                </c:pt>
                <c:pt idx="23">
                  <c:v>4 кв. 2014</c:v>
                </c:pt>
                <c:pt idx="24">
                  <c:v>1 кв. 2015</c:v>
                </c:pt>
                <c:pt idx="25">
                  <c:v>2 кв. 2015</c:v>
                </c:pt>
                <c:pt idx="26">
                  <c:v>3 кв. 2015</c:v>
                </c:pt>
                <c:pt idx="27">
                  <c:v>4 кв. 2015</c:v>
                </c:pt>
                <c:pt idx="28">
                  <c:v>1 кв. 2016</c:v>
                </c:pt>
              </c:strCache>
            </c:strRef>
          </c:cat>
          <c:val>
            <c:numRef>
              <c:f>'1кв. 16'!$D$23:$AF$23</c:f>
              <c:numCache>
                <c:formatCode>General</c:formatCode>
                <c:ptCount val="29"/>
                <c:pt idx="0">
                  <c:v>40.43</c:v>
                </c:pt>
                <c:pt idx="1">
                  <c:v>37.020000000000003</c:v>
                </c:pt>
                <c:pt idx="2">
                  <c:v>36.340000000000003</c:v>
                </c:pt>
                <c:pt idx="3">
                  <c:v>34.35</c:v>
                </c:pt>
                <c:pt idx="4">
                  <c:v>34.270000000000003</c:v>
                </c:pt>
                <c:pt idx="5">
                  <c:v>34.18</c:v>
                </c:pt>
                <c:pt idx="6">
                  <c:v>32.730000000000011</c:v>
                </c:pt>
                <c:pt idx="7">
                  <c:v>33.97</c:v>
                </c:pt>
                <c:pt idx="8">
                  <c:v>35.550000000000004</c:v>
                </c:pt>
                <c:pt idx="9">
                  <c:v>34.410000000000004</c:v>
                </c:pt>
                <c:pt idx="10">
                  <c:v>35.630000000000003</c:v>
                </c:pt>
                <c:pt idx="11">
                  <c:v>36.86</c:v>
                </c:pt>
                <c:pt idx="12">
                  <c:v>38.04</c:v>
                </c:pt>
                <c:pt idx="13">
                  <c:v>38.71</c:v>
                </c:pt>
                <c:pt idx="14">
                  <c:v>39.68</c:v>
                </c:pt>
                <c:pt idx="15">
                  <c:v>40.840000000000003</c:v>
                </c:pt>
                <c:pt idx="16">
                  <c:v>41.02</c:v>
                </c:pt>
                <c:pt idx="17">
                  <c:v>41.45</c:v>
                </c:pt>
                <c:pt idx="18">
                  <c:v>41.45</c:v>
                </c:pt>
                <c:pt idx="19">
                  <c:v>41.21</c:v>
                </c:pt>
                <c:pt idx="20">
                  <c:v>41.02</c:v>
                </c:pt>
                <c:pt idx="21">
                  <c:v>40.98</c:v>
                </c:pt>
                <c:pt idx="22">
                  <c:v>41.83</c:v>
                </c:pt>
                <c:pt idx="23">
                  <c:v>40.82</c:v>
                </c:pt>
                <c:pt idx="24">
                  <c:v>41.71</c:v>
                </c:pt>
                <c:pt idx="25">
                  <c:v>41.02</c:v>
                </c:pt>
                <c:pt idx="26">
                  <c:v>40.410000000000004</c:v>
                </c:pt>
                <c:pt idx="27">
                  <c:v>40.81</c:v>
                </c:pt>
                <c:pt idx="28">
                  <c:v>39.83</c:v>
                </c:pt>
              </c:numCache>
            </c:numRef>
          </c:val>
        </c:ser>
        <c:marker val="1"/>
        <c:axId val="58541184"/>
        <c:axId val="58542720"/>
      </c:lineChart>
      <c:catAx>
        <c:axId val="5854118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58542720"/>
        <c:crosses val="autoZero"/>
        <c:auto val="1"/>
        <c:lblAlgn val="ctr"/>
        <c:lblOffset val="100"/>
      </c:catAx>
      <c:valAx>
        <c:axId val="58542720"/>
        <c:scaling>
          <c:orientation val="minMax"/>
          <c:min val="30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Цена предложения 1 кв.м., в тыс.руб.</a:t>
                </a:r>
              </a:p>
            </c:rich>
          </c:tx>
          <c:layout>
            <c:manualLayout>
              <c:xMode val="edge"/>
              <c:yMode val="edge"/>
              <c:x val="3.0555555555555582E-2"/>
              <c:y val="0.15824074074074224"/>
            </c:manualLayout>
          </c:layout>
        </c:title>
        <c:numFmt formatCode="General" sourceLinked="1"/>
        <c:majorTickMark val="none"/>
        <c:tickLblPos val="nextTo"/>
        <c:crossAx val="58541184"/>
        <c:crosses val="autoZero"/>
        <c:crossBetween val="between"/>
      </c:valAx>
      <c:valAx>
        <c:axId val="58553088"/>
        <c:scaling>
          <c:orientation val="minMax"/>
        </c:scaling>
        <c:axPos val="r"/>
        <c:numFmt formatCode="0.0" sourceLinked="1"/>
        <c:tickLblPos val="nextTo"/>
        <c:crossAx val="58554624"/>
        <c:crosses val="max"/>
        <c:crossBetween val="between"/>
      </c:valAx>
      <c:catAx>
        <c:axId val="58554624"/>
        <c:scaling>
          <c:orientation val="minMax"/>
        </c:scaling>
        <c:delete val="1"/>
        <c:axPos val="b"/>
        <c:tickLblPos val="none"/>
        <c:crossAx val="58553088"/>
        <c:crosses val="autoZero"/>
        <c:auto val="1"/>
        <c:lblAlgn val="ctr"/>
        <c:lblOffset val="100"/>
      </c:catAx>
    </c:plotArea>
    <c:legend>
      <c:legendPos val="t"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средней цены предложения 1 кв.м и объёма предложения в сегменте массового жилья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'1кв. 16'!$B$17</c:f>
              <c:strCache>
                <c:ptCount val="1"/>
                <c:pt idx="0">
                  <c:v>количество новостроек</c:v>
                </c:pt>
              </c:strCache>
            </c:strRef>
          </c:tx>
          <c:cat>
            <c:strRef>
              <c:f>'1кв. 16'!$C$15:$AE$15</c:f>
              <c:strCache>
                <c:ptCount val="29"/>
                <c:pt idx="0">
                  <c:v>4 кв. 2008</c:v>
                </c:pt>
                <c:pt idx="1">
                  <c:v>1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4 кв. 2011</c:v>
                </c:pt>
                <c:pt idx="12">
                  <c:v>1 кв. 2012</c:v>
                </c:pt>
                <c:pt idx="13">
                  <c:v>2 кв. 2012</c:v>
                </c:pt>
                <c:pt idx="14">
                  <c:v>3 кв. 2012</c:v>
                </c:pt>
                <c:pt idx="15">
                  <c:v>4 кв. 2012</c:v>
                </c:pt>
                <c:pt idx="16">
                  <c:v>1 кв. 2013</c:v>
                </c:pt>
                <c:pt idx="17">
                  <c:v>2 кв. 2013</c:v>
                </c:pt>
                <c:pt idx="18">
                  <c:v>3 кв. 2013</c:v>
                </c:pt>
                <c:pt idx="19">
                  <c:v>4 кв. 2013</c:v>
                </c:pt>
                <c:pt idx="20">
                  <c:v>1 кв. 2014</c:v>
                </c:pt>
                <c:pt idx="21">
                  <c:v>2 кв. 2014</c:v>
                </c:pt>
                <c:pt idx="22">
                  <c:v>3 кв. 2014</c:v>
                </c:pt>
                <c:pt idx="23">
                  <c:v>4 кв. 2014</c:v>
                </c:pt>
                <c:pt idx="24">
                  <c:v>1 кв. 2015</c:v>
                </c:pt>
                <c:pt idx="25">
                  <c:v>2 кв. 2015</c:v>
                </c:pt>
                <c:pt idx="26">
                  <c:v>3 кв. 2015</c:v>
                </c:pt>
                <c:pt idx="27">
                  <c:v>4 кв. 2015</c:v>
                </c:pt>
                <c:pt idx="28">
                  <c:v>1 кв. 2016</c:v>
                </c:pt>
              </c:strCache>
            </c:strRef>
          </c:cat>
          <c:val>
            <c:numRef>
              <c:f>'1кв. 16'!$C$17:$AE$17</c:f>
              <c:numCache>
                <c:formatCode>General</c:formatCode>
                <c:ptCount val="29"/>
                <c:pt idx="0">
                  <c:v>36</c:v>
                </c:pt>
                <c:pt idx="1">
                  <c:v>41</c:v>
                </c:pt>
                <c:pt idx="2">
                  <c:v>46</c:v>
                </c:pt>
                <c:pt idx="3">
                  <c:v>48</c:v>
                </c:pt>
                <c:pt idx="4">
                  <c:v>41</c:v>
                </c:pt>
                <c:pt idx="5">
                  <c:v>31</c:v>
                </c:pt>
                <c:pt idx="6">
                  <c:v>24</c:v>
                </c:pt>
                <c:pt idx="7">
                  <c:v>22</c:v>
                </c:pt>
                <c:pt idx="8">
                  <c:v>22</c:v>
                </c:pt>
                <c:pt idx="9">
                  <c:v>27</c:v>
                </c:pt>
                <c:pt idx="10">
                  <c:v>35</c:v>
                </c:pt>
                <c:pt idx="11">
                  <c:v>30</c:v>
                </c:pt>
                <c:pt idx="12">
                  <c:v>25</c:v>
                </c:pt>
                <c:pt idx="13">
                  <c:v>25</c:v>
                </c:pt>
                <c:pt idx="14">
                  <c:v>31</c:v>
                </c:pt>
                <c:pt idx="15">
                  <c:v>32</c:v>
                </c:pt>
                <c:pt idx="16">
                  <c:v>30</c:v>
                </c:pt>
                <c:pt idx="17">
                  <c:v>34</c:v>
                </c:pt>
                <c:pt idx="18">
                  <c:v>45</c:v>
                </c:pt>
                <c:pt idx="19">
                  <c:v>45</c:v>
                </c:pt>
                <c:pt idx="20">
                  <c:v>50</c:v>
                </c:pt>
                <c:pt idx="21">
                  <c:v>50</c:v>
                </c:pt>
                <c:pt idx="22">
                  <c:v>47</c:v>
                </c:pt>
                <c:pt idx="23">
                  <c:v>57</c:v>
                </c:pt>
                <c:pt idx="24">
                  <c:v>58</c:v>
                </c:pt>
                <c:pt idx="25">
                  <c:v>67</c:v>
                </c:pt>
                <c:pt idx="26">
                  <c:v>69</c:v>
                </c:pt>
                <c:pt idx="27">
                  <c:v>65</c:v>
                </c:pt>
                <c:pt idx="28">
                  <c:v>66</c:v>
                </c:pt>
              </c:numCache>
            </c:numRef>
          </c:val>
        </c:ser>
        <c:gapWidth val="75"/>
        <c:overlap val="-25"/>
        <c:axId val="58656256"/>
        <c:axId val="58654720"/>
      </c:barChart>
      <c:lineChart>
        <c:grouping val="standard"/>
        <c:ser>
          <c:idx val="1"/>
          <c:order val="1"/>
          <c:tx>
            <c:strRef>
              <c:f>'1кв. 16'!$B$18</c:f>
              <c:strCache>
                <c:ptCount val="1"/>
                <c:pt idx="0">
                  <c:v>средняя цена 1 кв.м</c:v>
                </c:pt>
              </c:strCache>
            </c:strRef>
          </c:tx>
          <c:cat>
            <c:strRef>
              <c:f>'1кв. 16'!$C$15:$AE$15</c:f>
              <c:strCache>
                <c:ptCount val="29"/>
                <c:pt idx="0">
                  <c:v>4 кв. 2008</c:v>
                </c:pt>
                <c:pt idx="1">
                  <c:v>1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4 кв. 2011</c:v>
                </c:pt>
                <c:pt idx="12">
                  <c:v>1 кв. 2012</c:v>
                </c:pt>
                <c:pt idx="13">
                  <c:v>2 кв. 2012</c:v>
                </c:pt>
                <c:pt idx="14">
                  <c:v>3 кв. 2012</c:v>
                </c:pt>
                <c:pt idx="15">
                  <c:v>4 кв. 2012</c:v>
                </c:pt>
                <c:pt idx="16">
                  <c:v>1 кв. 2013</c:v>
                </c:pt>
                <c:pt idx="17">
                  <c:v>2 кв. 2013</c:v>
                </c:pt>
                <c:pt idx="18">
                  <c:v>3 кв. 2013</c:v>
                </c:pt>
                <c:pt idx="19">
                  <c:v>4 кв. 2013</c:v>
                </c:pt>
                <c:pt idx="20">
                  <c:v>1 кв. 2014</c:v>
                </c:pt>
                <c:pt idx="21">
                  <c:v>2 кв. 2014</c:v>
                </c:pt>
                <c:pt idx="22">
                  <c:v>3 кв. 2014</c:v>
                </c:pt>
                <c:pt idx="23">
                  <c:v>4 кв. 2014</c:v>
                </c:pt>
                <c:pt idx="24">
                  <c:v>1 кв. 2015</c:v>
                </c:pt>
                <c:pt idx="25">
                  <c:v>2 кв. 2015</c:v>
                </c:pt>
                <c:pt idx="26">
                  <c:v>3 кв. 2015</c:v>
                </c:pt>
                <c:pt idx="27">
                  <c:v>4 кв. 2015</c:v>
                </c:pt>
                <c:pt idx="28">
                  <c:v>1 кв. 2016</c:v>
                </c:pt>
              </c:strCache>
            </c:strRef>
          </c:cat>
          <c:val>
            <c:numRef>
              <c:f>'1кв. 16'!$C$18:$AE$18</c:f>
              <c:numCache>
                <c:formatCode>General</c:formatCode>
                <c:ptCount val="29"/>
                <c:pt idx="0">
                  <c:v>41.99</c:v>
                </c:pt>
                <c:pt idx="1">
                  <c:v>40.43</c:v>
                </c:pt>
                <c:pt idx="2">
                  <c:v>36.340000000000003</c:v>
                </c:pt>
                <c:pt idx="3">
                  <c:v>34.35</c:v>
                </c:pt>
                <c:pt idx="4">
                  <c:v>34.270000000000003</c:v>
                </c:pt>
                <c:pt idx="5">
                  <c:v>34.18</c:v>
                </c:pt>
                <c:pt idx="6">
                  <c:v>32.730000000000011</c:v>
                </c:pt>
                <c:pt idx="7">
                  <c:v>33.97</c:v>
                </c:pt>
                <c:pt idx="8">
                  <c:v>35.550000000000004</c:v>
                </c:pt>
                <c:pt idx="9">
                  <c:v>34.410000000000004</c:v>
                </c:pt>
                <c:pt idx="10">
                  <c:v>35.630000000000003</c:v>
                </c:pt>
                <c:pt idx="11">
                  <c:v>36.86</c:v>
                </c:pt>
                <c:pt idx="12">
                  <c:v>38.04</c:v>
                </c:pt>
                <c:pt idx="13">
                  <c:v>38.71</c:v>
                </c:pt>
                <c:pt idx="14">
                  <c:v>39.68</c:v>
                </c:pt>
                <c:pt idx="15">
                  <c:v>40.840000000000003</c:v>
                </c:pt>
                <c:pt idx="16">
                  <c:v>41.02</c:v>
                </c:pt>
                <c:pt idx="17">
                  <c:v>41.45</c:v>
                </c:pt>
                <c:pt idx="18">
                  <c:v>41.45</c:v>
                </c:pt>
                <c:pt idx="19">
                  <c:v>41.21</c:v>
                </c:pt>
                <c:pt idx="20">
                  <c:v>41.02</c:v>
                </c:pt>
                <c:pt idx="21">
                  <c:v>40.98</c:v>
                </c:pt>
                <c:pt idx="22">
                  <c:v>41.83</c:v>
                </c:pt>
                <c:pt idx="23">
                  <c:v>40.82</c:v>
                </c:pt>
                <c:pt idx="24">
                  <c:v>41.71</c:v>
                </c:pt>
                <c:pt idx="25">
                  <c:v>41.02</c:v>
                </c:pt>
                <c:pt idx="26">
                  <c:v>40.410000000000004</c:v>
                </c:pt>
                <c:pt idx="27">
                  <c:v>40.81</c:v>
                </c:pt>
                <c:pt idx="28">
                  <c:v>39.83</c:v>
                </c:pt>
              </c:numCache>
            </c:numRef>
          </c:val>
        </c:ser>
        <c:marker val="1"/>
        <c:axId val="58659584"/>
        <c:axId val="58657792"/>
      </c:lineChart>
      <c:valAx>
        <c:axId val="58654720"/>
        <c:scaling>
          <c:orientation val="minMax"/>
          <c:max val="70"/>
          <c:min val="20"/>
        </c:scaling>
        <c:axPos val="r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58656256"/>
        <c:crosses val="max"/>
        <c:crossBetween val="between"/>
      </c:valAx>
      <c:catAx>
        <c:axId val="5865625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58654720"/>
        <c:crosses val="autoZero"/>
        <c:auto val="1"/>
        <c:lblAlgn val="ctr"/>
        <c:lblOffset val="100"/>
      </c:catAx>
      <c:valAx>
        <c:axId val="58657792"/>
        <c:scaling>
          <c:orientation val="minMax"/>
          <c:min val="30"/>
        </c:scaling>
        <c:axPos val="l"/>
        <c:numFmt formatCode="General" sourceLinked="1"/>
        <c:tickLblPos val="nextTo"/>
        <c:crossAx val="58659584"/>
        <c:crosses val="autoZero"/>
        <c:crossBetween val="between"/>
      </c:valAx>
      <c:catAx>
        <c:axId val="58659584"/>
        <c:scaling>
          <c:orientation val="minMax"/>
        </c:scaling>
        <c:delete val="1"/>
        <c:axPos val="b"/>
        <c:tickLblPos val="none"/>
        <c:crossAx val="58657792"/>
        <c:crosses val="autoZero"/>
        <c:auto val="1"/>
        <c:lblAlgn val="ctr"/>
        <c:lblOffset val="100"/>
      </c:catAx>
    </c:plotArea>
    <c:legend>
      <c:legendPos val="b"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структуры предложения новостроек</a:t>
            </a:r>
          </a:p>
          <a:p>
            <a:pPr>
              <a:defRPr sz="1100"/>
            </a:pPr>
            <a:r>
              <a:rPr lang="ru-RU" sz="1100" baseline="0"/>
              <a:t> в сегменте массового жилья</a:t>
            </a:r>
            <a:endParaRPr lang="ru-RU" sz="1100"/>
          </a:p>
        </c:rich>
      </c:tx>
    </c:title>
    <c:plotArea>
      <c:layout/>
      <c:barChart>
        <c:barDir val="col"/>
        <c:grouping val="percentStacked"/>
        <c:ser>
          <c:idx val="0"/>
          <c:order val="0"/>
          <c:tx>
            <c:strRef>
              <c:f>'1кв. 16'!$B$33</c:f>
              <c:strCache>
                <c:ptCount val="1"/>
                <c:pt idx="0">
                  <c:v>комфорт-класс</c:v>
                </c:pt>
              </c:strCache>
            </c:strRef>
          </c:tx>
          <c:dLbls>
            <c:dLbl>
              <c:idx val="0"/>
              <c:showVal val="1"/>
            </c:dLbl>
            <c:dLbl>
              <c:idx val="4"/>
              <c:showVal val="1"/>
            </c:dLbl>
            <c:delete val="1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</c:dLbls>
          <c:cat>
            <c:strRef>
              <c:f>'1кв. 16'!$J$26:$N$26</c:f>
              <c:strCache>
                <c:ptCount val="5"/>
                <c:pt idx="0">
                  <c:v>1 кв. 2015</c:v>
                </c:pt>
                <c:pt idx="1">
                  <c:v>2 кв. 2015</c:v>
                </c:pt>
                <c:pt idx="2">
                  <c:v>3 кв. 2015</c:v>
                </c:pt>
                <c:pt idx="3">
                  <c:v>4 кв. 2015</c:v>
                </c:pt>
                <c:pt idx="4">
                  <c:v>1 кв. 2016</c:v>
                </c:pt>
              </c:strCache>
            </c:strRef>
          </c:cat>
          <c:val>
            <c:numRef>
              <c:f>'1кв. 16'!$J$27:$N$27</c:f>
              <c:numCache>
                <c:formatCode>General</c:formatCode>
                <c:ptCount val="5"/>
                <c:pt idx="0">
                  <c:v>31</c:v>
                </c:pt>
                <c:pt idx="1">
                  <c:v>31</c:v>
                </c:pt>
                <c:pt idx="2">
                  <c:v>30</c:v>
                </c:pt>
                <c:pt idx="3">
                  <c:v>24</c:v>
                </c:pt>
                <c:pt idx="4">
                  <c:v>23</c:v>
                </c:pt>
              </c:numCache>
            </c:numRef>
          </c:val>
        </c:ser>
        <c:ser>
          <c:idx val="1"/>
          <c:order val="1"/>
          <c:tx>
            <c:strRef>
              <c:f>'1кв. 16'!$B$28</c:f>
              <c:strCache>
                <c:ptCount val="1"/>
                <c:pt idx="0">
                  <c:v>малогабаритное жильё</c:v>
                </c:pt>
              </c:strCache>
            </c:strRef>
          </c:tx>
          <c:cat>
            <c:strRef>
              <c:f>'1кв. 16'!$J$26:$N$26</c:f>
              <c:strCache>
                <c:ptCount val="5"/>
                <c:pt idx="0">
                  <c:v>1 кв. 2015</c:v>
                </c:pt>
                <c:pt idx="1">
                  <c:v>2 кв. 2015</c:v>
                </c:pt>
                <c:pt idx="2">
                  <c:v>3 кв. 2015</c:v>
                </c:pt>
                <c:pt idx="3">
                  <c:v>4 кв. 2015</c:v>
                </c:pt>
                <c:pt idx="4">
                  <c:v>1 кв. 2016</c:v>
                </c:pt>
              </c:strCache>
            </c:strRef>
          </c:cat>
          <c:val>
            <c:numRef>
              <c:f>'1кв. 16'!$J$28:$N$28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'1кв. 16'!$B$29</c:f>
              <c:strCache>
                <c:ptCount val="1"/>
                <c:pt idx="0">
                  <c:v>эконом-класс</c:v>
                </c:pt>
              </c:strCache>
            </c:strRef>
          </c:tx>
          <c:dLbls>
            <c:dLbl>
              <c:idx val="0"/>
              <c:showVal val="1"/>
            </c:dLbl>
            <c:dLbl>
              <c:idx val="4"/>
              <c:showVal val="1"/>
            </c:dLbl>
            <c:delete val="1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</c:dLbls>
          <c:cat>
            <c:strRef>
              <c:f>'1кв. 16'!$J$26:$N$26</c:f>
              <c:strCache>
                <c:ptCount val="5"/>
                <c:pt idx="0">
                  <c:v>1 кв. 2015</c:v>
                </c:pt>
                <c:pt idx="1">
                  <c:v>2 кв. 2015</c:v>
                </c:pt>
                <c:pt idx="2">
                  <c:v>3 кв. 2015</c:v>
                </c:pt>
                <c:pt idx="3">
                  <c:v>4 кв. 2015</c:v>
                </c:pt>
                <c:pt idx="4">
                  <c:v>1 кв. 2016</c:v>
                </c:pt>
              </c:strCache>
            </c:strRef>
          </c:cat>
          <c:val>
            <c:numRef>
              <c:f>'1кв. 16'!$J$29:$N$29</c:f>
              <c:numCache>
                <c:formatCode>General</c:formatCode>
                <c:ptCount val="5"/>
                <c:pt idx="0">
                  <c:v>22</c:v>
                </c:pt>
                <c:pt idx="1">
                  <c:v>31</c:v>
                </c:pt>
                <c:pt idx="2">
                  <c:v>34</c:v>
                </c:pt>
                <c:pt idx="3">
                  <c:v>36</c:v>
                </c:pt>
                <c:pt idx="4">
                  <c:v>39</c:v>
                </c:pt>
              </c:numCache>
            </c:numRef>
          </c:val>
        </c:ser>
        <c:gapWidth val="55"/>
        <c:overlap val="100"/>
        <c:axId val="58693504"/>
        <c:axId val="58695040"/>
      </c:barChart>
      <c:catAx>
        <c:axId val="586935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8695040"/>
        <c:crosses val="autoZero"/>
        <c:auto val="1"/>
        <c:lblAlgn val="ctr"/>
        <c:lblOffset val="100"/>
      </c:catAx>
      <c:valAx>
        <c:axId val="5869504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586935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656D8-2740-4B07-9B48-90EBF5267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6800</Words>
  <Characters>38765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предложения новостроек   14 микрорайона г. Кемерово</vt:lpstr>
    </vt:vector>
  </TitlesOfParts>
  <Company>СибирьДомСтрой</Company>
  <LinksUpToDate>false</LinksUpToDate>
  <CharactersWithSpaces>45475</CharactersWithSpaces>
  <SharedDoc>false</SharedDoc>
  <HLinks>
    <vt:vector size="96" baseType="variant">
      <vt:variant>
        <vt:i4>1441799</vt:i4>
      </vt:variant>
      <vt:variant>
        <vt:i4>225</vt:i4>
      </vt:variant>
      <vt:variant>
        <vt:i4>0</vt:i4>
      </vt:variant>
      <vt:variant>
        <vt:i4>5</vt:i4>
      </vt:variant>
      <vt:variant>
        <vt:lpwstr>http://po-novomu.ru/upload/pages/buildings/25/2a_84_93.jpg</vt:lpwstr>
      </vt:variant>
      <vt:variant>
        <vt:lpwstr/>
      </vt:variant>
      <vt:variant>
        <vt:i4>1835022</vt:i4>
      </vt:variant>
      <vt:variant>
        <vt:i4>222</vt:i4>
      </vt:variant>
      <vt:variant>
        <vt:i4>0</vt:i4>
      </vt:variant>
      <vt:variant>
        <vt:i4>5</vt:i4>
      </vt:variant>
      <vt:variant>
        <vt:lpwstr>http://po-novomu.ru/upload/pages/buildings/25/2b_71_55.jpg</vt:lpwstr>
      </vt:variant>
      <vt:variant>
        <vt:lpwstr/>
      </vt:variant>
      <vt:variant>
        <vt:i4>6029326</vt:i4>
      </vt:variant>
      <vt:variant>
        <vt:i4>219</vt:i4>
      </vt:variant>
      <vt:variant>
        <vt:i4>0</vt:i4>
      </vt:variant>
      <vt:variant>
        <vt:i4>5</vt:i4>
      </vt:variant>
      <vt:variant>
        <vt:lpwstr>http://po-novomu.ru/flats/25/</vt:lpwstr>
      </vt:variant>
      <vt:variant>
        <vt:lpwstr/>
      </vt:variant>
      <vt:variant>
        <vt:i4>3211389</vt:i4>
      </vt:variant>
      <vt:variant>
        <vt:i4>39</vt:i4>
      </vt:variant>
      <vt:variant>
        <vt:i4>0</vt:i4>
      </vt:variant>
      <vt:variant>
        <vt:i4>5</vt:i4>
      </vt:variant>
      <vt:variant>
        <vt:lpwstr>http://www.avant-partner.ru/news/8757.html</vt:lpwstr>
      </vt:variant>
      <vt:variant>
        <vt:lpwstr/>
      </vt:variant>
      <vt:variant>
        <vt:i4>1769527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_Toc196304024</vt:lpwstr>
      </vt:variant>
      <vt:variant>
        <vt:i4>1769527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_Toc196304022</vt:lpwstr>
      </vt:variant>
      <vt:variant>
        <vt:i4>1769527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_Toc196304021</vt:lpwstr>
      </vt:variant>
      <vt:variant>
        <vt:i4>1572919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_Toc196304019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_Toc196304018</vt:lpwstr>
      </vt:variant>
      <vt:variant>
        <vt:i4>1572919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_Toc196304017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_Toc196304015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_Toc196304014</vt:lpwstr>
      </vt:variant>
      <vt:variant>
        <vt:i4>7602297</vt:i4>
      </vt:variant>
      <vt:variant>
        <vt:i4>-1</vt:i4>
      </vt:variant>
      <vt:variant>
        <vt:i4>1320</vt:i4>
      </vt:variant>
      <vt:variant>
        <vt:i4>1</vt:i4>
      </vt:variant>
      <vt:variant>
        <vt:lpwstr>http://i-mera.ru/upload/pages/projects/yugniy/2.jpg</vt:lpwstr>
      </vt:variant>
      <vt:variant>
        <vt:lpwstr/>
      </vt:variant>
      <vt:variant>
        <vt:i4>1769573</vt:i4>
      </vt:variant>
      <vt:variant>
        <vt:i4>-1</vt:i4>
      </vt:variant>
      <vt:variant>
        <vt:i4>1321</vt:i4>
      </vt:variant>
      <vt:variant>
        <vt:i4>1</vt:i4>
      </vt:variant>
      <vt:variant>
        <vt:lpwstr>https://img-fotki.yandex.ru/get/3312/328938517.3c/0_137927_3dbd62ca_XXXL</vt:lpwstr>
      </vt:variant>
      <vt:variant>
        <vt:lpwstr/>
      </vt:variant>
      <vt:variant>
        <vt:i4>7929977</vt:i4>
      </vt:variant>
      <vt:variant>
        <vt:i4>-1</vt:i4>
      </vt:variant>
      <vt:variant>
        <vt:i4>1322</vt:i4>
      </vt:variant>
      <vt:variant>
        <vt:i4>1</vt:i4>
      </vt:variant>
      <vt:variant>
        <vt:lpwstr>http://i-mera.ru/upload/pages/projects/darvina/v4_noh_0001.jpg</vt:lpwstr>
      </vt:variant>
      <vt:variant>
        <vt:lpwstr/>
      </vt:variant>
      <vt:variant>
        <vt:i4>8126531</vt:i4>
      </vt:variant>
      <vt:variant>
        <vt:i4>-1</vt:i4>
      </vt:variant>
      <vt:variant>
        <vt:i4>1325</vt:i4>
      </vt:variant>
      <vt:variant>
        <vt:i4>1</vt:i4>
      </vt:variant>
      <vt:variant>
        <vt:lpwstr>https://scontent.xx.fbcdn.net/hphotos-xft1/v/t1.0-9/12313728_885046111563407_3457251703627077459_n.jpg?oh=0ebe4a89102ef7fa92f9627f98ab62ef&amp;oe=56E910E9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предложения новостроек   14 микрорайона г. Кемерово</dc:title>
  <dc:creator>Зырянова Г.Н.</dc:creator>
  <cp:lastModifiedBy>Галина Зырянова</cp:lastModifiedBy>
  <cp:revision>2</cp:revision>
  <cp:lastPrinted>2015-02-03T09:11:00Z</cp:lastPrinted>
  <dcterms:created xsi:type="dcterms:W3CDTF">2016-05-10T04:34:00Z</dcterms:created>
  <dcterms:modified xsi:type="dcterms:W3CDTF">2016-05-10T04:34:00Z</dcterms:modified>
</cp:coreProperties>
</file>