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A02" w:rsidRDefault="00774F0F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 w:rsidRPr="00AC0EBA">
        <w:rPr>
          <w:rFonts w:cs="Arial"/>
          <w:b/>
          <w:sz w:val="24"/>
          <w:szCs w:val="24"/>
        </w:rPr>
        <w:t xml:space="preserve">КРАТКИЙ </w:t>
      </w:r>
      <w:r w:rsidR="00A46A02" w:rsidRPr="00AC0EBA">
        <w:rPr>
          <w:rFonts w:cs="Arial"/>
          <w:b/>
          <w:sz w:val="24"/>
          <w:szCs w:val="24"/>
        </w:rPr>
        <w:t>ОБЗОР ПЕРВИЧНОГО РЫНКА ЖИЛОЙ НЕДВИЖИМОСТИ Г.ТЮМЕНИ ЗА</w:t>
      </w:r>
      <w:r w:rsidR="00274345" w:rsidRPr="00AC0EBA">
        <w:rPr>
          <w:rFonts w:cs="Arial"/>
          <w:b/>
          <w:sz w:val="24"/>
          <w:szCs w:val="24"/>
        </w:rPr>
        <w:t xml:space="preserve"> </w:t>
      </w:r>
      <w:r w:rsidR="00091EB8">
        <w:rPr>
          <w:rFonts w:cs="Arial"/>
          <w:b/>
          <w:sz w:val="24"/>
          <w:szCs w:val="24"/>
        </w:rPr>
        <w:t>СЕНТЯБРЬ</w:t>
      </w:r>
      <w:r w:rsidR="00AC0EBA" w:rsidRPr="00AC0EBA">
        <w:rPr>
          <w:rFonts w:cs="Arial"/>
          <w:b/>
          <w:sz w:val="24"/>
          <w:szCs w:val="24"/>
        </w:rPr>
        <w:t xml:space="preserve"> </w:t>
      </w:r>
      <w:r w:rsidR="00110B1D" w:rsidRPr="00AC0EBA">
        <w:rPr>
          <w:rFonts w:cs="Arial"/>
          <w:b/>
          <w:sz w:val="24"/>
          <w:szCs w:val="24"/>
        </w:rPr>
        <w:t>––</w:t>
      </w:r>
      <w:r w:rsidR="00A46A02" w:rsidRPr="00AC0EBA">
        <w:rPr>
          <w:rFonts w:cs="Arial"/>
          <w:b/>
          <w:sz w:val="24"/>
          <w:szCs w:val="24"/>
        </w:rPr>
        <w:t xml:space="preserve"> </w:t>
      </w:r>
      <w:r w:rsidR="00935AB0">
        <w:rPr>
          <w:rFonts w:cs="Arial"/>
          <w:b/>
          <w:sz w:val="24"/>
          <w:szCs w:val="24"/>
        </w:rPr>
        <w:t>2019</w:t>
      </w:r>
      <w:r w:rsidR="00A46A02" w:rsidRPr="00AC0EBA">
        <w:rPr>
          <w:rFonts w:cs="Arial"/>
          <w:b/>
          <w:sz w:val="24"/>
          <w:szCs w:val="24"/>
        </w:rPr>
        <w:t>Г.</w:t>
      </w:r>
      <w:r w:rsidR="00A46A02" w:rsidRPr="00AC0EBA">
        <w:rPr>
          <w:rStyle w:val="a6"/>
          <w:rFonts w:cs="Arial"/>
          <w:b/>
          <w:sz w:val="24"/>
          <w:szCs w:val="24"/>
        </w:rPr>
        <w:footnoteReference w:id="1"/>
      </w:r>
    </w:p>
    <w:p w:rsidR="00F5168D" w:rsidRPr="00AC0EBA" w:rsidRDefault="00F5168D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</w:p>
    <w:p w:rsidR="00DE4C6C" w:rsidRPr="00AC0EBA" w:rsidRDefault="004C31C2" w:rsidP="00AC4804">
      <w:pPr>
        <w:spacing w:before="120"/>
        <w:ind w:left="-709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20162" cy="4286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x960x6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042" cy="42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68D" w:rsidRDefault="00F5168D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</w:p>
    <w:p w:rsidR="00A46A02" w:rsidRPr="00AD0B5B" w:rsidRDefault="00A46A02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  <w:r w:rsidRPr="00AC0EBA">
        <w:rPr>
          <w:rFonts w:cs="Arial"/>
          <w:b/>
          <w:sz w:val="24"/>
          <w:szCs w:val="24"/>
        </w:rPr>
        <w:t>ОСНО</w:t>
      </w:r>
      <w:r w:rsidRPr="00AD0B5B">
        <w:rPr>
          <w:rFonts w:cs="Arial"/>
          <w:b/>
          <w:sz w:val="24"/>
          <w:szCs w:val="24"/>
        </w:rPr>
        <w:t>ВНЫЕ ВЫВОДЫ</w:t>
      </w:r>
    </w:p>
    <w:p w:rsidR="00F849B8" w:rsidRPr="00E623F5" w:rsidRDefault="002731B0" w:rsidP="00A663EE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E623F5">
        <w:rPr>
          <w:sz w:val="24"/>
          <w:szCs w:val="24"/>
        </w:rPr>
        <w:t xml:space="preserve">Объем предложения </w:t>
      </w:r>
      <w:r w:rsidR="00DB6682">
        <w:rPr>
          <w:sz w:val="24"/>
          <w:szCs w:val="24"/>
        </w:rPr>
        <w:t>снизился</w:t>
      </w:r>
      <w:r w:rsidR="004D513C" w:rsidRPr="00E623F5">
        <w:rPr>
          <w:sz w:val="24"/>
          <w:szCs w:val="24"/>
        </w:rPr>
        <w:t xml:space="preserve"> на </w:t>
      </w:r>
      <w:r w:rsidR="004C31C2">
        <w:rPr>
          <w:sz w:val="24"/>
          <w:szCs w:val="24"/>
        </w:rPr>
        <w:t>2,87</w:t>
      </w:r>
      <w:r w:rsidR="00262DC0" w:rsidRPr="00E623F5">
        <w:rPr>
          <w:sz w:val="24"/>
          <w:szCs w:val="24"/>
        </w:rPr>
        <w:t>%</w:t>
      </w:r>
      <w:r w:rsidRPr="00E623F5">
        <w:rPr>
          <w:sz w:val="24"/>
          <w:szCs w:val="24"/>
        </w:rPr>
        <w:t xml:space="preserve"> и составил </w:t>
      </w:r>
      <w:r w:rsidR="00E623F5" w:rsidRPr="00E623F5">
        <w:rPr>
          <w:sz w:val="24"/>
          <w:szCs w:val="24"/>
        </w:rPr>
        <w:t>10,</w:t>
      </w:r>
      <w:r w:rsidR="004C31C2">
        <w:rPr>
          <w:sz w:val="24"/>
          <w:szCs w:val="24"/>
        </w:rPr>
        <w:t>4</w:t>
      </w:r>
      <w:r w:rsidR="00262DC0" w:rsidRPr="00E623F5">
        <w:rPr>
          <w:sz w:val="24"/>
          <w:szCs w:val="24"/>
        </w:rPr>
        <w:t xml:space="preserve"> тыс.</w:t>
      </w:r>
      <w:r w:rsidRPr="00E623F5">
        <w:rPr>
          <w:sz w:val="24"/>
          <w:szCs w:val="24"/>
        </w:rPr>
        <w:t xml:space="preserve"> квартир. </w:t>
      </w:r>
      <w:r w:rsidR="00262DC0" w:rsidRPr="00E623F5">
        <w:rPr>
          <w:sz w:val="24"/>
          <w:szCs w:val="24"/>
        </w:rPr>
        <w:t xml:space="preserve">На рынок вышло </w:t>
      </w:r>
      <w:r w:rsidR="004C31C2">
        <w:rPr>
          <w:sz w:val="24"/>
          <w:szCs w:val="24"/>
        </w:rPr>
        <w:t>8</w:t>
      </w:r>
      <w:r w:rsidR="00262DC0" w:rsidRPr="00E623F5">
        <w:rPr>
          <w:sz w:val="24"/>
          <w:szCs w:val="24"/>
        </w:rPr>
        <w:t xml:space="preserve"> новых дом</w:t>
      </w:r>
      <w:r w:rsidR="00987E7D">
        <w:rPr>
          <w:sz w:val="24"/>
          <w:szCs w:val="24"/>
        </w:rPr>
        <w:t>ов</w:t>
      </w:r>
      <w:r w:rsidR="004C31C2">
        <w:rPr>
          <w:sz w:val="24"/>
          <w:szCs w:val="24"/>
        </w:rPr>
        <w:t>, 4 из них в новых проектах.</w:t>
      </w:r>
    </w:p>
    <w:p w:rsidR="00E54565" w:rsidRPr="00E623F5" w:rsidRDefault="004D513C" w:rsidP="00A663EE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E623F5">
        <w:rPr>
          <w:sz w:val="24"/>
          <w:szCs w:val="24"/>
        </w:rPr>
        <w:t xml:space="preserve">Доля </w:t>
      </w:r>
      <w:r w:rsidR="00E623F5" w:rsidRPr="00E623F5">
        <w:rPr>
          <w:sz w:val="24"/>
          <w:szCs w:val="24"/>
        </w:rPr>
        <w:t xml:space="preserve">готового жилья в предложении составила </w:t>
      </w:r>
      <w:r w:rsidR="004C31C2">
        <w:rPr>
          <w:sz w:val="24"/>
          <w:szCs w:val="24"/>
        </w:rPr>
        <w:t>21,8</w:t>
      </w:r>
      <w:r w:rsidR="00E623F5" w:rsidRPr="00E623F5">
        <w:rPr>
          <w:sz w:val="24"/>
          <w:szCs w:val="24"/>
        </w:rPr>
        <w:t>%.</w:t>
      </w:r>
    </w:p>
    <w:p w:rsidR="00974369" w:rsidRPr="00E623F5" w:rsidRDefault="00604058" w:rsidP="00974369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E623F5">
        <w:rPr>
          <w:sz w:val="24"/>
          <w:szCs w:val="24"/>
        </w:rPr>
        <w:t xml:space="preserve">Доля </w:t>
      </w:r>
      <w:r w:rsidR="004C31C2">
        <w:rPr>
          <w:sz w:val="24"/>
          <w:szCs w:val="24"/>
        </w:rPr>
        <w:t>ипотечных сделок</w:t>
      </w:r>
      <w:r w:rsidRPr="00E623F5">
        <w:rPr>
          <w:sz w:val="24"/>
          <w:szCs w:val="24"/>
        </w:rPr>
        <w:t xml:space="preserve"> составила 5</w:t>
      </w:r>
      <w:r w:rsidR="004C31C2">
        <w:rPr>
          <w:sz w:val="24"/>
          <w:szCs w:val="24"/>
        </w:rPr>
        <w:t>9</w:t>
      </w:r>
      <w:r w:rsidRPr="00E623F5">
        <w:rPr>
          <w:sz w:val="24"/>
          <w:szCs w:val="24"/>
        </w:rPr>
        <w:t>%</w:t>
      </w:r>
      <w:r w:rsidR="00F5168D" w:rsidRPr="00E623F5">
        <w:rPr>
          <w:sz w:val="24"/>
          <w:szCs w:val="24"/>
        </w:rPr>
        <w:t>.</w:t>
      </w:r>
    </w:p>
    <w:p w:rsidR="00AD0B5B" w:rsidRPr="00E623F5" w:rsidRDefault="00CB6789" w:rsidP="00F904A0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E623F5">
        <w:rPr>
          <w:sz w:val="24"/>
          <w:szCs w:val="24"/>
        </w:rPr>
        <w:t>У</w:t>
      </w:r>
      <w:r w:rsidR="002731B0" w:rsidRPr="00E623F5">
        <w:rPr>
          <w:sz w:val="24"/>
          <w:szCs w:val="24"/>
        </w:rPr>
        <w:t xml:space="preserve">дельная цена предложения </w:t>
      </w:r>
      <w:r w:rsidR="004C31C2">
        <w:rPr>
          <w:sz w:val="24"/>
          <w:szCs w:val="24"/>
        </w:rPr>
        <w:t>осталась на прежнем уровне</w:t>
      </w:r>
      <w:r w:rsidR="002731B0" w:rsidRPr="00E623F5">
        <w:rPr>
          <w:sz w:val="24"/>
          <w:szCs w:val="24"/>
        </w:rPr>
        <w:t xml:space="preserve"> </w:t>
      </w:r>
      <w:r w:rsidRPr="00E623F5">
        <w:rPr>
          <w:sz w:val="24"/>
          <w:szCs w:val="24"/>
        </w:rPr>
        <w:t xml:space="preserve">и составила </w:t>
      </w:r>
      <w:r w:rsidR="000A3628" w:rsidRPr="00E623F5">
        <w:rPr>
          <w:sz w:val="24"/>
          <w:szCs w:val="24"/>
        </w:rPr>
        <w:t>6</w:t>
      </w:r>
      <w:r w:rsidR="00E623F5" w:rsidRPr="00E623F5">
        <w:rPr>
          <w:sz w:val="24"/>
          <w:szCs w:val="24"/>
        </w:rPr>
        <w:t>54</w:t>
      </w:r>
      <w:r w:rsidR="004C31C2">
        <w:rPr>
          <w:sz w:val="24"/>
          <w:szCs w:val="24"/>
        </w:rPr>
        <w:t>20</w:t>
      </w:r>
      <w:r w:rsidR="000A3628" w:rsidRPr="00E623F5">
        <w:rPr>
          <w:sz w:val="24"/>
          <w:szCs w:val="24"/>
        </w:rPr>
        <w:t xml:space="preserve"> руб./</w:t>
      </w:r>
      <w:proofErr w:type="spellStart"/>
      <w:r w:rsidR="000A3628" w:rsidRPr="00E623F5">
        <w:rPr>
          <w:sz w:val="24"/>
          <w:szCs w:val="24"/>
        </w:rPr>
        <w:t>кв.м</w:t>
      </w:r>
      <w:proofErr w:type="spellEnd"/>
      <w:r w:rsidR="00F904A0" w:rsidRPr="00E623F5">
        <w:rPr>
          <w:sz w:val="24"/>
          <w:szCs w:val="24"/>
        </w:rPr>
        <w:t xml:space="preserve">. По сравнению с аналогичным периодом прошлого года цена возросла на </w:t>
      </w:r>
      <w:r w:rsidR="004C31C2">
        <w:rPr>
          <w:sz w:val="24"/>
          <w:szCs w:val="24"/>
        </w:rPr>
        <w:t>7,41</w:t>
      </w:r>
      <w:r w:rsidR="00F904A0" w:rsidRPr="00E623F5">
        <w:rPr>
          <w:sz w:val="24"/>
          <w:szCs w:val="24"/>
        </w:rPr>
        <w:t>%</w:t>
      </w:r>
      <w:r w:rsidR="003B659C" w:rsidRPr="00E623F5">
        <w:rPr>
          <w:sz w:val="24"/>
          <w:szCs w:val="24"/>
        </w:rPr>
        <w:t>.</w:t>
      </w:r>
    </w:p>
    <w:p w:rsidR="00257853" w:rsidRPr="00E623F5" w:rsidRDefault="00257853" w:rsidP="00257853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E623F5">
        <w:rPr>
          <w:sz w:val="24"/>
          <w:szCs w:val="24"/>
        </w:rPr>
        <w:t xml:space="preserve">Средняя площадь проданных квартир по итогам месяца </w:t>
      </w:r>
      <w:r w:rsidR="00AD0B5B" w:rsidRPr="00E623F5">
        <w:rPr>
          <w:sz w:val="24"/>
          <w:szCs w:val="24"/>
        </w:rPr>
        <w:t>составила</w:t>
      </w:r>
      <w:r w:rsidR="00C30262" w:rsidRPr="00E623F5">
        <w:rPr>
          <w:sz w:val="24"/>
          <w:szCs w:val="24"/>
        </w:rPr>
        <w:t xml:space="preserve"> </w:t>
      </w:r>
      <w:r w:rsidR="004C31C2">
        <w:rPr>
          <w:sz w:val="24"/>
          <w:szCs w:val="24"/>
        </w:rPr>
        <w:t>47,6</w:t>
      </w:r>
      <w:r w:rsidRPr="00E623F5">
        <w:rPr>
          <w:sz w:val="24"/>
          <w:szCs w:val="24"/>
        </w:rPr>
        <w:t xml:space="preserve"> </w:t>
      </w:r>
      <w:proofErr w:type="spellStart"/>
      <w:r w:rsidRPr="00E623F5">
        <w:rPr>
          <w:sz w:val="24"/>
          <w:szCs w:val="24"/>
        </w:rPr>
        <w:t>кв.м</w:t>
      </w:r>
      <w:proofErr w:type="spellEnd"/>
      <w:r w:rsidRPr="00E623F5">
        <w:rPr>
          <w:sz w:val="24"/>
          <w:szCs w:val="24"/>
        </w:rPr>
        <w:t xml:space="preserve">. </w:t>
      </w:r>
    </w:p>
    <w:p w:rsidR="00F3016E" w:rsidRPr="00257853" w:rsidRDefault="00257853" w:rsidP="00257853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E623F5">
        <w:rPr>
          <w:sz w:val="24"/>
          <w:szCs w:val="24"/>
        </w:rPr>
        <w:t xml:space="preserve">Средняя цена </w:t>
      </w:r>
      <w:proofErr w:type="spellStart"/>
      <w:r w:rsidRPr="00E623F5">
        <w:rPr>
          <w:sz w:val="24"/>
          <w:szCs w:val="24"/>
        </w:rPr>
        <w:t>кв.м</w:t>
      </w:r>
      <w:proofErr w:type="spellEnd"/>
      <w:r w:rsidRPr="00E623F5">
        <w:rPr>
          <w:sz w:val="24"/>
          <w:szCs w:val="24"/>
        </w:rPr>
        <w:t xml:space="preserve"> проданных квартир от застройщика - </w:t>
      </w:r>
      <w:r w:rsidR="004D513C" w:rsidRPr="00E623F5">
        <w:rPr>
          <w:sz w:val="24"/>
          <w:szCs w:val="24"/>
        </w:rPr>
        <w:t>6</w:t>
      </w:r>
      <w:r w:rsidR="004C31C2">
        <w:rPr>
          <w:sz w:val="24"/>
          <w:szCs w:val="24"/>
        </w:rPr>
        <w:t>2183</w:t>
      </w:r>
      <w:r w:rsidRPr="00E623F5">
        <w:rPr>
          <w:sz w:val="24"/>
          <w:szCs w:val="24"/>
        </w:rPr>
        <w:t xml:space="preserve"> руб.</w:t>
      </w:r>
      <w:r w:rsidR="00A46A02" w:rsidRPr="00257853">
        <w:rPr>
          <w:rFonts w:cs="Arial"/>
          <w:highlight w:val="yellow"/>
        </w:rPr>
        <w:br w:type="page"/>
      </w:r>
      <w:r w:rsidR="00484875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1. </w:t>
      </w:r>
      <w:r w:rsidR="004032E6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Анализ предложения </w:t>
      </w:r>
      <w:r w:rsidR="00AC0EBA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на первичном рынке г. Тюмени за </w:t>
      </w:r>
      <w:r w:rsidR="00091EB8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сентябрь</w:t>
      </w:r>
      <w:r w:rsidR="00864F1A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935AB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2019</w:t>
      </w:r>
      <w:r w:rsidR="004032E6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</w:t>
      </w:r>
    </w:p>
    <w:p w:rsidR="00CD5BAB" w:rsidRDefault="00987E7D" w:rsidP="004D12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сентябре</w:t>
      </w:r>
      <w:r w:rsidR="00D37943">
        <w:rPr>
          <w:sz w:val="24"/>
          <w:szCs w:val="24"/>
        </w:rPr>
        <w:t xml:space="preserve"> о</w:t>
      </w:r>
      <w:r w:rsidR="00D45621">
        <w:rPr>
          <w:sz w:val="24"/>
          <w:szCs w:val="24"/>
        </w:rPr>
        <w:t>бъем предложения</w:t>
      </w:r>
      <w:r w:rsidR="00D45621" w:rsidRPr="00D45621">
        <w:rPr>
          <w:sz w:val="24"/>
          <w:szCs w:val="24"/>
        </w:rPr>
        <w:t xml:space="preserve"> </w:t>
      </w:r>
      <w:r w:rsidR="00D45621">
        <w:rPr>
          <w:sz w:val="24"/>
          <w:szCs w:val="24"/>
        </w:rPr>
        <w:t xml:space="preserve">на рынке первичной недвижимости г. Тюмени </w:t>
      </w:r>
      <w:r w:rsidR="00440996">
        <w:rPr>
          <w:sz w:val="24"/>
          <w:szCs w:val="24"/>
        </w:rPr>
        <w:t>снизился</w:t>
      </w:r>
      <w:r w:rsidR="00765D37">
        <w:rPr>
          <w:sz w:val="24"/>
          <w:szCs w:val="24"/>
        </w:rPr>
        <w:t xml:space="preserve"> на </w:t>
      </w:r>
      <w:r w:rsidR="00091EB8">
        <w:rPr>
          <w:sz w:val="24"/>
          <w:szCs w:val="24"/>
        </w:rPr>
        <w:t>2,87</w:t>
      </w:r>
      <w:r w:rsidR="00D37943">
        <w:rPr>
          <w:sz w:val="24"/>
          <w:szCs w:val="24"/>
        </w:rPr>
        <w:t xml:space="preserve">% и составил </w:t>
      </w:r>
      <w:r w:rsidR="00440996">
        <w:rPr>
          <w:sz w:val="24"/>
          <w:szCs w:val="24"/>
        </w:rPr>
        <w:t>10,</w:t>
      </w:r>
      <w:r w:rsidR="00091EB8">
        <w:rPr>
          <w:sz w:val="24"/>
          <w:szCs w:val="24"/>
        </w:rPr>
        <w:t>4</w:t>
      </w:r>
      <w:r w:rsidR="00B933A7">
        <w:rPr>
          <w:sz w:val="24"/>
          <w:szCs w:val="24"/>
        </w:rPr>
        <w:t xml:space="preserve"> тыс. объектов</w:t>
      </w:r>
      <w:r w:rsidR="00D37943">
        <w:rPr>
          <w:sz w:val="24"/>
          <w:szCs w:val="24"/>
        </w:rPr>
        <w:t xml:space="preserve">. </w:t>
      </w:r>
      <w:bookmarkStart w:id="0" w:name="OLE_LINK1"/>
      <w:r w:rsidR="00D45621">
        <w:rPr>
          <w:sz w:val="24"/>
          <w:szCs w:val="24"/>
        </w:rPr>
        <w:t xml:space="preserve">По сравнению с аналогичным периодом прошлого года объем предложения </w:t>
      </w:r>
      <w:r w:rsidR="00440996">
        <w:rPr>
          <w:sz w:val="24"/>
          <w:szCs w:val="24"/>
        </w:rPr>
        <w:t>снизился</w:t>
      </w:r>
      <w:r w:rsidR="00765D37">
        <w:rPr>
          <w:sz w:val="24"/>
          <w:szCs w:val="24"/>
        </w:rPr>
        <w:t xml:space="preserve"> на </w:t>
      </w:r>
      <w:r w:rsidR="00091EB8">
        <w:rPr>
          <w:sz w:val="24"/>
          <w:szCs w:val="24"/>
        </w:rPr>
        <w:t>15,4</w:t>
      </w:r>
      <w:r w:rsidR="00D45621">
        <w:rPr>
          <w:sz w:val="24"/>
          <w:szCs w:val="24"/>
        </w:rPr>
        <w:t>%.</w:t>
      </w:r>
      <w:bookmarkEnd w:id="0"/>
    </w:p>
    <w:p w:rsidR="0048673B" w:rsidRPr="00CD5BAB" w:rsidRDefault="002B23F3" w:rsidP="004D12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продажу вышл</w:t>
      </w:r>
      <w:r w:rsidR="00D37943">
        <w:rPr>
          <w:sz w:val="24"/>
          <w:szCs w:val="24"/>
        </w:rPr>
        <w:t xml:space="preserve">о </w:t>
      </w:r>
      <w:r w:rsidR="00091EB8">
        <w:rPr>
          <w:sz w:val="24"/>
          <w:szCs w:val="24"/>
        </w:rPr>
        <w:t>8</w:t>
      </w:r>
      <w:r w:rsidR="00765D37">
        <w:rPr>
          <w:sz w:val="24"/>
          <w:szCs w:val="24"/>
        </w:rPr>
        <w:t xml:space="preserve"> новых дом</w:t>
      </w:r>
      <w:r w:rsidR="00091EB8">
        <w:rPr>
          <w:sz w:val="24"/>
          <w:szCs w:val="24"/>
        </w:rPr>
        <w:t>ов</w:t>
      </w:r>
      <w:r w:rsidR="00765D37">
        <w:rPr>
          <w:sz w:val="24"/>
          <w:szCs w:val="24"/>
        </w:rPr>
        <w:t xml:space="preserve">: </w:t>
      </w:r>
      <w:r w:rsidR="00091EB8">
        <w:rPr>
          <w:sz w:val="24"/>
          <w:szCs w:val="24"/>
        </w:rPr>
        <w:t xml:space="preserve">по </w:t>
      </w:r>
      <w:r w:rsidR="00DB6682">
        <w:rPr>
          <w:sz w:val="24"/>
          <w:szCs w:val="24"/>
        </w:rPr>
        <w:t>д</w:t>
      </w:r>
      <w:r w:rsidR="00440996">
        <w:rPr>
          <w:sz w:val="24"/>
          <w:szCs w:val="24"/>
        </w:rPr>
        <w:t>ва</w:t>
      </w:r>
      <w:r w:rsidR="00091EB8">
        <w:rPr>
          <w:sz w:val="24"/>
          <w:szCs w:val="24"/>
        </w:rPr>
        <w:t xml:space="preserve"> дома</w:t>
      </w:r>
      <w:r w:rsidR="00440996">
        <w:rPr>
          <w:sz w:val="24"/>
          <w:szCs w:val="24"/>
        </w:rPr>
        <w:t xml:space="preserve"> в районе Патрушева и </w:t>
      </w:r>
      <w:r w:rsidR="00091EB8">
        <w:rPr>
          <w:sz w:val="24"/>
          <w:szCs w:val="24"/>
        </w:rPr>
        <w:t xml:space="preserve">ДОК, </w:t>
      </w:r>
      <w:r w:rsidR="00440996">
        <w:rPr>
          <w:sz w:val="24"/>
          <w:szCs w:val="24"/>
        </w:rPr>
        <w:t xml:space="preserve">по одному дому в районах </w:t>
      </w:r>
      <w:r w:rsidR="00091EB8">
        <w:rPr>
          <w:sz w:val="24"/>
          <w:szCs w:val="24"/>
        </w:rPr>
        <w:t xml:space="preserve">Тюменская слобода, Дом Обороны, Европейский </w:t>
      </w:r>
      <w:proofErr w:type="spellStart"/>
      <w:r w:rsidR="00091EB8">
        <w:rPr>
          <w:sz w:val="24"/>
          <w:szCs w:val="24"/>
        </w:rPr>
        <w:t>мкр</w:t>
      </w:r>
      <w:proofErr w:type="spellEnd"/>
      <w:r w:rsidR="00440996">
        <w:rPr>
          <w:sz w:val="24"/>
          <w:szCs w:val="24"/>
        </w:rPr>
        <w:t xml:space="preserve"> и Мыс</w:t>
      </w:r>
      <w:r w:rsidR="00765D37">
        <w:rPr>
          <w:sz w:val="24"/>
          <w:szCs w:val="24"/>
        </w:rPr>
        <w:t>. Общ</w:t>
      </w:r>
      <w:r w:rsidR="0048673B">
        <w:rPr>
          <w:sz w:val="24"/>
          <w:szCs w:val="24"/>
        </w:rPr>
        <w:t xml:space="preserve">ий объем </w:t>
      </w:r>
      <w:r w:rsidR="00952735">
        <w:rPr>
          <w:sz w:val="24"/>
          <w:szCs w:val="24"/>
        </w:rPr>
        <w:t xml:space="preserve">нового </w:t>
      </w:r>
      <w:r w:rsidR="0048673B">
        <w:rPr>
          <w:sz w:val="24"/>
          <w:szCs w:val="24"/>
        </w:rPr>
        <w:t xml:space="preserve">предложения составил </w:t>
      </w:r>
      <w:r w:rsidR="00091EB8">
        <w:rPr>
          <w:sz w:val="24"/>
          <w:szCs w:val="24"/>
        </w:rPr>
        <w:t>83</w:t>
      </w:r>
      <w:r w:rsidR="00440996">
        <w:rPr>
          <w:sz w:val="24"/>
          <w:szCs w:val="24"/>
        </w:rPr>
        <w:t>0</w:t>
      </w:r>
      <w:r w:rsidR="00765D37">
        <w:rPr>
          <w:sz w:val="24"/>
          <w:szCs w:val="24"/>
        </w:rPr>
        <w:t xml:space="preserve"> квартир</w:t>
      </w:r>
      <w:r w:rsidR="0048673B">
        <w:rPr>
          <w:sz w:val="24"/>
          <w:szCs w:val="24"/>
        </w:rPr>
        <w:t>.</w:t>
      </w:r>
    </w:p>
    <w:p w:rsidR="001A4040" w:rsidRPr="00783D01" w:rsidRDefault="005B3321" w:rsidP="00E1422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="00440996">
        <w:rPr>
          <w:sz w:val="24"/>
          <w:szCs w:val="24"/>
        </w:rPr>
        <w:t>0</w:t>
      </w:r>
      <w:r w:rsidR="00604058">
        <w:rPr>
          <w:sz w:val="24"/>
          <w:szCs w:val="24"/>
        </w:rPr>
        <w:t>,</w:t>
      </w:r>
      <w:r w:rsidR="009C59E5">
        <w:rPr>
          <w:sz w:val="24"/>
          <w:szCs w:val="24"/>
        </w:rPr>
        <w:t>9</w:t>
      </w:r>
      <w:r>
        <w:rPr>
          <w:sz w:val="24"/>
          <w:szCs w:val="24"/>
        </w:rPr>
        <w:t xml:space="preserve">% возросла доля </w:t>
      </w:r>
      <w:r w:rsidR="009C59E5">
        <w:rPr>
          <w:sz w:val="24"/>
          <w:szCs w:val="24"/>
        </w:rPr>
        <w:t>студий</w:t>
      </w:r>
      <w:r>
        <w:rPr>
          <w:sz w:val="24"/>
          <w:szCs w:val="24"/>
        </w:rPr>
        <w:t xml:space="preserve"> и составила </w:t>
      </w:r>
      <w:r w:rsidR="009C59E5">
        <w:rPr>
          <w:sz w:val="24"/>
          <w:szCs w:val="24"/>
        </w:rPr>
        <w:t>12,1</w:t>
      </w:r>
      <w:r>
        <w:rPr>
          <w:sz w:val="24"/>
          <w:szCs w:val="24"/>
        </w:rPr>
        <w:t xml:space="preserve">%. </w:t>
      </w:r>
      <w:r w:rsidR="00440996">
        <w:rPr>
          <w:sz w:val="24"/>
          <w:szCs w:val="24"/>
        </w:rPr>
        <w:t xml:space="preserve">Также на </w:t>
      </w:r>
      <w:r w:rsidR="009C59E5">
        <w:rPr>
          <w:sz w:val="24"/>
          <w:szCs w:val="24"/>
        </w:rPr>
        <w:t>1,1</w:t>
      </w:r>
      <w:r w:rsidR="00440996">
        <w:rPr>
          <w:sz w:val="24"/>
          <w:szCs w:val="24"/>
        </w:rPr>
        <w:t>% возросла доля квартир</w:t>
      </w:r>
      <w:r w:rsidR="00137717">
        <w:rPr>
          <w:sz w:val="24"/>
          <w:szCs w:val="24"/>
        </w:rPr>
        <w:t xml:space="preserve"> </w:t>
      </w:r>
      <w:r w:rsidR="009C59E5">
        <w:rPr>
          <w:sz w:val="24"/>
          <w:szCs w:val="24"/>
        </w:rPr>
        <w:t xml:space="preserve">1+ </w:t>
      </w:r>
      <w:r w:rsidR="00137717">
        <w:rPr>
          <w:sz w:val="24"/>
          <w:szCs w:val="24"/>
        </w:rPr>
        <w:t xml:space="preserve">и составила </w:t>
      </w:r>
      <w:r w:rsidR="009C59E5">
        <w:rPr>
          <w:sz w:val="24"/>
          <w:szCs w:val="24"/>
        </w:rPr>
        <w:t>5,8</w:t>
      </w:r>
      <w:r w:rsidR="00137717">
        <w:rPr>
          <w:sz w:val="24"/>
          <w:szCs w:val="24"/>
        </w:rPr>
        <w:t>%</w:t>
      </w:r>
      <w:r>
        <w:rPr>
          <w:sz w:val="24"/>
          <w:szCs w:val="24"/>
        </w:rPr>
        <w:t>.</w:t>
      </w:r>
      <w:r w:rsidR="00440996">
        <w:rPr>
          <w:sz w:val="24"/>
          <w:szCs w:val="24"/>
        </w:rPr>
        <w:t xml:space="preserve"> Объем предложения </w:t>
      </w:r>
      <w:r w:rsidR="009C59E5">
        <w:rPr>
          <w:sz w:val="24"/>
          <w:szCs w:val="24"/>
        </w:rPr>
        <w:t xml:space="preserve">двух и </w:t>
      </w:r>
      <w:r w:rsidR="009C59E5" w:rsidRPr="00D61626">
        <w:rPr>
          <w:sz w:val="24"/>
          <w:szCs w:val="24"/>
        </w:rPr>
        <w:t>трехкомнатных квартир</w:t>
      </w:r>
      <w:r w:rsidR="00440996" w:rsidRPr="00D61626">
        <w:rPr>
          <w:sz w:val="24"/>
          <w:szCs w:val="24"/>
        </w:rPr>
        <w:t xml:space="preserve"> напротив снизился на </w:t>
      </w:r>
      <w:r w:rsidR="009C59E5" w:rsidRPr="00D61626">
        <w:rPr>
          <w:sz w:val="24"/>
          <w:szCs w:val="24"/>
        </w:rPr>
        <w:t xml:space="preserve">0,9% и </w:t>
      </w:r>
      <w:r w:rsidR="00440996" w:rsidRPr="00D61626">
        <w:rPr>
          <w:sz w:val="24"/>
          <w:szCs w:val="24"/>
        </w:rPr>
        <w:t>1%</w:t>
      </w:r>
      <w:r w:rsidR="009C59E5" w:rsidRPr="00D61626">
        <w:rPr>
          <w:sz w:val="24"/>
          <w:szCs w:val="24"/>
        </w:rPr>
        <w:t xml:space="preserve"> соответственно</w:t>
      </w:r>
      <w:r w:rsidR="00440996" w:rsidRPr="00D61626">
        <w:rPr>
          <w:sz w:val="24"/>
          <w:szCs w:val="24"/>
        </w:rPr>
        <w:t>.</w:t>
      </w:r>
      <w:r w:rsidRPr="00D61626">
        <w:rPr>
          <w:sz w:val="24"/>
          <w:szCs w:val="24"/>
        </w:rPr>
        <w:t xml:space="preserve"> В остальных сегментах </w:t>
      </w:r>
      <w:r w:rsidR="00D61626" w:rsidRPr="00D61626">
        <w:rPr>
          <w:sz w:val="24"/>
          <w:szCs w:val="24"/>
        </w:rPr>
        <w:t>изменения были менее заметны</w:t>
      </w:r>
      <w:r w:rsidRPr="00D61626">
        <w:rPr>
          <w:sz w:val="24"/>
          <w:szCs w:val="24"/>
        </w:rPr>
        <w:t xml:space="preserve">. </w:t>
      </w:r>
      <w:r w:rsidR="00D61626" w:rsidRPr="00D61626">
        <w:rPr>
          <w:sz w:val="24"/>
          <w:szCs w:val="24"/>
        </w:rPr>
        <w:t>Доля самого большого сегмента, однокомнатных квартир, составила 27%</w:t>
      </w:r>
      <w:r w:rsidR="00AF3E2C" w:rsidRPr="00D61626">
        <w:rPr>
          <w:sz w:val="24"/>
          <w:szCs w:val="24"/>
        </w:rPr>
        <w:t>.</w:t>
      </w:r>
    </w:p>
    <w:p w:rsidR="009367AB" w:rsidRPr="001D26F0" w:rsidRDefault="00D61626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7AB705C7" wp14:editId="07EAB4B6">
            <wp:extent cx="4638675" cy="300990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016E" w:rsidRPr="001D26F0" w:rsidRDefault="00F3016E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 w:rsidRPr="001D26F0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1D26F0">
        <w:rPr>
          <w:rFonts w:cs="Arial"/>
          <w:i/>
          <w:sz w:val="20"/>
          <w:szCs w:val="24"/>
        </w:rPr>
        <w:t>г.</w:t>
      </w:r>
    </w:p>
    <w:p w:rsidR="004032E6" w:rsidRPr="00B315C7" w:rsidRDefault="004032E6" w:rsidP="0035523D">
      <w:pPr>
        <w:jc w:val="center"/>
        <w:outlineLvl w:val="0"/>
        <w:rPr>
          <w:rFonts w:cs="Arial"/>
          <w:sz w:val="24"/>
          <w:szCs w:val="24"/>
        </w:rPr>
      </w:pPr>
      <w:r w:rsidRPr="00B315C7">
        <w:rPr>
          <w:rFonts w:cs="Arial"/>
          <w:sz w:val="24"/>
          <w:szCs w:val="24"/>
        </w:rPr>
        <w:t>Рис. 1.1. Распределение новостроек по размеру квартир</w:t>
      </w:r>
    </w:p>
    <w:p w:rsidR="004335E0" w:rsidRPr="001C2BFE" w:rsidRDefault="00EF1198" w:rsidP="00BC0D6B">
      <w:pPr>
        <w:spacing w:after="0" w:line="240" w:lineRule="auto"/>
        <w:ind w:firstLine="567"/>
        <w:jc w:val="both"/>
        <w:rPr>
          <w:sz w:val="24"/>
          <w:szCs w:val="24"/>
        </w:rPr>
      </w:pPr>
      <w:r w:rsidRPr="00B315C7">
        <w:rPr>
          <w:sz w:val="24"/>
          <w:szCs w:val="24"/>
        </w:rPr>
        <w:t xml:space="preserve">В </w:t>
      </w:r>
      <w:r w:rsidR="00B315C7" w:rsidRPr="00B315C7">
        <w:rPr>
          <w:sz w:val="24"/>
          <w:szCs w:val="24"/>
        </w:rPr>
        <w:t>сентябре</w:t>
      </w:r>
      <w:r w:rsidRPr="00B315C7">
        <w:rPr>
          <w:sz w:val="24"/>
          <w:szCs w:val="24"/>
        </w:rPr>
        <w:t xml:space="preserve"> 2019</w:t>
      </w:r>
      <w:r w:rsidR="003E6EA8" w:rsidRPr="00B315C7">
        <w:rPr>
          <w:sz w:val="24"/>
          <w:szCs w:val="24"/>
        </w:rPr>
        <w:t xml:space="preserve"> </w:t>
      </w:r>
      <w:r w:rsidR="00987E7D">
        <w:rPr>
          <w:sz w:val="24"/>
          <w:szCs w:val="24"/>
        </w:rPr>
        <w:t xml:space="preserve">за счет выхода на рынок нового проекта </w:t>
      </w:r>
      <w:bookmarkStart w:id="1" w:name="_GoBack"/>
      <w:bookmarkEnd w:id="1"/>
      <w:r w:rsidR="00B315C7" w:rsidRPr="00B315C7">
        <w:rPr>
          <w:sz w:val="24"/>
          <w:szCs w:val="24"/>
        </w:rPr>
        <w:t xml:space="preserve">резко возросла доля квартир 1+ площадью до 40 </w:t>
      </w:r>
      <w:proofErr w:type="spellStart"/>
      <w:proofErr w:type="gramStart"/>
      <w:r w:rsidR="00B315C7" w:rsidRPr="00B315C7">
        <w:rPr>
          <w:sz w:val="24"/>
          <w:szCs w:val="24"/>
        </w:rPr>
        <w:t>кв.м</w:t>
      </w:r>
      <w:proofErr w:type="spellEnd"/>
      <w:proofErr w:type="gramEnd"/>
      <w:r w:rsidR="00B315C7" w:rsidRPr="00B315C7">
        <w:rPr>
          <w:sz w:val="24"/>
          <w:szCs w:val="24"/>
        </w:rPr>
        <w:t xml:space="preserve">, до 19% от общего объема квартир 1+. В остальных сегментах существенных изменений не было. Большая часть студий 43% </w:t>
      </w:r>
      <w:r w:rsidR="003E6EA8" w:rsidRPr="00B315C7">
        <w:rPr>
          <w:sz w:val="24"/>
          <w:szCs w:val="24"/>
        </w:rPr>
        <w:t xml:space="preserve">представлена в диапазоне площадей 25-30 </w:t>
      </w:r>
      <w:proofErr w:type="spellStart"/>
      <w:r w:rsidR="003E6EA8" w:rsidRPr="00B315C7">
        <w:rPr>
          <w:sz w:val="24"/>
          <w:szCs w:val="24"/>
        </w:rPr>
        <w:t>кв.м</w:t>
      </w:r>
      <w:proofErr w:type="spellEnd"/>
      <w:r w:rsidR="003E6EA8" w:rsidRPr="00B315C7">
        <w:rPr>
          <w:sz w:val="24"/>
          <w:szCs w:val="24"/>
        </w:rPr>
        <w:t>.</w:t>
      </w:r>
      <w:r w:rsidRPr="00B315C7">
        <w:rPr>
          <w:sz w:val="24"/>
          <w:szCs w:val="24"/>
        </w:rPr>
        <w:t xml:space="preserve"> </w:t>
      </w:r>
      <w:r w:rsidR="00137717" w:rsidRPr="00B315C7">
        <w:rPr>
          <w:sz w:val="24"/>
          <w:szCs w:val="24"/>
        </w:rPr>
        <w:t>Большая часть (7</w:t>
      </w:r>
      <w:r w:rsidR="00B315C7" w:rsidRPr="00B315C7">
        <w:rPr>
          <w:sz w:val="24"/>
          <w:szCs w:val="24"/>
        </w:rPr>
        <w:t>5</w:t>
      </w:r>
      <w:r w:rsidR="00137717" w:rsidRPr="00B315C7">
        <w:rPr>
          <w:sz w:val="24"/>
          <w:szCs w:val="24"/>
        </w:rPr>
        <w:t>%)</w:t>
      </w:r>
      <w:r w:rsidRPr="00B315C7">
        <w:rPr>
          <w:sz w:val="24"/>
          <w:szCs w:val="24"/>
        </w:rPr>
        <w:t xml:space="preserve"> пол</w:t>
      </w:r>
      <w:r w:rsidR="00137717" w:rsidRPr="00B315C7">
        <w:rPr>
          <w:sz w:val="24"/>
          <w:szCs w:val="24"/>
        </w:rPr>
        <w:t xml:space="preserve">ноценных однокомнатных квартир </w:t>
      </w:r>
      <w:r w:rsidRPr="00B315C7">
        <w:rPr>
          <w:sz w:val="24"/>
          <w:szCs w:val="24"/>
        </w:rPr>
        <w:t>представлен</w:t>
      </w:r>
      <w:r w:rsidR="00137717" w:rsidRPr="00B315C7">
        <w:rPr>
          <w:sz w:val="24"/>
          <w:szCs w:val="24"/>
        </w:rPr>
        <w:t>а</w:t>
      </w:r>
      <w:r w:rsidRPr="00B315C7">
        <w:rPr>
          <w:sz w:val="24"/>
          <w:szCs w:val="24"/>
        </w:rPr>
        <w:t xml:space="preserve"> в площади 35-</w:t>
      </w:r>
      <w:r w:rsidR="00137717" w:rsidRPr="00B315C7">
        <w:rPr>
          <w:sz w:val="24"/>
          <w:szCs w:val="24"/>
        </w:rPr>
        <w:t>50</w:t>
      </w:r>
      <w:r w:rsidRPr="00B315C7">
        <w:rPr>
          <w:sz w:val="24"/>
          <w:szCs w:val="24"/>
        </w:rPr>
        <w:t xml:space="preserve"> </w:t>
      </w:r>
      <w:proofErr w:type="spellStart"/>
      <w:r w:rsidRPr="00B315C7">
        <w:rPr>
          <w:sz w:val="24"/>
          <w:szCs w:val="24"/>
        </w:rPr>
        <w:t>кв.м</w:t>
      </w:r>
      <w:proofErr w:type="spellEnd"/>
      <w:r w:rsidRPr="00B315C7">
        <w:rPr>
          <w:sz w:val="24"/>
          <w:szCs w:val="24"/>
        </w:rPr>
        <w:t xml:space="preserve">. </w:t>
      </w:r>
      <w:r w:rsidR="00137717" w:rsidRPr="00B315C7">
        <w:rPr>
          <w:sz w:val="24"/>
          <w:szCs w:val="24"/>
        </w:rPr>
        <w:t>2</w:t>
      </w:r>
      <w:r w:rsidR="00B315C7" w:rsidRPr="00B315C7">
        <w:rPr>
          <w:sz w:val="24"/>
          <w:szCs w:val="24"/>
        </w:rPr>
        <w:t>9</w:t>
      </w:r>
      <w:r w:rsidR="00137717" w:rsidRPr="00B315C7">
        <w:rPr>
          <w:sz w:val="24"/>
          <w:szCs w:val="24"/>
        </w:rPr>
        <w:t xml:space="preserve">% двухкомнатных квартир представлены в диапазоне 55-60 </w:t>
      </w:r>
      <w:proofErr w:type="spellStart"/>
      <w:proofErr w:type="gramStart"/>
      <w:r w:rsidR="00137717" w:rsidRPr="00B315C7">
        <w:rPr>
          <w:sz w:val="24"/>
          <w:szCs w:val="24"/>
        </w:rPr>
        <w:t>кв.м</w:t>
      </w:r>
      <w:proofErr w:type="spellEnd"/>
      <w:proofErr w:type="gramEnd"/>
      <w:r w:rsidR="00137717" w:rsidRPr="00B315C7">
        <w:rPr>
          <w:sz w:val="24"/>
          <w:szCs w:val="24"/>
        </w:rPr>
        <w:t xml:space="preserve">, больше половины </w:t>
      </w:r>
      <w:proofErr w:type="spellStart"/>
      <w:r w:rsidR="00137717" w:rsidRPr="00B315C7">
        <w:rPr>
          <w:sz w:val="24"/>
          <w:szCs w:val="24"/>
        </w:rPr>
        <w:t>двушек</w:t>
      </w:r>
      <w:proofErr w:type="spellEnd"/>
      <w:r w:rsidR="00137717" w:rsidRPr="00B315C7">
        <w:rPr>
          <w:sz w:val="24"/>
          <w:szCs w:val="24"/>
        </w:rPr>
        <w:t xml:space="preserve"> (5</w:t>
      </w:r>
      <w:r w:rsidR="00B315C7" w:rsidRPr="00B315C7">
        <w:rPr>
          <w:sz w:val="24"/>
          <w:szCs w:val="24"/>
        </w:rPr>
        <w:t>4</w:t>
      </w:r>
      <w:r w:rsidR="00137717" w:rsidRPr="00B315C7">
        <w:rPr>
          <w:sz w:val="24"/>
          <w:szCs w:val="24"/>
        </w:rPr>
        <w:t xml:space="preserve">%) имеют площади свыше 60 </w:t>
      </w:r>
      <w:proofErr w:type="spellStart"/>
      <w:r w:rsidR="00137717" w:rsidRPr="00B315C7">
        <w:rPr>
          <w:sz w:val="24"/>
          <w:szCs w:val="24"/>
        </w:rPr>
        <w:t>кв.м</w:t>
      </w:r>
      <w:proofErr w:type="spellEnd"/>
      <w:r w:rsidR="00137717" w:rsidRPr="00B315C7">
        <w:rPr>
          <w:sz w:val="24"/>
          <w:szCs w:val="24"/>
        </w:rPr>
        <w:t xml:space="preserve">. </w:t>
      </w:r>
      <w:r w:rsidR="00B315C7" w:rsidRPr="00B315C7">
        <w:rPr>
          <w:sz w:val="24"/>
          <w:szCs w:val="24"/>
        </w:rPr>
        <w:t>Практически все квартиры</w:t>
      </w:r>
      <w:r w:rsidR="00793013" w:rsidRPr="00B315C7">
        <w:rPr>
          <w:sz w:val="24"/>
          <w:szCs w:val="24"/>
        </w:rPr>
        <w:t xml:space="preserve"> формата 2+ представлены в диапазоне площадей </w:t>
      </w:r>
      <w:r w:rsidR="00B315C7" w:rsidRPr="00B315C7">
        <w:rPr>
          <w:sz w:val="24"/>
          <w:szCs w:val="24"/>
        </w:rPr>
        <w:t>более 60</w:t>
      </w:r>
      <w:r w:rsidR="00793013" w:rsidRPr="00B315C7">
        <w:rPr>
          <w:sz w:val="24"/>
          <w:szCs w:val="24"/>
        </w:rPr>
        <w:t xml:space="preserve"> </w:t>
      </w:r>
      <w:proofErr w:type="spellStart"/>
      <w:r w:rsidR="00793013" w:rsidRPr="00B315C7">
        <w:rPr>
          <w:sz w:val="24"/>
          <w:szCs w:val="24"/>
        </w:rPr>
        <w:t>кв.м</w:t>
      </w:r>
      <w:proofErr w:type="spellEnd"/>
      <w:r w:rsidR="00793013" w:rsidRPr="00B315C7">
        <w:rPr>
          <w:sz w:val="24"/>
          <w:szCs w:val="24"/>
        </w:rPr>
        <w:t>. 2</w:t>
      </w:r>
      <w:r w:rsidR="00B315C7" w:rsidRPr="00B315C7">
        <w:rPr>
          <w:sz w:val="24"/>
          <w:szCs w:val="24"/>
        </w:rPr>
        <w:t>1</w:t>
      </w:r>
      <w:r w:rsidR="00505516" w:rsidRPr="00B315C7">
        <w:rPr>
          <w:sz w:val="24"/>
          <w:szCs w:val="24"/>
        </w:rPr>
        <w:t>%</w:t>
      </w:r>
      <w:r w:rsidR="00697CC2" w:rsidRPr="00B315C7">
        <w:rPr>
          <w:sz w:val="24"/>
          <w:szCs w:val="24"/>
        </w:rPr>
        <w:t xml:space="preserve"> </w:t>
      </w:r>
      <w:proofErr w:type="spellStart"/>
      <w:r w:rsidR="00697CC2" w:rsidRPr="00B315C7">
        <w:rPr>
          <w:sz w:val="24"/>
          <w:szCs w:val="24"/>
        </w:rPr>
        <w:t>трехкомнатых</w:t>
      </w:r>
      <w:proofErr w:type="spellEnd"/>
      <w:r w:rsidR="00697CC2" w:rsidRPr="00B315C7">
        <w:rPr>
          <w:sz w:val="24"/>
          <w:szCs w:val="24"/>
        </w:rPr>
        <w:t xml:space="preserve"> квартир представлены в площади более </w:t>
      </w:r>
      <w:r w:rsidR="00147111" w:rsidRPr="00B315C7">
        <w:rPr>
          <w:sz w:val="24"/>
          <w:szCs w:val="24"/>
        </w:rPr>
        <w:t>9</w:t>
      </w:r>
      <w:r w:rsidR="00697CC2" w:rsidRPr="00B315C7">
        <w:rPr>
          <w:sz w:val="24"/>
          <w:szCs w:val="24"/>
        </w:rPr>
        <w:t xml:space="preserve">5 </w:t>
      </w:r>
      <w:proofErr w:type="spellStart"/>
      <w:r w:rsidR="00697CC2" w:rsidRPr="00B315C7">
        <w:rPr>
          <w:sz w:val="24"/>
          <w:szCs w:val="24"/>
        </w:rPr>
        <w:t>кв.м</w:t>
      </w:r>
      <w:proofErr w:type="spellEnd"/>
      <w:r w:rsidR="00D35BE7" w:rsidRPr="00B315C7">
        <w:rPr>
          <w:sz w:val="24"/>
          <w:szCs w:val="24"/>
        </w:rPr>
        <w:t>.</w:t>
      </w:r>
    </w:p>
    <w:p w:rsidR="00803C13" w:rsidRPr="00AC0EBA" w:rsidRDefault="00B315C7" w:rsidP="00F6544A">
      <w:pPr>
        <w:spacing w:after="0" w:line="240" w:lineRule="auto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12DFDED8" wp14:editId="6742BF41">
            <wp:extent cx="6296025" cy="274320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033B" w:rsidRPr="00783D01" w:rsidRDefault="00847FA2" w:rsidP="00C26D2D">
      <w:pPr>
        <w:jc w:val="center"/>
        <w:outlineLvl w:val="0"/>
        <w:rPr>
          <w:rFonts w:cs="Arial"/>
          <w:i/>
          <w:sz w:val="20"/>
          <w:szCs w:val="24"/>
        </w:rPr>
      </w:pPr>
      <w:r w:rsidRPr="00783D01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783D01">
        <w:rPr>
          <w:rFonts w:cs="Arial"/>
          <w:i/>
          <w:sz w:val="20"/>
          <w:szCs w:val="24"/>
        </w:rPr>
        <w:t>г.</w:t>
      </w:r>
    </w:p>
    <w:p w:rsidR="003B18CB" w:rsidRPr="00783D01" w:rsidRDefault="00847FA2" w:rsidP="003E21F3">
      <w:pPr>
        <w:jc w:val="center"/>
        <w:outlineLvl w:val="0"/>
        <w:rPr>
          <w:rFonts w:cs="Arial"/>
          <w:sz w:val="24"/>
          <w:szCs w:val="24"/>
        </w:rPr>
      </w:pPr>
      <w:r w:rsidRPr="00783D01">
        <w:rPr>
          <w:rFonts w:cs="Arial"/>
          <w:sz w:val="24"/>
          <w:szCs w:val="24"/>
        </w:rPr>
        <w:t>Рис. 1.2. Структура предложени</w:t>
      </w:r>
      <w:r w:rsidR="00C409CF" w:rsidRPr="00783D01">
        <w:rPr>
          <w:rFonts w:cs="Arial"/>
          <w:sz w:val="24"/>
          <w:szCs w:val="24"/>
        </w:rPr>
        <w:t>я</w:t>
      </w:r>
      <w:r w:rsidRPr="00783D01">
        <w:rPr>
          <w:rFonts w:cs="Arial"/>
          <w:sz w:val="24"/>
          <w:szCs w:val="24"/>
        </w:rPr>
        <w:t xml:space="preserve"> по площадям в разрезе размеров квартир</w:t>
      </w:r>
    </w:p>
    <w:p w:rsidR="00A974D8" w:rsidRDefault="00137717" w:rsidP="00C17FC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Большая часть всего предложения (</w:t>
      </w:r>
      <w:r w:rsidR="00B315C7">
        <w:rPr>
          <w:sz w:val="24"/>
          <w:szCs w:val="24"/>
        </w:rPr>
        <w:t>73</w:t>
      </w:r>
      <w:r>
        <w:rPr>
          <w:sz w:val="24"/>
          <w:szCs w:val="24"/>
        </w:rPr>
        <w:t>%) представлено в монолитно-каркасном исполнении</w:t>
      </w:r>
      <w:r w:rsidR="0014711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315C7">
        <w:rPr>
          <w:sz w:val="24"/>
          <w:szCs w:val="24"/>
        </w:rPr>
        <w:t>По сравнению с предыдущим периодом доля еще возросла на 4%. 16,7%</w:t>
      </w:r>
      <w:r>
        <w:rPr>
          <w:sz w:val="24"/>
          <w:szCs w:val="24"/>
        </w:rPr>
        <w:t xml:space="preserve"> всех новостроек</w:t>
      </w:r>
      <w:r w:rsidR="00147111">
        <w:rPr>
          <w:sz w:val="24"/>
          <w:szCs w:val="24"/>
        </w:rPr>
        <w:t xml:space="preserve"> </w:t>
      </w:r>
      <w:r>
        <w:rPr>
          <w:sz w:val="24"/>
          <w:szCs w:val="24"/>
        </w:rPr>
        <w:t>строят в кирпиче</w:t>
      </w:r>
      <w:r w:rsidR="006549AF">
        <w:rPr>
          <w:sz w:val="24"/>
          <w:szCs w:val="24"/>
        </w:rPr>
        <w:t>. Доля пане</w:t>
      </w:r>
      <w:r w:rsidR="00B315C7">
        <w:rPr>
          <w:sz w:val="24"/>
          <w:szCs w:val="24"/>
        </w:rPr>
        <w:t>льного домостроения составляет 6,7</w:t>
      </w:r>
      <w:r w:rsidR="006549AF">
        <w:rPr>
          <w:sz w:val="24"/>
          <w:szCs w:val="24"/>
        </w:rPr>
        <w:t>%, блочного – 3,7% от общего количества.</w:t>
      </w:r>
    </w:p>
    <w:p w:rsidR="00D9652C" w:rsidRPr="00B42EF4" w:rsidRDefault="00D9652C" w:rsidP="00C17FC6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CB796B" w:rsidRPr="001C2BFE" w:rsidRDefault="00B315C7" w:rsidP="00CB796B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7B75F3" wp14:editId="2546DD9F">
            <wp:extent cx="4886324" cy="274320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7B37" w:rsidRPr="001C2BFE" w:rsidRDefault="00B47B37" w:rsidP="00B47B37">
      <w:pPr>
        <w:jc w:val="center"/>
        <w:outlineLvl w:val="0"/>
        <w:rPr>
          <w:rFonts w:cs="Arial"/>
          <w:i/>
          <w:sz w:val="20"/>
          <w:szCs w:val="24"/>
        </w:rPr>
      </w:pPr>
      <w:r w:rsidRPr="001C2BF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1C2BFE">
        <w:rPr>
          <w:rFonts w:cs="Arial"/>
          <w:i/>
          <w:sz w:val="20"/>
          <w:szCs w:val="24"/>
        </w:rPr>
        <w:t>г.</w:t>
      </w:r>
    </w:p>
    <w:p w:rsidR="004032E6" w:rsidRPr="001C2BFE" w:rsidRDefault="004032E6" w:rsidP="00B47B37">
      <w:pPr>
        <w:jc w:val="center"/>
        <w:outlineLvl w:val="0"/>
        <w:rPr>
          <w:rFonts w:cs="Arial"/>
          <w:sz w:val="24"/>
          <w:szCs w:val="24"/>
        </w:rPr>
      </w:pPr>
      <w:r w:rsidRPr="001C2BFE">
        <w:rPr>
          <w:rFonts w:cs="Arial"/>
          <w:sz w:val="24"/>
          <w:szCs w:val="24"/>
        </w:rPr>
        <w:t>Рис. 1.</w:t>
      </w:r>
      <w:r w:rsidR="00847FA2" w:rsidRPr="001C2BFE">
        <w:rPr>
          <w:rFonts w:cs="Arial"/>
          <w:sz w:val="24"/>
          <w:szCs w:val="24"/>
        </w:rPr>
        <w:t>3</w:t>
      </w:r>
      <w:r w:rsidRPr="001C2BFE">
        <w:rPr>
          <w:rFonts w:cs="Arial"/>
          <w:sz w:val="24"/>
          <w:szCs w:val="24"/>
        </w:rPr>
        <w:t xml:space="preserve">. Структура предложений в разрезе по </w:t>
      </w:r>
      <w:r w:rsidR="005F43A6">
        <w:rPr>
          <w:rFonts w:cs="Arial"/>
          <w:sz w:val="24"/>
          <w:szCs w:val="24"/>
        </w:rPr>
        <w:t>срокам сдачи</w:t>
      </w:r>
    </w:p>
    <w:p w:rsidR="00227F1C" w:rsidRPr="004E45BC" w:rsidRDefault="007466E2" w:rsidP="00D9652C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BF586D">
        <w:rPr>
          <w:sz w:val="24"/>
          <w:szCs w:val="24"/>
        </w:rPr>
        <w:t>сентябр</w:t>
      </w:r>
      <w:r w:rsidR="006549AF">
        <w:rPr>
          <w:sz w:val="24"/>
          <w:szCs w:val="24"/>
        </w:rPr>
        <w:t>е</w:t>
      </w:r>
      <w:r w:rsidR="00B71C58">
        <w:rPr>
          <w:sz w:val="24"/>
          <w:szCs w:val="24"/>
        </w:rPr>
        <w:t xml:space="preserve"> 2019г. доля эконом класса составила </w:t>
      </w:r>
      <w:r w:rsidR="00BF586D">
        <w:rPr>
          <w:sz w:val="24"/>
          <w:szCs w:val="24"/>
        </w:rPr>
        <w:t>67,5</w:t>
      </w:r>
      <w:r w:rsidR="00B71C58">
        <w:rPr>
          <w:sz w:val="24"/>
          <w:szCs w:val="24"/>
        </w:rPr>
        <w:t xml:space="preserve">%, предложения комфорт класса составляют </w:t>
      </w:r>
      <w:r w:rsidR="006549AF">
        <w:rPr>
          <w:sz w:val="24"/>
          <w:szCs w:val="24"/>
        </w:rPr>
        <w:t>29,</w:t>
      </w:r>
      <w:r w:rsidR="00BF586D">
        <w:rPr>
          <w:sz w:val="24"/>
          <w:szCs w:val="24"/>
        </w:rPr>
        <w:t>9</w:t>
      </w:r>
      <w:r w:rsidR="00B71C58">
        <w:rPr>
          <w:sz w:val="24"/>
          <w:szCs w:val="24"/>
        </w:rPr>
        <w:t xml:space="preserve">%. </w:t>
      </w:r>
      <w:r w:rsidR="00D9652C">
        <w:rPr>
          <w:sz w:val="24"/>
          <w:szCs w:val="24"/>
        </w:rPr>
        <w:t xml:space="preserve">Предложение бизнес класса </w:t>
      </w:r>
      <w:r w:rsidR="00E1303D">
        <w:rPr>
          <w:sz w:val="24"/>
          <w:szCs w:val="24"/>
        </w:rPr>
        <w:t xml:space="preserve">составляет </w:t>
      </w:r>
      <w:r w:rsidR="00BF586D">
        <w:rPr>
          <w:sz w:val="24"/>
          <w:szCs w:val="24"/>
        </w:rPr>
        <w:t>2</w:t>
      </w:r>
      <w:r w:rsidR="00604058">
        <w:rPr>
          <w:sz w:val="24"/>
          <w:szCs w:val="24"/>
        </w:rPr>
        <w:t>,</w:t>
      </w:r>
      <w:r w:rsidR="006549AF">
        <w:rPr>
          <w:sz w:val="24"/>
          <w:szCs w:val="24"/>
        </w:rPr>
        <w:t>6</w:t>
      </w:r>
      <w:r w:rsidR="00E1303D">
        <w:rPr>
          <w:sz w:val="24"/>
          <w:szCs w:val="24"/>
        </w:rPr>
        <w:t>%</w:t>
      </w:r>
      <w:r w:rsidR="00D9652C">
        <w:rPr>
          <w:sz w:val="24"/>
          <w:szCs w:val="24"/>
        </w:rPr>
        <w:t xml:space="preserve"> от общего объема предложения. </w:t>
      </w:r>
    </w:p>
    <w:p w:rsidR="003213D5" w:rsidRPr="001C2BFE" w:rsidRDefault="00B315C7" w:rsidP="009A2290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A6A893" wp14:editId="32E44BD9">
            <wp:extent cx="4610101" cy="2738439"/>
            <wp:effectExtent l="0" t="0" r="0" b="508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7FB7" w:rsidRPr="001C2BFE" w:rsidRDefault="00417FB7" w:rsidP="00217051">
      <w:pPr>
        <w:ind w:firstLine="567"/>
        <w:jc w:val="center"/>
        <w:outlineLvl w:val="0"/>
        <w:rPr>
          <w:rFonts w:cs="Arial"/>
          <w:i/>
          <w:sz w:val="20"/>
          <w:szCs w:val="24"/>
        </w:rPr>
      </w:pPr>
      <w:r w:rsidRPr="001C2BF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1C2BFE">
        <w:rPr>
          <w:rFonts w:cs="Arial"/>
          <w:i/>
          <w:sz w:val="20"/>
          <w:szCs w:val="24"/>
        </w:rPr>
        <w:t>г.</w:t>
      </w:r>
    </w:p>
    <w:p w:rsidR="00594983" w:rsidRPr="001C2BFE" w:rsidRDefault="004032E6" w:rsidP="001D0C0F">
      <w:pPr>
        <w:jc w:val="center"/>
        <w:outlineLvl w:val="0"/>
        <w:rPr>
          <w:rFonts w:cs="Arial"/>
          <w:sz w:val="24"/>
          <w:szCs w:val="24"/>
        </w:rPr>
      </w:pPr>
      <w:r w:rsidRPr="001C2BFE">
        <w:rPr>
          <w:rFonts w:cs="Arial"/>
          <w:sz w:val="24"/>
          <w:szCs w:val="24"/>
        </w:rPr>
        <w:t>Рис. 1.</w:t>
      </w:r>
      <w:r w:rsidR="00847FA2" w:rsidRPr="001C2BFE">
        <w:rPr>
          <w:rFonts w:cs="Arial"/>
          <w:sz w:val="24"/>
          <w:szCs w:val="24"/>
        </w:rPr>
        <w:t>4</w:t>
      </w:r>
      <w:r w:rsidRPr="001C2BFE">
        <w:rPr>
          <w:rFonts w:cs="Arial"/>
          <w:sz w:val="24"/>
          <w:szCs w:val="24"/>
        </w:rPr>
        <w:t xml:space="preserve">. Структура предложений в разрезе по </w:t>
      </w:r>
      <w:r w:rsidR="00675C58" w:rsidRPr="001C2BFE">
        <w:rPr>
          <w:rFonts w:cs="Arial"/>
          <w:sz w:val="24"/>
          <w:szCs w:val="24"/>
        </w:rPr>
        <w:t>классам</w:t>
      </w:r>
    </w:p>
    <w:p w:rsidR="00391080" w:rsidRPr="007E0872" w:rsidRDefault="00E1303D" w:rsidP="00BB73F2">
      <w:pPr>
        <w:spacing w:after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7</w:t>
      </w:r>
      <w:r w:rsidR="00BF586D">
        <w:rPr>
          <w:sz w:val="24"/>
          <w:szCs w:val="24"/>
        </w:rPr>
        <w:t>0</w:t>
      </w:r>
      <w:r w:rsidR="00F11C8A">
        <w:rPr>
          <w:sz w:val="24"/>
          <w:szCs w:val="24"/>
        </w:rPr>
        <w:t xml:space="preserve">% студий в предложении выставлены на рынок по цене до 2000 </w:t>
      </w:r>
      <w:proofErr w:type="spellStart"/>
      <w:r w:rsidR="00F11C8A">
        <w:rPr>
          <w:sz w:val="24"/>
          <w:szCs w:val="24"/>
        </w:rPr>
        <w:t>тыс.руб</w:t>
      </w:r>
      <w:proofErr w:type="spellEnd"/>
      <w:r w:rsidR="00F11C8A">
        <w:rPr>
          <w:sz w:val="24"/>
          <w:szCs w:val="24"/>
        </w:rPr>
        <w:t xml:space="preserve">. </w:t>
      </w:r>
      <w:r w:rsidR="00BF586D">
        <w:rPr>
          <w:sz w:val="24"/>
          <w:szCs w:val="24"/>
        </w:rPr>
        <w:t>40</w:t>
      </w:r>
      <w:r w:rsidR="00703CA0">
        <w:rPr>
          <w:sz w:val="24"/>
          <w:szCs w:val="24"/>
        </w:rPr>
        <w:t>%</w:t>
      </w:r>
      <w:r w:rsidR="00F11C8A">
        <w:rPr>
          <w:sz w:val="24"/>
          <w:szCs w:val="24"/>
        </w:rPr>
        <w:t xml:space="preserve"> однокомнатных квартир можно приобрести за 2000-2500 тыс. руб. Среди квартир 1+ превалируют квартиры в ценовом диапазоне </w:t>
      </w:r>
      <w:r w:rsidR="00703CA0">
        <w:rPr>
          <w:sz w:val="24"/>
          <w:szCs w:val="24"/>
        </w:rPr>
        <w:t>30</w:t>
      </w:r>
      <w:r w:rsidR="00F11C8A">
        <w:rPr>
          <w:sz w:val="24"/>
          <w:szCs w:val="24"/>
        </w:rPr>
        <w:t>00-</w:t>
      </w:r>
      <w:r w:rsidR="00703CA0">
        <w:rPr>
          <w:sz w:val="24"/>
          <w:szCs w:val="24"/>
        </w:rPr>
        <w:t>35</w:t>
      </w:r>
      <w:r w:rsidR="00F11C8A">
        <w:rPr>
          <w:sz w:val="24"/>
          <w:szCs w:val="24"/>
        </w:rPr>
        <w:t>00 тыс. руб. (</w:t>
      </w:r>
      <w:r w:rsidR="00BF586D">
        <w:rPr>
          <w:sz w:val="24"/>
          <w:szCs w:val="24"/>
        </w:rPr>
        <w:t>36</w:t>
      </w:r>
      <w:r w:rsidR="00F11C8A">
        <w:rPr>
          <w:sz w:val="24"/>
          <w:szCs w:val="24"/>
        </w:rPr>
        <w:t>%). Большая часть полноценных «</w:t>
      </w:r>
      <w:proofErr w:type="spellStart"/>
      <w:r w:rsidR="00F11C8A">
        <w:rPr>
          <w:sz w:val="24"/>
          <w:szCs w:val="24"/>
        </w:rPr>
        <w:t>двушек</w:t>
      </w:r>
      <w:proofErr w:type="spellEnd"/>
      <w:r w:rsidR="00F11C8A">
        <w:rPr>
          <w:sz w:val="24"/>
          <w:szCs w:val="24"/>
        </w:rPr>
        <w:t>» (</w:t>
      </w:r>
      <w:r w:rsidR="00BF586D">
        <w:rPr>
          <w:sz w:val="24"/>
          <w:szCs w:val="24"/>
        </w:rPr>
        <w:t>71</w:t>
      </w:r>
      <w:r w:rsidR="00F11C8A">
        <w:rPr>
          <w:sz w:val="24"/>
          <w:szCs w:val="24"/>
        </w:rPr>
        <w:t>%)</w:t>
      </w:r>
      <w:r w:rsidR="00D64F7B">
        <w:rPr>
          <w:sz w:val="24"/>
          <w:szCs w:val="24"/>
        </w:rPr>
        <w:t xml:space="preserve"> выставлены на рынок по цене </w:t>
      </w:r>
      <w:r w:rsidR="006549AF">
        <w:rPr>
          <w:sz w:val="24"/>
          <w:szCs w:val="24"/>
        </w:rPr>
        <w:t>3000-</w:t>
      </w:r>
      <w:r w:rsidR="00D64F7B">
        <w:rPr>
          <w:sz w:val="24"/>
          <w:szCs w:val="24"/>
        </w:rPr>
        <w:t>4</w:t>
      </w:r>
      <w:r w:rsidR="006549AF">
        <w:rPr>
          <w:sz w:val="24"/>
          <w:szCs w:val="24"/>
        </w:rPr>
        <w:t>5</w:t>
      </w:r>
      <w:r w:rsidR="00D64F7B">
        <w:rPr>
          <w:sz w:val="24"/>
          <w:szCs w:val="24"/>
        </w:rPr>
        <w:t xml:space="preserve">00 тыс. руб. </w:t>
      </w:r>
      <w:r w:rsidR="006549AF">
        <w:rPr>
          <w:sz w:val="24"/>
          <w:szCs w:val="24"/>
        </w:rPr>
        <w:t>Чуть больше половины (5</w:t>
      </w:r>
      <w:r w:rsidR="00BF586D">
        <w:rPr>
          <w:sz w:val="24"/>
          <w:szCs w:val="24"/>
        </w:rPr>
        <w:t>4</w:t>
      </w:r>
      <w:r w:rsidR="006549AF">
        <w:rPr>
          <w:sz w:val="24"/>
          <w:szCs w:val="24"/>
        </w:rPr>
        <w:t>%)</w:t>
      </w:r>
      <w:r>
        <w:rPr>
          <w:sz w:val="24"/>
          <w:szCs w:val="24"/>
        </w:rPr>
        <w:t xml:space="preserve"> квартир 2+ представлены в ценовом диапазоне </w:t>
      </w:r>
      <w:r w:rsidR="006549AF">
        <w:rPr>
          <w:sz w:val="24"/>
          <w:szCs w:val="24"/>
        </w:rPr>
        <w:t>4000-5000</w:t>
      </w:r>
      <w:r>
        <w:rPr>
          <w:sz w:val="24"/>
          <w:szCs w:val="24"/>
        </w:rPr>
        <w:t xml:space="preserve"> тыс. руб. </w:t>
      </w:r>
      <w:r w:rsidR="006549AF">
        <w:rPr>
          <w:sz w:val="24"/>
          <w:szCs w:val="24"/>
        </w:rPr>
        <w:t>2</w:t>
      </w:r>
      <w:r w:rsidR="00BF586D">
        <w:rPr>
          <w:sz w:val="24"/>
          <w:szCs w:val="24"/>
        </w:rPr>
        <w:t>8</w:t>
      </w:r>
      <w:r w:rsidR="00147111">
        <w:rPr>
          <w:sz w:val="24"/>
          <w:szCs w:val="24"/>
        </w:rPr>
        <w:t>%</w:t>
      </w:r>
      <w:r w:rsidR="00D64F7B">
        <w:rPr>
          <w:sz w:val="24"/>
          <w:szCs w:val="24"/>
        </w:rPr>
        <w:t xml:space="preserve"> полноценных </w:t>
      </w:r>
      <w:proofErr w:type="spellStart"/>
      <w:r w:rsidR="00D64F7B">
        <w:rPr>
          <w:sz w:val="24"/>
          <w:szCs w:val="24"/>
        </w:rPr>
        <w:t>трехкомнантых</w:t>
      </w:r>
      <w:proofErr w:type="spellEnd"/>
      <w:r w:rsidR="00D64F7B">
        <w:rPr>
          <w:sz w:val="24"/>
          <w:szCs w:val="24"/>
        </w:rPr>
        <w:t xml:space="preserve"> квартир расположились в ценовом диапазоне </w:t>
      </w:r>
      <w:r w:rsidR="006549AF">
        <w:rPr>
          <w:sz w:val="24"/>
          <w:szCs w:val="24"/>
        </w:rPr>
        <w:t>4000-4500</w:t>
      </w:r>
      <w:r w:rsidR="00D64F7B">
        <w:rPr>
          <w:sz w:val="24"/>
          <w:szCs w:val="24"/>
        </w:rPr>
        <w:t xml:space="preserve"> тыс. руб.</w:t>
      </w:r>
    </w:p>
    <w:p w:rsidR="005A4354" w:rsidRPr="004E45BC" w:rsidRDefault="00BF586D" w:rsidP="00F71F43">
      <w:pPr>
        <w:ind w:firstLine="142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2B4CB9" wp14:editId="3C61F262">
            <wp:extent cx="6248400" cy="2886075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68FB" w:rsidRPr="004E45BC" w:rsidRDefault="009A2290" w:rsidP="001068FB">
      <w:pPr>
        <w:ind w:firstLine="709"/>
        <w:jc w:val="center"/>
        <w:outlineLvl w:val="0"/>
        <w:rPr>
          <w:rFonts w:cs="Arial"/>
          <w:i/>
          <w:sz w:val="20"/>
          <w:szCs w:val="24"/>
        </w:rPr>
      </w:pPr>
      <w:r w:rsidRPr="004E45BC">
        <w:rPr>
          <w:rFonts w:cs="Arial"/>
          <w:i/>
          <w:sz w:val="20"/>
          <w:szCs w:val="24"/>
        </w:rPr>
        <w:t xml:space="preserve"> </w:t>
      </w:r>
      <w:r w:rsidR="00616BEA" w:rsidRPr="004E45BC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="00616BEA" w:rsidRPr="004E45BC">
        <w:rPr>
          <w:rFonts w:cs="Arial"/>
          <w:i/>
          <w:sz w:val="20"/>
          <w:szCs w:val="24"/>
        </w:rPr>
        <w:t>г.</w:t>
      </w:r>
    </w:p>
    <w:p w:rsidR="00616BEA" w:rsidRPr="004E45BC" w:rsidRDefault="00616BEA" w:rsidP="00616BEA">
      <w:pPr>
        <w:jc w:val="center"/>
        <w:outlineLvl w:val="0"/>
        <w:rPr>
          <w:rFonts w:cs="Arial"/>
          <w:sz w:val="24"/>
          <w:szCs w:val="24"/>
        </w:rPr>
      </w:pPr>
      <w:r w:rsidRPr="004E45BC">
        <w:rPr>
          <w:rFonts w:cs="Arial"/>
          <w:sz w:val="24"/>
          <w:szCs w:val="24"/>
        </w:rPr>
        <w:t>Рис. 1.</w:t>
      </w:r>
      <w:r w:rsidR="0009426F" w:rsidRPr="004E45BC">
        <w:rPr>
          <w:rFonts w:cs="Arial"/>
          <w:sz w:val="24"/>
          <w:szCs w:val="24"/>
        </w:rPr>
        <w:t>5</w:t>
      </w:r>
      <w:r w:rsidRPr="004E45BC">
        <w:rPr>
          <w:rFonts w:cs="Arial"/>
          <w:sz w:val="24"/>
          <w:szCs w:val="24"/>
        </w:rPr>
        <w:t>. Структура новостроек г. Тюмень по диапазонам цен в разрезе по размеру квартир</w:t>
      </w:r>
    </w:p>
    <w:p w:rsidR="00BD1315" w:rsidRPr="00BD1315" w:rsidRDefault="006549AF" w:rsidP="000B2E34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перв</w:t>
      </w:r>
      <w:r w:rsidR="00BF586D">
        <w:rPr>
          <w:sz w:val="24"/>
          <w:szCs w:val="24"/>
        </w:rPr>
        <w:t xml:space="preserve">ом месте по объему предложения </w:t>
      </w:r>
      <w:r>
        <w:rPr>
          <w:sz w:val="24"/>
          <w:szCs w:val="24"/>
        </w:rPr>
        <w:t xml:space="preserve">расположился </w:t>
      </w:r>
      <w:r w:rsidR="004E73DE">
        <w:rPr>
          <w:sz w:val="24"/>
          <w:szCs w:val="24"/>
        </w:rPr>
        <w:t xml:space="preserve">Заречный район с долей </w:t>
      </w:r>
      <w:r w:rsidR="00BF586D">
        <w:rPr>
          <w:sz w:val="24"/>
          <w:szCs w:val="24"/>
        </w:rPr>
        <w:t>10,59</w:t>
      </w:r>
      <w:r w:rsidR="004E73DE">
        <w:rPr>
          <w:sz w:val="24"/>
          <w:szCs w:val="24"/>
        </w:rPr>
        <w:t>% от общего объема предложения.</w:t>
      </w:r>
      <w:r w:rsidR="00C14E2D">
        <w:rPr>
          <w:sz w:val="24"/>
          <w:szCs w:val="24"/>
        </w:rPr>
        <w:t xml:space="preserve"> На второ</w:t>
      </w:r>
      <w:r w:rsidR="001A26B7">
        <w:rPr>
          <w:sz w:val="24"/>
          <w:szCs w:val="24"/>
        </w:rPr>
        <w:t>м</w:t>
      </w:r>
      <w:r w:rsidR="00C14E2D">
        <w:rPr>
          <w:sz w:val="24"/>
          <w:szCs w:val="24"/>
        </w:rPr>
        <w:t xml:space="preserve"> месте по объему предложения разместился </w:t>
      </w:r>
      <w:r w:rsidR="00352BAC">
        <w:rPr>
          <w:sz w:val="24"/>
          <w:szCs w:val="24"/>
        </w:rPr>
        <w:t xml:space="preserve">район </w:t>
      </w:r>
      <w:r w:rsidR="00BF586D">
        <w:rPr>
          <w:sz w:val="24"/>
          <w:szCs w:val="24"/>
        </w:rPr>
        <w:t>Патрушева (9,64%</w:t>
      </w:r>
      <w:r>
        <w:rPr>
          <w:sz w:val="24"/>
          <w:szCs w:val="24"/>
        </w:rPr>
        <w:t>)</w:t>
      </w:r>
      <w:r w:rsidR="00E023B7">
        <w:rPr>
          <w:sz w:val="24"/>
          <w:szCs w:val="24"/>
        </w:rPr>
        <w:t>.</w:t>
      </w:r>
      <w:r w:rsidR="00BF586D">
        <w:rPr>
          <w:sz w:val="24"/>
          <w:szCs w:val="24"/>
        </w:rPr>
        <w:t xml:space="preserve"> На третье место по объему предложения выбрался динамично развивающийся </w:t>
      </w:r>
      <w:r w:rsidR="00BF586D">
        <w:rPr>
          <w:sz w:val="24"/>
          <w:szCs w:val="24"/>
        </w:rPr>
        <w:lastRenderedPageBreak/>
        <w:t xml:space="preserve">район – ДОК. Доля района составила 9,26%. </w:t>
      </w:r>
      <w:r w:rsidR="00AE6828">
        <w:rPr>
          <w:sz w:val="24"/>
          <w:szCs w:val="24"/>
        </w:rPr>
        <w:t xml:space="preserve"> </w:t>
      </w:r>
      <w:r w:rsidR="00BF586D">
        <w:rPr>
          <w:sz w:val="24"/>
          <w:szCs w:val="24"/>
        </w:rPr>
        <w:t xml:space="preserve">Далее следуют районы Тюменская слобода 8,9%, Мыс </w:t>
      </w:r>
      <w:proofErr w:type="spellStart"/>
      <w:r w:rsidR="00BF586D">
        <w:rPr>
          <w:sz w:val="24"/>
          <w:szCs w:val="24"/>
        </w:rPr>
        <w:t>Тарманы</w:t>
      </w:r>
      <w:proofErr w:type="spellEnd"/>
      <w:r w:rsidR="00BF586D">
        <w:rPr>
          <w:sz w:val="24"/>
          <w:szCs w:val="24"/>
        </w:rPr>
        <w:t xml:space="preserve"> </w:t>
      </w:r>
      <w:proofErr w:type="spellStart"/>
      <w:r w:rsidR="00BF586D">
        <w:rPr>
          <w:sz w:val="24"/>
          <w:szCs w:val="24"/>
        </w:rPr>
        <w:t>Матмассы</w:t>
      </w:r>
      <w:proofErr w:type="spellEnd"/>
      <w:r w:rsidR="00BF586D">
        <w:rPr>
          <w:sz w:val="24"/>
          <w:szCs w:val="24"/>
        </w:rPr>
        <w:t xml:space="preserve"> – 8,52% и далее в порядке убывания.</w:t>
      </w:r>
    </w:p>
    <w:p w:rsidR="00A4340A" w:rsidRPr="009819F8" w:rsidRDefault="00BF586D" w:rsidP="00E93602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6D6678" wp14:editId="7B2B6428">
            <wp:extent cx="4257675" cy="5895975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016E" w:rsidRPr="00746C23" w:rsidRDefault="00F3016E" w:rsidP="00F3016E">
      <w:pPr>
        <w:jc w:val="center"/>
        <w:outlineLvl w:val="0"/>
        <w:rPr>
          <w:rFonts w:cs="Arial"/>
          <w:i/>
          <w:sz w:val="20"/>
          <w:szCs w:val="24"/>
        </w:rPr>
      </w:pPr>
      <w:r w:rsidRPr="00746C23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746C23">
        <w:rPr>
          <w:rFonts w:cs="Arial"/>
          <w:i/>
          <w:sz w:val="20"/>
          <w:szCs w:val="24"/>
        </w:rPr>
        <w:t>г.</w:t>
      </w:r>
    </w:p>
    <w:p w:rsidR="00F3016E" w:rsidRPr="00AC0EBA" w:rsidRDefault="004032E6" w:rsidP="00492577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746C23">
        <w:rPr>
          <w:rFonts w:cs="Arial"/>
          <w:sz w:val="24"/>
          <w:szCs w:val="24"/>
        </w:rPr>
        <w:t>Рис. 1.</w:t>
      </w:r>
      <w:r w:rsidR="0009426F" w:rsidRPr="00746C23">
        <w:rPr>
          <w:rFonts w:cs="Arial"/>
          <w:sz w:val="24"/>
          <w:szCs w:val="24"/>
        </w:rPr>
        <w:t>6</w:t>
      </w:r>
      <w:r w:rsidRPr="00746C23">
        <w:rPr>
          <w:rFonts w:cs="Arial"/>
          <w:sz w:val="24"/>
          <w:szCs w:val="24"/>
        </w:rPr>
        <w:t>. Структура предложений на перв</w:t>
      </w:r>
      <w:r w:rsidR="00492577" w:rsidRPr="00746C23">
        <w:rPr>
          <w:rFonts w:cs="Arial"/>
          <w:sz w:val="24"/>
          <w:szCs w:val="24"/>
        </w:rPr>
        <w:t>ичном рынке г. Тюмени по районам</w:t>
      </w:r>
      <w:r w:rsidR="00F3016E" w:rsidRPr="00AC0EBA">
        <w:rPr>
          <w:rFonts w:cs="Arial"/>
          <w:sz w:val="24"/>
          <w:szCs w:val="24"/>
          <w:highlight w:val="yellow"/>
        </w:rPr>
        <w:br w:type="page"/>
      </w:r>
    </w:p>
    <w:p w:rsidR="00D54C1E" w:rsidRPr="00F12C56" w:rsidRDefault="004032E6" w:rsidP="007E6594">
      <w:pPr>
        <w:pStyle w:val="-1"/>
        <w:numPr>
          <w:ilvl w:val="0"/>
          <w:numId w:val="5"/>
        </w:numPr>
        <w:spacing w:before="0" w:after="120"/>
      </w:pPr>
      <w:r w:rsidRPr="00F12C5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Тюмени за </w:t>
      </w:r>
      <w:r w:rsidR="00BF586D">
        <w:rPr>
          <w:rFonts w:asciiTheme="minorHAnsi" w:hAnsiTheme="minorHAnsi"/>
          <w:spacing w:val="0"/>
        </w:rPr>
        <w:t>сентябрь</w:t>
      </w:r>
    </w:p>
    <w:p w:rsidR="00650067" w:rsidRDefault="009819F8" w:rsidP="00F17B6B">
      <w:pPr>
        <w:spacing w:after="0" w:line="240" w:lineRule="auto"/>
        <w:ind w:firstLine="567"/>
        <w:jc w:val="both"/>
        <w:rPr>
          <w:sz w:val="24"/>
          <w:szCs w:val="24"/>
        </w:rPr>
      </w:pPr>
      <w:bookmarkStart w:id="2" w:name="OLE_LINK2"/>
      <w:r w:rsidRPr="00F12C56">
        <w:rPr>
          <w:sz w:val="24"/>
          <w:szCs w:val="24"/>
        </w:rPr>
        <w:t xml:space="preserve">Удельная цена предложения </w:t>
      </w:r>
      <w:r w:rsidR="00321C43">
        <w:rPr>
          <w:sz w:val="24"/>
          <w:szCs w:val="24"/>
        </w:rPr>
        <w:t>осталось на прежнем уровне</w:t>
      </w:r>
      <w:r w:rsidRPr="00F12C56">
        <w:rPr>
          <w:sz w:val="24"/>
          <w:szCs w:val="24"/>
        </w:rPr>
        <w:t xml:space="preserve"> </w:t>
      </w:r>
      <w:r w:rsidR="00211096" w:rsidRPr="00F12C56">
        <w:rPr>
          <w:sz w:val="24"/>
          <w:szCs w:val="24"/>
        </w:rPr>
        <w:t>6</w:t>
      </w:r>
      <w:r w:rsidR="00F12C56" w:rsidRPr="00F12C56">
        <w:rPr>
          <w:sz w:val="24"/>
          <w:szCs w:val="24"/>
        </w:rPr>
        <w:t>54</w:t>
      </w:r>
      <w:r w:rsidR="00321C43">
        <w:rPr>
          <w:sz w:val="24"/>
          <w:szCs w:val="24"/>
        </w:rPr>
        <w:t>20</w:t>
      </w:r>
      <w:r w:rsidR="00211096" w:rsidRPr="00F12C56">
        <w:rPr>
          <w:sz w:val="24"/>
          <w:szCs w:val="24"/>
        </w:rPr>
        <w:t xml:space="preserve"> </w:t>
      </w:r>
      <w:r w:rsidR="00D42489" w:rsidRPr="00F12C56">
        <w:rPr>
          <w:sz w:val="24"/>
          <w:szCs w:val="24"/>
        </w:rPr>
        <w:t>руб./</w:t>
      </w:r>
      <w:proofErr w:type="spellStart"/>
      <w:r w:rsidR="00D42489" w:rsidRPr="00F12C56">
        <w:rPr>
          <w:sz w:val="24"/>
          <w:szCs w:val="24"/>
        </w:rPr>
        <w:t>кв.м</w:t>
      </w:r>
      <w:proofErr w:type="spellEnd"/>
      <w:r w:rsidR="00D42489" w:rsidRPr="00F12C56">
        <w:rPr>
          <w:sz w:val="24"/>
          <w:szCs w:val="24"/>
        </w:rPr>
        <w:t>.</w:t>
      </w:r>
      <w:r w:rsidR="00E30C3C" w:rsidRPr="00F12C56">
        <w:rPr>
          <w:sz w:val="24"/>
          <w:szCs w:val="24"/>
        </w:rPr>
        <w:t xml:space="preserve"> По сравнению с предыдущим месяцем </w:t>
      </w:r>
      <w:r w:rsidR="00321C43">
        <w:rPr>
          <w:sz w:val="24"/>
          <w:szCs w:val="24"/>
        </w:rPr>
        <w:t>колебание</w:t>
      </w:r>
      <w:r w:rsidR="00DE6436" w:rsidRPr="00F12C56">
        <w:rPr>
          <w:sz w:val="24"/>
          <w:szCs w:val="24"/>
        </w:rPr>
        <w:t xml:space="preserve"> цены </w:t>
      </w:r>
      <w:r w:rsidR="00352BAC" w:rsidRPr="00F12C56">
        <w:rPr>
          <w:sz w:val="24"/>
          <w:szCs w:val="24"/>
        </w:rPr>
        <w:t xml:space="preserve">составило </w:t>
      </w:r>
      <w:r w:rsidR="00321C43">
        <w:rPr>
          <w:sz w:val="24"/>
          <w:szCs w:val="24"/>
        </w:rPr>
        <w:t>всего -0,03</w:t>
      </w:r>
      <w:r w:rsidR="005F4676" w:rsidRPr="00F12C56">
        <w:rPr>
          <w:sz w:val="24"/>
          <w:szCs w:val="24"/>
        </w:rPr>
        <w:t>%</w:t>
      </w:r>
      <w:r w:rsidR="00E30C3C" w:rsidRPr="00F12C56">
        <w:rPr>
          <w:sz w:val="24"/>
          <w:szCs w:val="24"/>
        </w:rPr>
        <w:t>.</w:t>
      </w:r>
      <w:r w:rsidR="00352BAC" w:rsidRPr="00F12C56">
        <w:rPr>
          <w:sz w:val="24"/>
          <w:szCs w:val="24"/>
        </w:rPr>
        <w:t xml:space="preserve"> </w:t>
      </w:r>
      <w:r w:rsidR="00D42489" w:rsidRPr="00F12C56">
        <w:rPr>
          <w:sz w:val="24"/>
          <w:szCs w:val="24"/>
        </w:rPr>
        <w:t xml:space="preserve">По сравнению с </w:t>
      </w:r>
      <w:r w:rsidR="00211096" w:rsidRPr="00F12C56">
        <w:rPr>
          <w:sz w:val="24"/>
          <w:szCs w:val="24"/>
        </w:rPr>
        <w:t xml:space="preserve">аналогичным периодом прошлого года удельная цена </w:t>
      </w:r>
      <w:r w:rsidR="00352BAC" w:rsidRPr="00F12C56">
        <w:rPr>
          <w:sz w:val="24"/>
          <w:szCs w:val="24"/>
        </w:rPr>
        <w:t xml:space="preserve">увеличилась </w:t>
      </w:r>
      <w:r w:rsidR="00211096" w:rsidRPr="00F12C56">
        <w:rPr>
          <w:sz w:val="24"/>
          <w:szCs w:val="24"/>
        </w:rPr>
        <w:t xml:space="preserve">на </w:t>
      </w:r>
      <w:r w:rsidR="00321C43">
        <w:rPr>
          <w:sz w:val="24"/>
          <w:szCs w:val="24"/>
        </w:rPr>
        <w:t>7,41</w:t>
      </w:r>
      <w:r w:rsidR="00E30C3C" w:rsidRPr="00F12C56">
        <w:rPr>
          <w:sz w:val="24"/>
          <w:szCs w:val="24"/>
        </w:rPr>
        <w:t>%</w:t>
      </w:r>
      <w:r w:rsidR="00D42489" w:rsidRPr="00F12C56">
        <w:rPr>
          <w:sz w:val="24"/>
          <w:szCs w:val="24"/>
        </w:rPr>
        <w:t>.</w:t>
      </w:r>
    </w:p>
    <w:bookmarkEnd w:id="2"/>
    <w:p w:rsidR="009819F8" w:rsidRPr="00650067" w:rsidRDefault="00321C43" w:rsidP="00F17B6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EE94AB" wp14:editId="4DDDB8E3">
            <wp:extent cx="6067425" cy="375285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016E" w:rsidRPr="006A77E4" w:rsidRDefault="00F3016E" w:rsidP="00485039">
      <w:pPr>
        <w:jc w:val="center"/>
        <w:outlineLvl w:val="0"/>
        <w:rPr>
          <w:rFonts w:cs="Arial"/>
          <w:i/>
          <w:sz w:val="20"/>
          <w:szCs w:val="24"/>
        </w:rPr>
      </w:pPr>
      <w:r w:rsidRPr="006A77E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6A77E4">
        <w:rPr>
          <w:rFonts w:cs="Arial"/>
          <w:i/>
          <w:sz w:val="20"/>
          <w:szCs w:val="24"/>
        </w:rPr>
        <w:t>г.</w:t>
      </w:r>
    </w:p>
    <w:p w:rsidR="004032E6" w:rsidRPr="006A77E4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6A77E4"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9726DF" w:rsidRPr="008A395B" w:rsidRDefault="00DE6436" w:rsidP="00EF2AE1">
      <w:pPr>
        <w:spacing w:after="0" w:line="0" w:lineRule="atLeast"/>
        <w:ind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В анализируемом периоде </w:t>
      </w:r>
      <w:r w:rsidR="00F12C56">
        <w:rPr>
          <w:sz w:val="24"/>
          <w:szCs w:val="24"/>
        </w:rPr>
        <w:t>студи</w:t>
      </w:r>
      <w:r w:rsidR="004039FA">
        <w:rPr>
          <w:sz w:val="24"/>
          <w:szCs w:val="24"/>
        </w:rPr>
        <w:t>и снова показали существенный рост</w:t>
      </w:r>
      <w:r w:rsidR="00F12C56">
        <w:rPr>
          <w:sz w:val="24"/>
          <w:szCs w:val="24"/>
        </w:rPr>
        <w:t>,</w:t>
      </w:r>
      <w:r w:rsidR="004039FA">
        <w:rPr>
          <w:sz w:val="24"/>
          <w:szCs w:val="24"/>
        </w:rPr>
        <w:t xml:space="preserve"> 7,84</w:t>
      </w:r>
      <w:r w:rsidR="00F12C56">
        <w:rPr>
          <w:sz w:val="24"/>
          <w:szCs w:val="24"/>
        </w:rPr>
        <w:t>%</w:t>
      </w:r>
      <w:r>
        <w:rPr>
          <w:sz w:val="24"/>
          <w:szCs w:val="24"/>
        </w:rPr>
        <w:t>.</w:t>
      </w:r>
      <w:r w:rsidR="004039FA">
        <w:rPr>
          <w:sz w:val="24"/>
          <w:szCs w:val="24"/>
        </w:rPr>
        <w:t xml:space="preserve"> Что катается квартир 3+, цена в них напротив снизилась на 2,3%. В остальных сегментах изменения цены были менее существенными.</w:t>
      </w:r>
      <w:r w:rsidR="00035A1E">
        <w:rPr>
          <w:sz w:val="24"/>
          <w:szCs w:val="24"/>
        </w:rPr>
        <w:t xml:space="preserve"> </w:t>
      </w:r>
      <w:r w:rsidR="00C70E05">
        <w:rPr>
          <w:sz w:val="24"/>
          <w:szCs w:val="24"/>
        </w:rPr>
        <w:t xml:space="preserve"> </w:t>
      </w:r>
    </w:p>
    <w:p w:rsidR="001645F9" w:rsidRPr="00AC0EBA" w:rsidRDefault="00321C43" w:rsidP="00E1503F">
      <w:pPr>
        <w:spacing w:after="0"/>
        <w:ind w:firstLine="567"/>
        <w:jc w:val="center"/>
        <w:outlineLvl w:val="0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37CAEB5D" wp14:editId="310C19A6">
            <wp:extent cx="4762500" cy="269557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96115" w:rsidRPr="006A77E4" w:rsidRDefault="00696115" w:rsidP="00696115">
      <w:pPr>
        <w:jc w:val="center"/>
        <w:outlineLvl w:val="0"/>
        <w:rPr>
          <w:rFonts w:cs="Arial"/>
          <w:i/>
          <w:sz w:val="20"/>
          <w:szCs w:val="24"/>
        </w:rPr>
      </w:pPr>
      <w:r w:rsidRPr="006A77E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6A77E4">
        <w:rPr>
          <w:rFonts w:cs="Arial"/>
          <w:i/>
          <w:sz w:val="20"/>
          <w:szCs w:val="24"/>
        </w:rPr>
        <w:t>г.</w:t>
      </w:r>
    </w:p>
    <w:p w:rsidR="004032E6" w:rsidRPr="006A77E4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6A77E4">
        <w:rPr>
          <w:rFonts w:cs="Arial"/>
          <w:sz w:val="24"/>
          <w:szCs w:val="24"/>
        </w:rPr>
        <w:t>Рис. 2.2. Удельная цена предложения на первичном рынке в разрезе по количеству комнат</w:t>
      </w:r>
    </w:p>
    <w:p w:rsidR="004B3BAD" w:rsidRPr="00327AA5" w:rsidRDefault="00327AA5" w:rsidP="00211096">
      <w:pPr>
        <w:spacing w:after="0" w:line="240" w:lineRule="auto"/>
        <w:ind w:firstLine="567"/>
        <w:jc w:val="both"/>
        <w:rPr>
          <w:sz w:val="24"/>
          <w:szCs w:val="24"/>
        </w:rPr>
      </w:pPr>
      <w:r w:rsidRPr="00327AA5">
        <w:rPr>
          <w:sz w:val="24"/>
          <w:szCs w:val="24"/>
        </w:rPr>
        <w:lastRenderedPageBreak/>
        <w:t>Квартиры в домах класса «эконом» в сре</w:t>
      </w:r>
      <w:r>
        <w:rPr>
          <w:sz w:val="24"/>
          <w:szCs w:val="24"/>
        </w:rPr>
        <w:t xml:space="preserve">днем предлагались за </w:t>
      </w:r>
      <w:r w:rsidRPr="00327AA5">
        <w:rPr>
          <w:sz w:val="24"/>
          <w:szCs w:val="24"/>
        </w:rPr>
        <w:t>5</w:t>
      </w:r>
      <w:r w:rsidR="00EB1C53">
        <w:rPr>
          <w:sz w:val="24"/>
          <w:szCs w:val="24"/>
        </w:rPr>
        <w:t>9</w:t>
      </w:r>
      <w:r w:rsidR="004039FA">
        <w:rPr>
          <w:sz w:val="24"/>
          <w:szCs w:val="24"/>
        </w:rPr>
        <w:t>769</w:t>
      </w:r>
      <w:r w:rsidR="005B4314" w:rsidRPr="00327AA5">
        <w:rPr>
          <w:sz w:val="24"/>
          <w:szCs w:val="24"/>
        </w:rPr>
        <w:t>руб.</w:t>
      </w:r>
      <w:r w:rsidRPr="00327AA5">
        <w:rPr>
          <w:sz w:val="24"/>
          <w:szCs w:val="24"/>
        </w:rPr>
        <w:t>/</w:t>
      </w:r>
      <w:proofErr w:type="spellStart"/>
      <w:proofErr w:type="gramStart"/>
      <w:r w:rsidRPr="00327AA5">
        <w:rPr>
          <w:sz w:val="24"/>
          <w:szCs w:val="24"/>
        </w:rPr>
        <w:t>кв.м</w:t>
      </w:r>
      <w:proofErr w:type="spellEnd"/>
      <w:proofErr w:type="gramEnd"/>
      <w:r w:rsidR="00506FFE">
        <w:rPr>
          <w:sz w:val="24"/>
          <w:szCs w:val="24"/>
        </w:rPr>
        <w:t xml:space="preserve"> </w:t>
      </w:r>
      <w:r w:rsidR="004039FA">
        <w:rPr>
          <w:sz w:val="24"/>
          <w:szCs w:val="24"/>
        </w:rPr>
        <w:t>(+1,3</w:t>
      </w:r>
      <w:r w:rsidR="00C70E05">
        <w:rPr>
          <w:sz w:val="24"/>
          <w:szCs w:val="24"/>
        </w:rPr>
        <w:t>%</w:t>
      </w:r>
      <w:r w:rsidR="00506FFE">
        <w:rPr>
          <w:sz w:val="24"/>
          <w:szCs w:val="24"/>
        </w:rPr>
        <w:t>)</w:t>
      </w:r>
      <w:r w:rsidR="008C398D" w:rsidRPr="00327AA5">
        <w:rPr>
          <w:sz w:val="24"/>
          <w:szCs w:val="24"/>
        </w:rPr>
        <w:t xml:space="preserve">, комфорт </w:t>
      </w:r>
      <w:r w:rsidR="00632C01" w:rsidRPr="00327AA5">
        <w:rPr>
          <w:sz w:val="24"/>
          <w:szCs w:val="24"/>
        </w:rPr>
        <w:t xml:space="preserve">класса </w:t>
      </w:r>
      <w:r w:rsidR="00DE6436">
        <w:rPr>
          <w:sz w:val="24"/>
          <w:szCs w:val="24"/>
        </w:rPr>
        <w:t>–</w:t>
      </w:r>
      <w:r w:rsidR="00DE4C6C" w:rsidRPr="00327AA5">
        <w:rPr>
          <w:sz w:val="24"/>
          <w:szCs w:val="24"/>
        </w:rPr>
        <w:t xml:space="preserve"> </w:t>
      </w:r>
      <w:r w:rsidR="004039FA">
        <w:rPr>
          <w:sz w:val="24"/>
          <w:szCs w:val="24"/>
        </w:rPr>
        <w:t>69322</w:t>
      </w:r>
      <w:r w:rsidR="00DE6436">
        <w:rPr>
          <w:sz w:val="24"/>
          <w:szCs w:val="24"/>
        </w:rPr>
        <w:t xml:space="preserve"> </w:t>
      </w:r>
      <w:r w:rsidR="00E66BDE" w:rsidRPr="00327AA5">
        <w:rPr>
          <w:sz w:val="24"/>
          <w:szCs w:val="24"/>
        </w:rPr>
        <w:t>руб.</w:t>
      </w:r>
      <w:r w:rsidR="00211096">
        <w:rPr>
          <w:sz w:val="24"/>
          <w:szCs w:val="24"/>
        </w:rPr>
        <w:t>/кв.</w:t>
      </w:r>
      <w:r w:rsidR="00EB1C53">
        <w:rPr>
          <w:sz w:val="24"/>
          <w:szCs w:val="24"/>
        </w:rPr>
        <w:t xml:space="preserve"> </w:t>
      </w:r>
      <w:r w:rsidR="004039FA">
        <w:rPr>
          <w:sz w:val="24"/>
          <w:szCs w:val="24"/>
        </w:rPr>
        <w:t>(-4,2</w:t>
      </w:r>
      <w:r w:rsidR="00477703">
        <w:rPr>
          <w:sz w:val="24"/>
          <w:szCs w:val="24"/>
        </w:rPr>
        <w:t>%)</w:t>
      </w:r>
      <w:r w:rsidR="00211096">
        <w:rPr>
          <w:sz w:val="24"/>
          <w:szCs w:val="24"/>
        </w:rPr>
        <w:t xml:space="preserve"> </w:t>
      </w:r>
      <w:r w:rsidR="008C398D" w:rsidRPr="00327AA5">
        <w:rPr>
          <w:sz w:val="24"/>
          <w:szCs w:val="24"/>
        </w:rPr>
        <w:t xml:space="preserve">и </w:t>
      </w:r>
      <w:r w:rsidR="004B3BAD" w:rsidRPr="00327AA5">
        <w:rPr>
          <w:sz w:val="24"/>
          <w:szCs w:val="24"/>
        </w:rPr>
        <w:t>бизнес класс</w:t>
      </w:r>
      <w:r w:rsidR="00421A1E" w:rsidRPr="00327AA5">
        <w:rPr>
          <w:sz w:val="24"/>
          <w:szCs w:val="24"/>
        </w:rPr>
        <w:t>а</w:t>
      </w:r>
      <w:r w:rsidR="004B3BAD" w:rsidRPr="00327AA5">
        <w:rPr>
          <w:sz w:val="24"/>
          <w:szCs w:val="24"/>
        </w:rPr>
        <w:t xml:space="preserve"> </w:t>
      </w:r>
      <w:r w:rsidR="00DE4C6C" w:rsidRPr="00327AA5">
        <w:rPr>
          <w:sz w:val="24"/>
          <w:szCs w:val="24"/>
        </w:rPr>
        <w:t xml:space="preserve">- </w:t>
      </w:r>
      <w:r w:rsidR="00E66BDE" w:rsidRPr="00327AA5">
        <w:rPr>
          <w:sz w:val="24"/>
          <w:szCs w:val="24"/>
        </w:rPr>
        <w:t>1</w:t>
      </w:r>
      <w:r w:rsidR="00C70E05">
        <w:rPr>
          <w:sz w:val="24"/>
          <w:szCs w:val="24"/>
        </w:rPr>
        <w:t>2</w:t>
      </w:r>
      <w:r w:rsidR="004039FA">
        <w:rPr>
          <w:sz w:val="24"/>
          <w:szCs w:val="24"/>
        </w:rPr>
        <w:t>3450</w:t>
      </w:r>
      <w:r w:rsidR="00E66BDE" w:rsidRPr="00327AA5">
        <w:rPr>
          <w:sz w:val="24"/>
          <w:szCs w:val="24"/>
        </w:rPr>
        <w:t xml:space="preserve"> руб</w:t>
      </w:r>
      <w:r w:rsidR="004B3BAD" w:rsidRPr="00327AA5">
        <w:rPr>
          <w:sz w:val="24"/>
          <w:szCs w:val="24"/>
        </w:rPr>
        <w:t>.</w:t>
      </w:r>
      <w:r w:rsidR="00211096">
        <w:rPr>
          <w:sz w:val="24"/>
          <w:szCs w:val="24"/>
        </w:rPr>
        <w:t>/</w:t>
      </w:r>
      <w:proofErr w:type="spellStart"/>
      <w:r w:rsidR="00211096">
        <w:rPr>
          <w:sz w:val="24"/>
          <w:szCs w:val="24"/>
        </w:rPr>
        <w:t>кв.м</w:t>
      </w:r>
      <w:proofErr w:type="spellEnd"/>
      <w:r w:rsidR="00477703">
        <w:rPr>
          <w:sz w:val="24"/>
          <w:szCs w:val="24"/>
        </w:rPr>
        <w:t xml:space="preserve"> </w:t>
      </w:r>
      <w:r w:rsidR="00035A1E">
        <w:rPr>
          <w:sz w:val="24"/>
          <w:szCs w:val="24"/>
        </w:rPr>
        <w:t>(-0,</w:t>
      </w:r>
      <w:r w:rsidR="004039FA">
        <w:rPr>
          <w:sz w:val="24"/>
          <w:szCs w:val="24"/>
        </w:rPr>
        <w:t>4</w:t>
      </w:r>
      <w:r w:rsidR="00477703">
        <w:rPr>
          <w:sz w:val="24"/>
          <w:szCs w:val="24"/>
        </w:rPr>
        <w:t>%).</w:t>
      </w:r>
    </w:p>
    <w:p w:rsidR="00E1503F" w:rsidRPr="00327AA5" w:rsidRDefault="004039FA" w:rsidP="006B6926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3135F3" wp14:editId="0AD1FD2A">
            <wp:extent cx="4895850" cy="2986088"/>
            <wp:effectExtent l="0" t="0" r="0" b="508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539E" w:rsidRPr="00327AA5" w:rsidRDefault="0014478C" w:rsidP="003E3E83">
      <w:pPr>
        <w:ind w:firstLine="708"/>
        <w:jc w:val="center"/>
        <w:rPr>
          <w:rFonts w:cs="Arial"/>
          <w:i/>
          <w:sz w:val="20"/>
          <w:szCs w:val="24"/>
        </w:rPr>
      </w:pPr>
      <w:r w:rsidRPr="00327AA5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327AA5">
        <w:rPr>
          <w:rFonts w:cs="Arial"/>
          <w:i/>
          <w:sz w:val="20"/>
          <w:szCs w:val="24"/>
        </w:rPr>
        <w:t>г.</w:t>
      </w:r>
    </w:p>
    <w:p w:rsidR="004032E6" w:rsidRPr="00327AA5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327AA5">
        <w:rPr>
          <w:rFonts w:cs="Arial"/>
          <w:sz w:val="24"/>
          <w:szCs w:val="24"/>
        </w:rPr>
        <w:t>Рис. 2.3. Удельная цена предложения на первичном рынке в разрезе по классу</w:t>
      </w:r>
    </w:p>
    <w:p w:rsidR="002A11EB" w:rsidRPr="00AC0EBA" w:rsidRDefault="002A11EB" w:rsidP="00E97BC1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C067DB" w:rsidRPr="00035A1E" w:rsidRDefault="00D70FEA" w:rsidP="00C067DB">
      <w:pPr>
        <w:spacing w:after="0"/>
        <w:ind w:firstLine="567"/>
        <w:jc w:val="both"/>
        <w:outlineLvl w:val="0"/>
        <w:rPr>
          <w:rFonts w:cs="Arial"/>
          <w:sz w:val="24"/>
          <w:szCs w:val="24"/>
        </w:rPr>
      </w:pPr>
      <w:r w:rsidRPr="00035A1E">
        <w:rPr>
          <w:rFonts w:cs="Arial"/>
          <w:sz w:val="24"/>
          <w:szCs w:val="24"/>
        </w:rPr>
        <w:t xml:space="preserve">В </w:t>
      </w:r>
      <w:r w:rsidR="004039FA">
        <w:rPr>
          <w:rFonts w:cs="Arial"/>
          <w:sz w:val="24"/>
          <w:szCs w:val="24"/>
        </w:rPr>
        <w:t>сентябре</w:t>
      </w:r>
      <w:r w:rsidR="00EB1C53" w:rsidRPr="00035A1E">
        <w:rPr>
          <w:rFonts w:cs="Arial"/>
          <w:sz w:val="24"/>
          <w:szCs w:val="24"/>
        </w:rPr>
        <w:t xml:space="preserve"> </w:t>
      </w:r>
      <w:r w:rsidR="00935AB0" w:rsidRPr="00035A1E">
        <w:rPr>
          <w:rFonts w:cs="Arial"/>
          <w:sz w:val="24"/>
          <w:szCs w:val="24"/>
        </w:rPr>
        <w:t>2019</w:t>
      </w:r>
      <w:r w:rsidRPr="00035A1E">
        <w:rPr>
          <w:rFonts w:cs="Arial"/>
          <w:sz w:val="24"/>
          <w:szCs w:val="24"/>
        </w:rPr>
        <w:t xml:space="preserve"> года наибольшая удельная цена сложилась в районе </w:t>
      </w:r>
      <w:r w:rsidR="00C70E05" w:rsidRPr="00035A1E">
        <w:rPr>
          <w:rFonts w:cs="Arial"/>
          <w:sz w:val="24"/>
          <w:szCs w:val="24"/>
        </w:rPr>
        <w:t>Центр: Исторический</w:t>
      </w:r>
      <w:r w:rsidR="009B76BD" w:rsidRPr="00035A1E">
        <w:rPr>
          <w:rFonts w:cs="Arial"/>
          <w:sz w:val="24"/>
          <w:szCs w:val="24"/>
        </w:rPr>
        <w:t xml:space="preserve"> </w:t>
      </w:r>
      <w:r w:rsidRPr="00035A1E">
        <w:rPr>
          <w:rFonts w:cs="Arial"/>
          <w:sz w:val="24"/>
          <w:szCs w:val="24"/>
        </w:rPr>
        <w:t xml:space="preserve">и составила </w:t>
      </w:r>
      <w:r w:rsidR="00C70E05" w:rsidRPr="00035A1E">
        <w:rPr>
          <w:rFonts w:cs="Arial"/>
          <w:sz w:val="24"/>
          <w:szCs w:val="24"/>
        </w:rPr>
        <w:t>11</w:t>
      </w:r>
      <w:r w:rsidR="004039FA">
        <w:rPr>
          <w:rFonts w:cs="Arial"/>
          <w:sz w:val="24"/>
          <w:szCs w:val="24"/>
        </w:rPr>
        <w:t>8821</w:t>
      </w:r>
      <w:r w:rsidRPr="00035A1E">
        <w:rPr>
          <w:rFonts w:cs="Arial"/>
          <w:sz w:val="24"/>
          <w:szCs w:val="24"/>
        </w:rPr>
        <w:t xml:space="preserve"> руб./</w:t>
      </w:r>
      <w:proofErr w:type="spellStart"/>
      <w:r w:rsidRPr="00035A1E">
        <w:rPr>
          <w:rFonts w:cs="Arial"/>
          <w:sz w:val="24"/>
          <w:szCs w:val="24"/>
        </w:rPr>
        <w:t>кв.м</w:t>
      </w:r>
      <w:proofErr w:type="spellEnd"/>
      <w:r w:rsidRPr="00035A1E">
        <w:rPr>
          <w:rFonts w:cs="Arial"/>
          <w:sz w:val="24"/>
          <w:szCs w:val="24"/>
        </w:rPr>
        <w:t xml:space="preserve">. </w:t>
      </w:r>
      <w:r w:rsidR="00173AF4" w:rsidRPr="00035A1E">
        <w:rPr>
          <w:rFonts w:cs="Arial"/>
          <w:sz w:val="24"/>
          <w:szCs w:val="24"/>
        </w:rPr>
        <w:t xml:space="preserve">Далее следует район </w:t>
      </w:r>
      <w:proofErr w:type="spellStart"/>
      <w:r w:rsidR="00C70E05" w:rsidRPr="00035A1E">
        <w:rPr>
          <w:rFonts w:cs="Arial"/>
          <w:sz w:val="24"/>
          <w:szCs w:val="24"/>
        </w:rPr>
        <w:t>Дударева</w:t>
      </w:r>
      <w:proofErr w:type="spellEnd"/>
      <w:r w:rsidR="004A5A52" w:rsidRPr="00035A1E">
        <w:rPr>
          <w:rFonts w:cs="Arial"/>
          <w:sz w:val="24"/>
          <w:szCs w:val="24"/>
        </w:rPr>
        <w:t xml:space="preserve"> – 9</w:t>
      </w:r>
      <w:r w:rsidR="00C70E05" w:rsidRPr="00035A1E">
        <w:rPr>
          <w:rFonts w:cs="Arial"/>
          <w:sz w:val="24"/>
          <w:szCs w:val="24"/>
        </w:rPr>
        <w:t>1644</w:t>
      </w:r>
      <w:r w:rsidR="004A5A52" w:rsidRPr="00035A1E">
        <w:rPr>
          <w:rFonts w:cs="Arial"/>
          <w:sz w:val="24"/>
          <w:szCs w:val="24"/>
        </w:rPr>
        <w:t xml:space="preserve"> руб./</w:t>
      </w:r>
      <w:proofErr w:type="spellStart"/>
      <w:proofErr w:type="gramStart"/>
      <w:r w:rsidR="004A5A52" w:rsidRPr="00035A1E">
        <w:rPr>
          <w:rFonts w:cs="Arial"/>
          <w:sz w:val="24"/>
          <w:szCs w:val="24"/>
        </w:rPr>
        <w:t>кв.м</w:t>
      </w:r>
      <w:proofErr w:type="spellEnd"/>
      <w:proofErr w:type="gramEnd"/>
      <w:r w:rsidR="00C70E05" w:rsidRPr="00035A1E">
        <w:rPr>
          <w:rFonts w:cs="Arial"/>
          <w:sz w:val="24"/>
          <w:szCs w:val="24"/>
        </w:rPr>
        <w:t xml:space="preserve"> </w:t>
      </w:r>
      <w:r w:rsidR="004A5A52" w:rsidRPr="00035A1E">
        <w:rPr>
          <w:rFonts w:cs="Arial"/>
          <w:sz w:val="24"/>
          <w:szCs w:val="24"/>
        </w:rPr>
        <w:t xml:space="preserve">в районе </w:t>
      </w:r>
      <w:r w:rsidR="00C70E05" w:rsidRPr="00035A1E">
        <w:rPr>
          <w:rFonts w:cs="Arial"/>
          <w:sz w:val="24"/>
          <w:szCs w:val="24"/>
        </w:rPr>
        <w:t>Драмтеатра цена</w:t>
      </w:r>
      <w:r w:rsidR="004A5A52" w:rsidRPr="00035A1E">
        <w:rPr>
          <w:rFonts w:cs="Arial"/>
          <w:sz w:val="24"/>
          <w:szCs w:val="24"/>
        </w:rPr>
        <w:t xml:space="preserve"> </w:t>
      </w:r>
      <w:r w:rsidR="00C067DB" w:rsidRPr="00035A1E">
        <w:rPr>
          <w:rFonts w:cs="Arial"/>
          <w:sz w:val="24"/>
          <w:szCs w:val="24"/>
        </w:rPr>
        <w:t xml:space="preserve">сложилась на уровне - </w:t>
      </w:r>
      <w:r w:rsidR="004A5A52" w:rsidRPr="00035A1E">
        <w:rPr>
          <w:rFonts w:cs="Arial"/>
          <w:sz w:val="24"/>
          <w:szCs w:val="24"/>
        </w:rPr>
        <w:t>9</w:t>
      </w:r>
      <w:r w:rsidR="004039FA">
        <w:rPr>
          <w:rFonts w:cs="Arial"/>
          <w:sz w:val="24"/>
          <w:szCs w:val="24"/>
        </w:rPr>
        <w:t>1009</w:t>
      </w:r>
      <w:r w:rsidR="00C067DB" w:rsidRPr="00035A1E">
        <w:rPr>
          <w:rFonts w:cs="Arial"/>
          <w:sz w:val="24"/>
          <w:szCs w:val="24"/>
        </w:rPr>
        <w:t xml:space="preserve"> руб./</w:t>
      </w:r>
      <w:proofErr w:type="spellStart"/>
      <w:r w:rsidR="00C067DB" w:rsidRPr="00035A1E">
        <w:rPr>
          <w:rFonts w:cs="Arial"/>
          <w:sz w:val="24"/>
          <w:szCs w:val="24"/>
        </w:rPr>
        <w:t>кв.м</w:t>
      </w:r>
      <w:proofErr w:type="spellEnd"/>
      <w:r w:rsidR="00C067DB" w:rsidRPr="00035A1E">
        <w:rPr>
          <w:rFonts w:cs="Arial"/>
          <w:sz w:val="24"/>
          <w:szCs w:val="24"/>
        </w:rPr>
        <w:t xml:space="preserve">, в районе </w:t>
      </w:r>
      <w:r w:rsidR="00035A1E" w:rsidRPr="00035A1E">
        <w:rPr>
          <w:rFonts w:cs="Arial"/>
          <w:sz w:val="24"/>
          <w:szCs w:val="24"/>
        </w:rPr>
        <w:t>Центр: Дом Печати</w:t>
      </w:r>
      <w:r w:rsidR="00C067DB" w:rsidRPr="00035A1E">
        <w:rPr>
          <w:rFonts w:cs="Arial"/>
          <w:sz w:val="24"/>
          <w:szCs w:val="24"/>
        </w:rPr>
        <w:t xml:space="preserve"> - </w:t>
      </w:r>
      <w:r w:rsidR="00035A1E" w:rsidRPr="00035A1E">
        <w:rPr>
          <w:rFonts w:cs="Arial"/>
          <w:sz w:val="24"/>
          <w:szCs w:val="24"/>
        </w:rPr>
        <w:t>8</w:t>
      </w:r>
      <w:r w:rsidR="004039FA">
        <w:rPr>
          <w:rFonts w:cs="Arial"/>
          <w:sz w:val="24"/>
          <w:szCs w:val="24"/>
        </w:rPr>
        <w:t>2475</w:t>
      </w:r>
      <w:r w:rsidR="00C067DB" w:rsidRPr="00035A1E">
        <w:rPr>
          <w:rFonts w:cs="Arial"/>
          <w:sz w:val="24"/>
          <w:szCs w:val="24"/>
        </w:rPr>
        <w:t xml:space="preserve"> руб./</w:t>
      </w:r>
      <w:proofErr w:type="spellStart"/>
      <w:r w:rsidR="00C067DB" w:rsidRPr="00035A1E">
        <w:rPr>
          <w:rFonts w:cs="Arial"/>
          <w:sz w:val="24"/>
          <w:szCs w:val="24"/>
        </w:rPr>
        <w:t>кв.м</w:t>
      </w:r>
      <w:proofErr w:type="spellEnd"/>
      <w:r w:rsidR="00C067DB" w:rsidRPr="00035A1E">
        <w:rPr>
          <w:rFonts w:cs="Arial"/>
          <w:sz w:val="24"/>
          <w:szCs w:val="24"/>
        </w:rPr>
        <w:t xml:space="preserve"> и т.д. в порядке убывания.</w:t>
      </w:r>
    </w:p>
    <w:p w:rsidR="009B76BD" w:rsidRPr="00035A1E" w:rsidRDefault="009B76BD" w:rsidP="00261291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41057E" w:rsidRPr="00AC0EBA" w:rsidRDefault="0041057E" w:rsidP="00393B64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1B1423" w:rsidRPr="00AC0EBA" w:rsidRDefault="004039FA" w:rsidP="00292384">
      <w:pPr>
        <w:spacing w:after="0"/>
        <w:jc w:val="center"/>
        <w:outlineLvl w:val="0"/>
        <w:rPr>
          <w:rFonts w:cs="Arial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1B3505E4" wp14:editId="3002AB5E">
            <wp:extent cx="4419600" cy="5286375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66CA7" w:rsidRPr="00327AA5" w:rsidRDefault="00566CA7" w:rsidP="00566CA7">
      <w:pPr>
        <w:jc w:val="center"/>
        <w:rPr>
          <w:rFonts w:cs="Arial"/>
          <w:i/>
          <w:sz w:val="20"/>
          <w:szCs w:val="24"/>
        </w:rPr>
      </w:pPr>
      <w:r w:rsidRPr="00327AA5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327AA5">
        <w:rPr>
          <w:rFonts w:cs="Arial"/>
          <w:i/>
          <w:sz w:val="20"/>
          <w:szCs w:val="24"/>
        </w:rPr>
        <w:t>г.</w:t>
      </w:r>
    </w:p>
    <w:p w:rsidR="00993B90" w:rsidRPr="00AC0EBA" w:rsidRDefault="004032E6" w:rsidP="00811C46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327AA5">
        <w:rPr>
          <w:rFonts w:cs="Arial"/>
          <w:sz w:val="24"/>
          <w:szCs w:val="24"/>
        </w:rPr>
        <w:t>Рис. 2.</w:t>
      </w:r>
      <w:r w:rsidR="00616BEA" w:rsidRPr="00327AA5">
        <w:rPr>
          <w:rFonts w:cs="Arial"/>
          <w:sz w:val="24"/>
          <w:szCs w:val="24"/>
        </w:rPr>
        <w:t>4</w:t>
      </w:r>
      <w:r w:rsidRPr="00327AA5">
        <w:rPr>
          <w:rFonts w:cs="Arial"/>
          <w:sz w:val="24"/>
          <w:szCs w:val="24"/>
        </w:rPr>
        <w:t>. Удельная цена предложений новостроек г. Тюмень в разрезе по районам</w:t>
      </w:r>
      <w:r w:rsidR="00993B90" w:rsidRPr="00AC0EBA">
        <w:rPr>
          <w:sz w:val="24"/>
          <w:szCs w:val="24"/>
          <w:highlight w:val="yellow"/>
          <w:lang w:eastAsia="ru-RU"/>
        </w:rPr>
        <w:br w:type="page"/>
      </w:r>
    </w:p>
    <w:p w:rsidR="000D5BC8" w:rsidRPr="00327AA5" w:rsidRDefault="000D5BC8" w:rsidP="000D5BC8">
      <w:pPr>
        <w:spacing w:after="0"/>
        <w:jc w:val="right"/>
        <w:rPr>
          <w:sz w:val="24"/>
          <w:szCs w:val="24"/>
          <w:lang w:eastAsia="ru-RU"/>
        </w:rPr>
      </w:pPr>
      <w:r w:rsidRPr="00327AA5">
        <w:rPr>
          <w:sz w:val="24"/>
          <w:szCs w:val="24"/>
          <w:lang w:eastAsia="ru-RU"/>
        </w:rPr>
        <w:lastRenderedPageBreak/>
        <w:t>Таблица 2.1</w:t>
      </w:r>
    </w:p>
    <w:p w:rsidR="000D5BC8" w:rsidRPr="00327AA5" w:rsidRDefault="000D5BC8" w:rsidP="00F136C7">
      <w:pPr>
        <w:spacing w:after="0"/>
        <w:jc w:val="center"/>
        <w:rPr>
          <w:sz w:val="24"/>
          <w:szCs w:val="24"/>
          <w:lang w:eastAsia="ru-RU"/>
        </w:rPr>
      </w:pPr>
      <w:r w:rsidRPr="00327AA5">
        <w:rPr>
          <w:sz w:val="24"/>
          <w:szCs w:val="24"/>
          <w:lang w:eastAsia="ru-RU"/>
        </w:rPr>
        <w:t>Удельные цены предложения в разрезе по районам города</w:t>
      </w:r>
    </w:p>
    <w:tbl>
      <w:tblPr>
        <w:tblW w:w="10627" w:type="dxa"/>
        <w:jc w:val="center"/>
        <w:tblCellMar>
          <w:top w:w="15" w:type="dxa"/>
          <w:left w:w="85" w:type="dxa"/>
          <w:bottom w:w="15" w:type="dxa"/>
          <w:right w:w="85" w:type="dxa"/>
        </w:tblCellMar>
        <w:tblLook w:val="04A0" w:firstRow="1" w:lastRow="0" w:firstColumn="1" w:lastColumn="0" w:noHBand="0" w:noVBand="1"/>
      </w:tblPr>
      <w:tblGrid>
        <w:gridCol w:w="3956"/>
        <w:gridCol w:w="1850"/>
        <w:gridCol w:w="1853"/>
        <w:gridCol w:w="1590"/>
        <w:gridCol w:w="1378"/>
      </w:tblGrid>
      <w:tr w:rsidR="00F53ED6" w:rsidRPr="005F49BC" w:rsidTr="001E35AC">
        <w:trPr>
          <w:trHeight w:val="283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F53ED6" w:rsidRPr="005F49BC" w:rsidRDefault="00F53ED6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</w:p>
          <w:p w:rsidR="00B637A5" w:rsidRPr="005F49BC" w:rsidRDefault="00B637A5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5F49BC" w:rsidRDefault="00B637A5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Удельная цена, руб./</w:t>
            </w:r>
            <w:proofErr w:type="spellStart"/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5F49BC" w:rsidRDefault="00B637A5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Прирост</w:t>
            </w:r>
          </w:p>
        </w:tc>
      </w:tr>
      <w:tr w:rsidR="00666027" w:rsidRPr="005F49BC" w:rsidTr="001E35AC">
        <w:trPr>
          <w:trHeight w:val="283"/>
          <w:jc w:val="center"/>
        </w:trPr>
        <w:tc>
          <w:tcPr>
            <w:tcW w:w="3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027" w:rsidRPr="005F49BC" w:rsidRDefault="00666027" w:rsidP="005F49BC">
            <w:pPr>
              <w:spacing w:after="0" w:line="240" w:lineRule="auto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4039FA" w:rsidP="00FB1D41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Август</w:t>
            </w:r>
            <w:r w:rsidR="00327AA5"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 xml:space="preserve"> </w:t>
            </w:r>
            <w:r w:rsidR="00935AB0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201</w:t>
            </w:r>
            <w:r w:rsidR="00892E30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4039FA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 xml:space="preserve">Сентябрь </w:t>
            </w:r>
            <w:r w:rsidR="001A411F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666027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руб./</w:t>
            </w:r>
            <w:proofErr w:type="spellStart"/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666027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%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 xml:space="preserve">1-й Заречный </w:t>
            </w:r>
            <w:proofErr w:type="spellStart"/>
            <w:r w:rsidRPr="004039FA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70868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71413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545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0,8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 xml:space="preserve">2-й Заречный </w:t>
            </w:r>
            <w:proofErr w:type="spellStart"/>
            <w:r w:rsidRPr="004039FA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62483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62483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0,0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 xml:space="preserve">5-й Заречный </w:t>
            </w:r>
            <w:proofErr w:type="spellStart"/>
            <w:r w:rsidRPr="004039FA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57471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57459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0,0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Антипино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48212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48145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-67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-0,1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Ватутина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51725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54497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2772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5,4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4039FA">
              <w:rPr>
                <w:rFonts w:cs="Arial"/>
                <w:sz w:val="20"/>
                <w:szCs w:val="20"/>
              </w:rPr>
              <w:t>Войновка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47765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47765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0,0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Воровского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61846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61846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0,0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Восточный-2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55474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55109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-365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-0,7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Восточный-3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60668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60745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0,1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Дом Обороны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58172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59046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874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1,5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58315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57716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-599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-1,0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4039FA">
              <w:rPr>
                <w:rFonts w:cs="Arial"/>
                <w:sz w:val="20"/>
                <w:szCs w:val="20"/>
              </w:rPr>
              <w:t>Дударева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91644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91644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0,0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 xml:space="preserve">Европейский </w:t>
            </w:r>
            <w:proofErr w:type="spellStart"/>
            <w:r w:rsidRPr="004039FA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75201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75250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0,1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Заречный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72249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66068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-6181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-8,6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4039FA">
              <w:rPr>
                <w:rFonts w:cs="Arial"/>
                <w:sz w:val="20"/>
                <w:szCs w:val="20"/>
              </w:rPr>
              <w:t>Княжева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68231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66308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-1923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-2,8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4039FA">
              <w:rPr>
                <w:rFonts w:cs="Arial"/>
                <w:sz w:val="20"/>
                <w:szCs w:val="20"/>
              </w:rPr>
              <w:t>Лесобаза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54842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55846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1004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1,8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МЖК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65946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67061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1116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1,7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ММС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54047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54886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838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1,6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Московский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56181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56504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323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0,6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 xml:space="preserve">Мыс, </w:t>
            </w:r>
            <w:proofErr w:type="spellStart"/>
            <w:r w:rsidRPr="004039FA">
              <w:rPr>
                <w:rFonts w:cs="Arial"/>
                <w:sz w:val="20"/>
                <w:szCs w:val="20"/>
              </w:rPr>
              <w:t>Тарманы</w:t>
            </w:r>
            <w:proofErr w:type="spellEnd"/>
            <w:r w:rsidRPr="004039FA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Pr="004039FA">
              <w:rPr>
                <w:rFonts w:cs="Arial"/>
                <w:sz w:val="20"/>
                <w:szCs w:val="20"/>
              </w:rPr>
              <w:t>Матмассы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63049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63037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0,0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4039FA">
              <w:rPr>
                <w:rFonts w:cs="Arial"/>
                <w:sz w:val="20"/>
                <w:szCs w:val="20"/>
              </w:rPr>
              <w:t>Ожогина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79316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79197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-119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-0,1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Патрушева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48762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50872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2111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4,3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Плеханово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58171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59479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1308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2,2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СМП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66705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67122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418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0,6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Тюменская слобода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61172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62334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1162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1,9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 xml:space="preserve">Тюменский </w:t>
            </w:r>
            <w:proofErr w:type="spellStart"/>
            <w:r w:rsidRPr="004039FA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55817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48181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-7636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-13,7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Центр: Дом печати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83169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82475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-694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-0,8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Центр: Драмтеатр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90241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91009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768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0,9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Центр: Исторический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117969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118821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852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0,7</w:t>
            </w:r>
          </w:p>
        </w:tc>
      </w:tr>
      <w:tr w:rsidR="004039FA" w:rsidRPr="005F49BC" w:rsidTr="00F904A0">
        <w:trPr>
          <w:trHeight w:val="55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Центр: КПД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78789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78926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138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0,2</w:t>
            </w:r>
          </w:p>
        </w:tc>
      </w:tr>
      <w:tr w:rsidR="004039FA" w:rsidRPr="005F49BC" w:rsidTr="00F904A0">
        <w:trPr>
          <w:trHeight w:val="55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Центр: Студгородок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68411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68534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123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0,2</w:t>
            </w:r>
          </w:p>
        </w:tc>
      </w:tr>
      <w:tr w:rsidR="004039FA" w:rsidRPr="005F49BC" w:rsidTr="00F904A0">
        <w:trPr>
          <w:trHeight w:val="55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4039FA">
              <w:rPr>
                <w:rFonts w:cs="Arial"/>
                <w:sz w:val="20"/>
                <w:szCs w:val="20"/>
              </w:rPr>
              <w:t>Червишевский</w:t>
            </w:r>
            <w:proofErr w:type="spellEnd"/>
            <w:r w:rsidRPr="004039FA">
              <w:rPr>
                <w:rFonts w:cs="Arial"/>
                <w:sz w:val="20"/>
                <w:szCs w:val="20"/>
              </w:rPr>
              <w:t xml:space="preserve">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45000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45000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0,0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Югра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49149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43029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-6120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-12,5</w:t>
            </w:r>
          </w:p>
        </w:tc>
      </w:tr>
      <w:tr w:rsidR="004039FA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 xml:space="preserve">Южный </w:t>
            </w:r>
            <w:proofErr w:type="spellStart"/>
            <w:r w:rsidRPr="004039FA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9FA" w:rsidRPr="004039FA" w:rsidRDefault="004039FA" w:rsidP="004039F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70301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69656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-646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9FA" w:rsidRPr="004039FA" w:rsidRDefault="004039FA" w:rsidP="004039F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039FA">
              <w:rPr>
                <w:rFonts w:cs="Arial"/>
                <w:sz w:val="20"/>
                <w:szCs w:val="20"/>
              </w:rPr>
              <w:t>-0,9</w:t>
            </w:r>
          </w:p>
        </w:tc>
      </w:tr>
    </w:tbl>
    <w:p w:rsidR="006B6854" w:rsidRDefault="006B6854" w:rsidP="00595E1D">
      <w:pPr>
        <w:pStyle w:val="a3"/>
        <w:spacing w:after="0" w:line="240" w:lineRule="auto"/>
        <w:jc w:val="both"/>
        <w:rPr>
          <w:rFonts w:ascii="Calibri" w:hAnsi="Calibri" w:cs="Calibri"/>
          <w:sz w:val="20"/>
          <w:szCs w:val="20"/>
          <w:highlight w:val="yellow"/>
        </w:rPr>
      </w:pPr>
    </w:p>
    <w:p w:rsidR="006B6854" w:rsidRDefault="006B6854">
      <w:pPr>
        <w:rPr>
          <w:rFonts w:ascii="Calibri" w:hAnsi="Calibri" w:cs="Calibri"/>
          <w:sz w:val="20"/>
          <w:szCs w:val="20"/>
          <w:highlight w:val="yellow"/>
        </w:rPr>
      </w:pPr>
      <w:r>
        <w:rPr>
          <w:rFonts w:ascii="Calibri" w:hAnsi="Calibri" w:cs="Calibri"/>
          <w:sz w:val="20"/>
          <w:szCs w:val="20"/>
          <w:highlight w:val="yellow"/>
        </w:rPr>
        <w:br w:type="page"/>
      </w:r>
    </w:p>
    <w:p w:rsidR="00A663EE" w:rsidRDefault="0095730A" w:rsidP="00595E1D">
      <w:pPr>
        <w:pStyle w:val="a3"/>
        <w:spacing w:after="0" w:line="240" w:lineRule="auto"/>
        <w:jc w:val="both"/>
        <w:rPr>
          <w:rFonts w:ascii="Calibri" w:hAnsi="Calibri" w:cs="Calibri"/>
          <w:sz w:val="20"/>
          <w:szCs w:val="20"/>
          <w:highlight w:val="yellow"/>
        </w:rPr>
      </w:pPr>
      <w:r w:rsidRPr="00AC0EBA">
        <w:rPr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-812800</wp:posOffset>
            </wp:positionV>
            <wp:extent cx="7705621" cy="10898504"/>
            <wp:effectExtent l="0" t="0" r="0" b="0"/>
            <wp:wrapNone/>
            <wp:docPr id="24" name="Рисунок 24" descr="C:\Users\localadmin\Desktop\промо для обз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промо для обзоро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21" cy="108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E1D">
        <w:rPr>
          <w:noProof/>
          <w:lang w:eastAsia="ru-RU"/>
        </w:rPr>
        <w:t xml:space="preserve"> </w:t>
      </w:r>
    </w:p>
    <w:p w:rsidR="0085380C" w:rsidRPr="00AC0EBA" w:rsidRDefault="0085380C" w:rsidP="00785DED">
      <w:pPr>
        <w:spacing w:after="0" w:line="240" w:lineRule="auto"/>
        <w:jc w:val="center"/>
        <w:rPr>
          <w:rFonts w:ascii="Calibri" w:hAnsi="Calibri" w:cs="Calibri"/>
          <w:sz w:val="20"/>
          <w:szCs w:val="20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A75A3A" w:rsidRPr="00AC0EBA" w:rsidRDefault="00A75A3A" w:rsidP="00A75A3A">
      <w:pPr>
        <w:spacing w:after="0" w:line="240" w:lineRule="auto"/>
        <w:jc w:val="center"/>
        <w:rPr>
          <w:rFonts w:eastAsia="Times New Roman" w:cs="Arial"/>
          <w:sz w:val="24"/>
          <w:szCs w:val="24"/>
          <w:highlight w:val="yellow"/>
          <w:lang w:eastAsia="ru-RU"/>
        </w:rPr>
        <w:sectPr w:rsidR="00A75A3A" w:rsidRPr="00AC0EBA" w:rsidSect="00D15D72">
          <w:headerReference w:type="default" r:id="rId20"/>
          <w:footerReference w:type="default" r:id="rId21"/>
          <w:footerReference w:type="first" r:id="rId22"/>
          <w:type w:val="continuous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645DC6" w:rsidRPr="00D15D72" w:rsidRDefault="00645DC6" w:rsidP="00D634F3">
      <w:pPr>
        <w:ind w:left="-709"/>
        <w:rPr>
          <w:sz w:val="24"/>
          <w:szCs w:val="24"/>
        </w:rPr>
      </w:pPr>
    </w:p>
    <w:sectPr w:rsidR="00645DC6" w:rsidRPr="00D15D72" w:rsidSect="00D634F3">
      <w:headerReference w:type="default" r:id="rId23"/>
      <w:type w:val="continuous"/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BE4" w:rsidRDefault="00D31BE4" w:rsidP="00A46A02">
      <w:pPr>
        <w:spacing w:after="0" w:line="240" w:lineRule="auto"/>
      </w:pPr>
      <w:r>
        <w:separator/>
      </w:r>
    </w:p>
  </w:endnote>
  <w:endnote w:type="continuationSeparator" w:id="0">
    <w:p w:rsidR="00D31BE4" w:rsidRDefault="00D31BE4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273248"/>
      <w:docPartObj>
        <w:docPartGallery w:val="Page Numbers (Bottom of Page)"/>
        <w:docPartUnique/>
      </w:docPartObj>
    </w:sdtPr>
    <w:sdtEndPr/>
    <w:sdtContent>
      <w:p w:rsidR="006B6854" w:rsidRDefault="006B685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E7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B6854" w:rsidRDefault="006B6854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854" w:rsidRDefault="006B6854">
    <w:pPr>
      <w:pStyle w:val="ad"/>
      <w:jc w:val="right"/>
    </w:pPr>
  </w:p>
  <w:p w:rsidR="006B6854" w:rsidRDefault="006B685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BE4" w:rsidRDefault="00D31BE4" w:rsidP="00A46A02">
      <w:pPr>
        <w:spacing w:after="0" w:line="240" w:lineRule="auto"/>
      </w:pPr>
      <w:r>
        <w:separator/>
      </w:r>
    </w:p>
  </w:footnote>
  <w:footnote w:type="continuationSeparator" w:id="0">
    <w:p w:rsidR="00D31BE4" w:rsidRDefault="00D31BE4" w:rsidP="00A46A02">
      <w:pPr>
        <w:spacing w:after="0" w:line="240" w:lineRule="auto"/>
      </w:pPr>
      <w:r>
        <w:continuationSeparator/>
      </w:r>
    </w:p>
  </w:footnote>
  <w:footnote w:id="1">
    <w:p w:rsidR="006B6854" w:rsidRPr="00E25809" w:rsidRDefault="006B6854" w:rsidP="00A46A02">
      <w:pPr>
        <w:pStyle w:val="a4"/>
      </w:pPr>
      <w:r>
        <w:rPr>
          <w:rStyle w:val="a6"/>
        </w:rPr>
        <w:footnoteRef/>
      </w:r>
      <w:r w:rsidRPr="007F79D2">
        <w:rPr>
          <w:rFonts w:cstheme="minorHAnsi"/>
          <w:color w:val="000000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Стерника</w:t>
      </w:r>
      <w:proofErr w:type="spellEnd"/>
      <w:r w:rsidRPr="007F79D2">
        <w:rPr>
          <w:rFonts w:cstheme="minorHAnsi"/>
          <w:color w:val="000000"/>
          <w:shd w:val="clear" w:color="auto" w:fill="FFFFFF"/>
        </w:rPr>
        <w:t xml:space="preserve">, принятыми Российской Гильдией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Риэлторов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854" w:rsidRDefault="006B6854">
    <w:pPr>
      <w:pStyle w:val="ab"/>
      <w:jc w:val="right"/>
    </w:pPr>
  </w:p>
  <w:p w:rsidR="006B6854" w:rsidRDefault="006B6854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854" w:rsidRDefault="006B6854">
    <w:pPr>
      <w:pStyle w:val="ab"/>
      <w:jc w:val="right"/>
    </w:pPr>
  </w:p>
  <w:p w:rsidR="006B6854" w:rsidRDefault="006B685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034"/>
    <w:multiLevelType w:val="hybridMultilevel"/>
    <w:tmpl w:val="C99C23FA"/>
    <w:lvl w:ilvl="0" w:tplc="0FD0F3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C3D3C"/>
    <w:multiLevelType w:val="hybridMultilevel"/>
    <w:tmpl w:val="E548B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72E11E9"/>
    <w:multiLevelType w:val="hybridMultilevel"/>
    <w:tmpl w:val="78AA72F8"/>
    <w:lvl w:ilvl="0" w:tplc="E25EF004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54C25F61"/>
    <w:multiLevelType w:val="hybridMultilevel"/>
    <w:tmpl w:val="6D166FE0"/>
    <w:lvl w:ilvl="0" w:tplc="08420650">
      <w:start w:val="2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094"/>
    <w:rsid w:val="0000183F"/>
    <w:rsid w:val="00001C22"/>
    <w:rsid w:val="00002382"/>
    <w:rsid w:val="00002B7C"/>
    <w:rsid w:val="000042EB"/>
    <w:rsid w:val="00004C39"/>
    <w:rsid w:val="00005FD2"/>
    <w:rsid w:val="0000602B"/>
    <w:rsid w:val="00006954"/>
    <w:rsid w:val="000073FD"/>
    <w:rsid w:val="0000763E"/>
    <w:rsid w:val="00012462"/>
    <w:rsid w:val="00012632"/>
    <w:rsid w:val="00012EA1"/>
    <w:rsid w:val="00014EC5"/>
    <w:rsid w:val="0001611D"/>
    <w:rsid w:val="00016521"/>
    <w:rsid w:val="000173ED"/>
    <w:rsid w:val="000231F0"/>
    <w:rsid w:val="00024231"/>
    <w:rsid w:val="00024D1A"/>
    <w:rsid w:val="0002658E"/>
    <w:rsid w:val="00030CB6"/>
    <w:rsid w:val="00032060"/>
    <w:rsid w:val="00032BCE"/>
    <w:rsid w:val="0003322D"/>
    <w:rsid w:val="00033CCA"/>
    <w:rsid w:val="00034E65"/>
    <w:rsid w:val="00035A1E"/>
    <w:rsid w:val="0003630C"/>
    <w:rsid w:val="00037F38"/>
    <w:rsid w:val="00040035"/>
    <w:rsid w:val="000426BE"/>
    <w:rsid w:val="00045990"/>
    <w:rsid w:val="00050F4A"/>
    <w:rsid w:val="00052E90"/>
    <w:rsid w:val="00054BA8"/>
    <w:rsid w:val="00055D3B"/>
    <w:rsid w:val="000579B9"/>
    <w:rsid w:val="00057D56"/>
    <w:rsid w:val="00062BDC"/>
    <w:rsid w:val="00064482"/>
    <w:rsid w:val="0006490C"/>
    <w:rsid w:val="00067707"/>
    <w:rsid w:val="00070E35"/>
    <w:rsid w:val="00071B83"/>
    <w:rsid w:val="00072D85"/>
    <w:rsid w:val="00076DB5"/>
    <w:rsid w:val="000772F9"/>
    <w:rsid w:val="00080BF5"/>
    <w:rsid w:val="00080EFA"/>
    <w:rsid w:val="00081950"/>
    <w:rsid w:val="00082243"/>
    <w:rsid w:val="0008269C"/>
    <w:rsid w:val="00082E20"/>
    <w:rsid w:val="0008440E"/>
    <w:rsid w:val="00084E8F"/>
    <w:rsid w:val="00084EC9"/>
    <w:rsid w:val="0008701D"/>
    <w:rsid w:val="000902EA"/>
    <w:rsid w:val="0009030D"/>
    <w:rsid w:val="00091815"/>
    <w:rsid w:val="00091EB8"/>
    <w:rsid w:val="0009207F"/>
    <w:rsid w:val="0009426F"/>
    <w:rsid w:val="000946C8"/>
    <w:rsid w:val="000975D5"/>
    <w:rsid w:val="000A142D"/>
    <w:rsid w:val="000A2076"/>
    <w:rsid w:val="000A32D5"/>
    <w:rsid w:val="000A3628"/>
    <w:rsid w:val="000A3BFB"/>
    <w:rsid w:val="000A41AF"/>
    <w:rsid w:val="000A41DE"/>
    <w:rsid w:val="000A50CE"/>
    <w:rsid w:val="000A6A21"/>
    <w:rsid w:val="000A6D1B"/>
    <w:rsid w:val="000B15FC"/>
    <w:rsid w:val="000B237F"/>
    <w:rsid w:val="000B2E34"/>
    <w:rsid w:val="000B2EDB"/>
    <w:rsid w:val="000B3DFB"/>
    <w:rsid w:val="000B43E2"/>
    <w:rsid w:val="000B67E7"/>
    <w:rsid w:val="000B7FBD"/>
    <w:rsid w:val="000C49A7"/>
    <w:rsid w:val="000C6568"/>
    <w:rsid w:val="000D0A0C"/>
    <w:rsid w:val="000D2AAE"/>
    <w:rsid w:val="000D353B"/>
    <w:rsid w:val="000D41AF"/>
    <w:rsid w:val="000D5547"/>
    <w:rsid w:val="000D5BC8"/>
    <w:rsid w:val="000D6401"/>
    <w:rsid w:val="000D7739"/>
    <w:rsid w:val="000D7F13"/>
    <w:rsid w:val="000E0BD6"/>
    <w:rsid w:val="000E1A23"/>
    <w:rsid w:val="000E2FBA"/>
    <w:rsid w:val="000E4447"/>
    <w:rsid w:val="000E5AEF"/>
    <w:rsid w:val="000F067F"/>
    <w:rsid w:val="000F0A28"/>
    <w:rsid w:val="000F77A4"/>
    <w:rsid w:val="00100B06"/>
    <w:rsid w:val="00101757"/>
    <w:rsid w:val="00103675"/>
    <w:rsid w:val="001068FB"/>
    <w:rsid w:val="00106C5D"/>
    <w:rsid w:val="00107199"/>
    <w:rsid w:val="00107AEA"/>
    <w:rsid w:val="00110086"/>
    <w:rsid w:val="00110B1D"/>
    <w:rsid w:val="0011642B"/>
    <w:rsid w:val="0011647E"/>
    <w:rsid w:val="00117A1C"/>
    <w:rsid w:val="00117C1E"/>
    <w:rsid w:val="001211AB"/>
    <w:rsid w:val="00121DE0"/>
    <w:rsid w:val="0012307F"/>
    <w:rsid w:val="0012369B"/>
    <w:rsid w:val="0012377F"/>
    <w:rsid w:val="00123A8D"/>
    <w:rsid w:val="00125A32"/>
    <w:rsid w:val="001273C3"/>
    <w:rsid w:val="00127FC0"/>
    <w:rsid w:val="00130BE1"/>
    <w:rsid w:val="00130F17"/>
    <w:rsid w:val="0013147D"/>
    <w:rsid w:val="00131970"/>
    <w:rsid w:val="001324F1"/>
    <w:rsid w:val="00132971"/>
    <w:rsid w:val="001334B3"/>
    <w:rsid w:val="00135080"/>
    <w:rsid w:val="00135C9F"/>
    <w:rsid w:val="00137023"/>
    <w:rsid w:val="001376AF"/>
    <w:rsid w:val="00137717"/>
    <w:rsid w:val="00140626"/>
    <w:rsid w:val="00140AD9"/>
    <w:rsid w:val="00142F3A"/>
    <w:rsid w:val="00143641"/>
    <w:rsid w:val="0014478C"/>
    <w:rsid w:val="00145183"/>
    <w:rsid w:val="001457D5"/>
    <w:rsid w:val="001468B6"/>
    <w:rsid w:val="00147111"/>
    <w:rsid w:val="001471EC"/>
    <w:rsid w:val="001472E8"/>
    <w:rsid w:val="00147BF8"/>
    <w:rsid w:val="00147D92"/>
    <w:rsid w:val="001506D8"/>
    <w:rsid w:val="00151BEA"/>
    <w:rsid w:val="00151FC7"/>
    <w:rsid w:val="0016044F"/>
    <w:rsid w:val="00160AC6"/>
    <w:rsid w:val="00161D83"/>
    <w:rsid w:val="00162D55"/>
    <w:rsid w:val="001645F9"/>
    <w:rsid w:val="00164A7F"/>
    <w:rsid w:val="00164FF9"/>
    <w:rsid w:val="001659E3"/>
    <w:rsid w:val="00171065"/>
    <w:rsid w:val="0017279F"/>
    <w:rsid w:val="00173AF4"/>
    <w:rsid w:val="001750AE"/>
    <w:rsid w:val="00183334"/>
    <w:rsid w:val="0018554B"/>
    <w:rsid w:val="00186A25"/>
    <w:rsid w:val="00186D03"/>
    <w:rsid w:val="00195038"/>
    <w:rsid w:val="00196134"/>
    <w:rsid w:val="00197F9A"/>
    <w:rsid w:val="001A1F32"/>
    <w:rsid w:val="001A26B7"/>
    <w:rsid w:val="001A3506"/>
    <w:rsid w:val="001A4040"/>
    <w:rsid w:val="001A411F"/>
    <w:rsid w:val="001A4506"/>
    <w:rsid w:val="001A6878"/>
    <w:rsid w:val="001B1423"/>
    <w:rsid w:val="001B2FDC"/>
    <w:rsid w:val="001B3E10"/>
    <w:rsid w:val="001C27D1"/>
    <w:rsid w:val="001C2BFE"/>
    <w:rsid w:val="001C3166"/>
    <w:rsid w:val="001C43AE"/>
    <w:rsid w:val="001C50A4"/>
    <w:rsid w:val="001D0C0F"/>
    <w:rsid w:val="001D26F0"/>
    <w:rsid w:val="001D2B52"/>
    <w:rsid w:val="001D3D0C"/>
    <w:rsid w:val="001D6EDC"/>
    <w:rsid w:val="001E1AFA"/>
    <w:rsid w:val="001E23DC"/>
    <w:rsid w:val="001E2E55"/>
    <w:rsid w:val="001E343B"/>
    <w:rsid w:val="001E35AC"/>
    <w:rsid w:val="001E5227"/>
    <w:rsid w:val="001E6FFA"/>
    <w:rsid w:val="001F18C3"/>
    <w:rsid w:val="001F35F9"/>
    <w:rsid w:val="001F3D9F"/>
    <w:rsid w:val="001F438B"/>
    <w:rsid w:val="001F48F3"/>
    <w:rsid w:val="0020031E"/>
    <w:rsid w:val="002006E3"/>
    <w:rsid w:val="00201590"/>
    <w:rsid w:val="0020645B"/>
    <w:rsid w:val="002106BF"/>
    <w:rsid w:val="00211096"/>
    <w:rsid w:val="002119C8"/>
    <w:rsid w:val="002129FE"/>
    <w:rsid w:val="002150F6"/>
    <w:rsid w:val="00215444"/>
    <w:rsid w:val="002162D1"/>
    <w:rsid w:val="00216705"/>
    <w:rsid w:val="00216A0A"/>
    <w:rsid w:val="00217051"/>
    <w:rsid w:val="00222B3C"/>
    <w:rsid w:val="00222F41"/>
    <w:rsid w:val="00223BF8"/>
    <w:rsid w:val="00225B86"/>
    <w:rsid w:val="00225EFA"/>
    <w:rsid w:val="00226223"/>
    <w:rsid w:val="00226408"/>
    <w:rsid w:val="00226B67"/>
    <w:rsid w:val="00226F56"/>
    <w:rsid w:val="00227F1C"/>
    <w:rsid w:val="00231F7F"/>
    <w:rsid w:val="002323F2"/>
    <w:rsid w:val="00232525"/>
    <w:rsid w:val="0023512A"/>
    <w:rsid w:val="00235F4A"/>
    <w:rsid w:val="00236D4C"/>
    <w:rsid w:val="002424D0"/>
    <w:rsid w:val="00243578"/>
    <w:rsid w:val="00243BC3"/>
    <w:rsid w:val="0024528A"/>
    <w:rsid w:val="00245CB0"/>
    <w:rsid w:val="00245DE2"/>
    <w:rsid w:val="00247408"/>
    <w:rsid w:val="002537DA"/>
    <w:rsid w:val="0025539E"/>
    <w:rsid w:val="00255989"/>
    <w:rsid w:val="00257853"/>
    <w:rsid w:val="002603AC"/>
    <w:rsid w:val="00260DE2"/>
    <w:rsid w:val="00261291"/>
    <w:rsid w:val="00261FDC"/>
    <w:rsid w:val="002620BE"/>
    <w:rsid w:val="00262109"/>
    <w:rsid w:val="00262AF6"/>
    <w:rsid w:val="00262DC0"/>
    <w:rsid w:val="00265550"/>
    <w:rsid w:val="002665BD"/>
    <w:rsid w:val="00267760"/>
    <w:rsid w:val="0027249D"/>
    <w:rsid w:val="00272E99"/>
    <w:rsid w:val="002731B0"/>
    <w:rsid w:val="00273DDD"/>
    <w:rsid w:val="00274345"/>
    <w:rsid w:val="00276C95"/>
    <w:rsid w:val="0027708B"/>
    <w:rsid w:val="00277427"/>
    <w:rsid w:val="002776CF"/>
    <w:rsid w:val="00277791"/>
    <w:rsid w:val="00277A29"/>
    <w:rsid w:val="00280242"/>
    <w:rsid w:val="00283306"/>
    <w:rsid w:val="00283F52"/>
    <w:rsid w:val="00284294"/>
    <w:rsid w:val="0028789A"/>
    <w:rsid w:val="00290DFB"/>
    <w:rsid w:val="00292384"/>
    <w:rsid w:val="002924DF"/>
    <w:rsid w:val="002938E4"/>
    <w:rsid w:val="002950F9"/>
    <w:rsid w:val="002966B9"/>
    <w:rsid w:val="00296F1B"/>
    <w:rsid w:val="002A0335"/>
    <w:rsid w:val="002A11EB"/>
    <w:rsid w:val="002A1AC7"/>
    <w:rsid w:val="002A4195"/>
    <w:rsid w:val="002A4628"/>
    <w:rsid w:val="002A5E54"/>
    <w:rsid w:val="002A768B"/>
    <w:rsid w:val="002A7E7D"/>
    <w:rsid w:val="002B033B"/>
    <w:rsid w:val="002B21CA"/>
    <w:rsid w:val="002B2302"/>
    <w:rsid w:val="002B23F3"/>
    <w:rsid w:val="002B2C96"/>
    <w:rsid w:val="002B725B"/>
    <w:rsid w:val="002B7ABF"/>
    <w:rsid w:val="002C29E1"/>
    <w:rsid w:val="002C34A1"/>
    <w:rsid w:val="002C361A"/>
    <w:rsid w:val="002C512B"/>
    <w:rsid w:val="002C620B"/>
    <w:rsid w:val="002C66A8"/>
    <w:rsid w:val="002C6871"/>
    <w:rsid w:val="002C7798"/>
    <w:rsid w:val="002C7E43"/>
    <w:rsid w:val="002D4922"/>
    <w:rsid w:val="002D5235"/>
    <w:rsid w:val="002D594E"/>
    <w:rsid w:val="002E092A"/>
    <w:rsid w:val="002E2DD6"/>
    <w:rsid w:val="002E30AA"/>
    <w:rsid w:val="002E3F26"/>
    <w:rsid w:val="002E58C9"/>
    <w:rsid w:val="002E5EDF"/>
    <w:rsid w:val="002F372D"/>
    <w:rsid w:val="002F3BB6"/>
    <w:rsid w:val="002F551B"/>
    <w:rsid w:val="002F5621"/>
    <w:rsid w:val="002F5C09"/>
    <w:rsid w:val="00302292"/>
    <w:rsid w:val="00302F9D"/>
    <w:rsid w:val="00304C68"/>
    <w:rsid w:val="00304E11"/>
    <w:rsid w:val="003065CE"/>
    <w:rsid w:val="00306F74"/>
    <w:rsid w:val="003072AC"/>
    <w:rsid w:val="00312EF4"/>
    <w:rsid w:val="00313311"/>
    <w:rsid w:val="00315CA5"/>
    <w:rsid w:val="00316890"/>
    <w:rsid w:val="00320324"/>
    <w:rsid w:val="003213D5"/>
    <w:rsid w:val="00321A76"/>
    <w:rsid w:val="00321C43"/>
    <w:rsid w:val="0032422F"/>
    <w:rsid w:val="00325F47"/>
    <w:rsid w:val="00327AA5"/>
    <w:rsid w:val="003306C7"/>
    <w:rsid w:val="00334EE4"/>
    <w:rsid w:val="00335F38"/>
    <w:rsid w:val="0033792E"/>
    <w:rsid w:val="00340000"/>
    <w:rsid w:val="00340A7C"/>
    <w:rsid w:val="00341A75"/>
    <w:rsid w:val="00341B7D"/>
    <w:rsid w:val="00342872"/>
    <w:rsid w:val="00342CDB"/>
    <w:rsid w:val="00347E20"/>
    <w:rsid w:val="00350669"/>
    <w:rsid w:val="00352BAC"/>
    <w:rsid w:val="0035486C"/>
    <w:rsid w:val="00354C87"/>
    <w:rsid w:val="0035523D"/>
    <w:rsid w:val="00355C18"/>
    <w:rsid w:val="00357691"/>
    <w:rsid w:val="00360564"/>
    <w:rsid w:val="00360C00"/>
    <w:rsid w:val="003619F9"/>
    <w:rsid w:val="0036201E"/>
    <w:rsid w:val="00363FFC"/>
    <w:rsid w:val="00365730"/>
    <w:rsid w:val="00367449"/>
    <w:rsid w:val="00373D07"/>
    <w:rsid w:val="003753B2"/>
    <w:rsid w:val="00377287"/>
    <w:rsid w:val="003805C9"/>
    <w:rsid w:val="003813AB"/>
    <w:rsid w:val="00383B26"/>
    <w:rsid w:val="00383C9A"/>
    <w:rsid w:val="003857D7"/>
    <w:rsid w:val="003862FD"/>
    <w:rsid w:val="0038684E"/>
    <w:rsid w:val="00387DA8"/>
    <w:rsid w:val="00391080"/>
    <w:rsid w:val="0039142F"/>
    <w:rsid w:val="00393B64"/>
    <w:rsid w:val="00394127"/>
    <w:rsid w:val="00397D32"/>
    <w:rsid w:val="003A59CE"/>
    <w:rsid w:val="003B0BFB"/>
    <w:rsid w:val="003B18CB"/>
    <w:rsid w:val="003B1A70"/>
    <w:rsid w:val="003B1CF1"/>
    <w:rsid w:val="003B440E"/>
    <w:rsid w:val="003B4C3C"/>
    <w:rsid w:val="003B4D72"/>
    <w:rsid w:val="003B659C"/>
    <w:rsid w:val="003B6874"/>
    <w:rsid w:val="003B6DF5"/>
    <w:rsid w:val="003C1DD9"/>
    <w:rsid w:val="003C251F"/>
    <w:rsid w:val="003C4C3E"/>
    <w:rsid w:val="003D5B3A"/>
    <w:rsid w:val="003E1885"/>
    <w:rsid w:val="003E1F1D"/>
    <w:rsid w:val="003E21F3"/>
    <w:rsid w:val="003E3263"/>
    <w:rsid w:val="003E3E83"/>
    <w:rsid w:val="003E4E88"/>
    <w:rsid w:val="003E51BD"/>
    <w:rsid w:val="003E5FB2"/>
    <w:rsid w:val="003E6EA8"/>
    <w:rsid w:val="003E7E0C"/>
    <w:rsid w:val="003F09A1"/>
    <w:rsid w:val="003F1DA2"/>
    <w:rsid w:val="003F4E73"/>
    <w:rsid w:val="003F51E7"/>
    <w:rsid w:val="003F702E"/>
    <w:rsid w:val="004006E2"/>
    <w:rsid w:val="00402BE5"/>
    <w:rsid w:val="004032A8"/>
    <w:rsid w:val="004032E6"/>
    <w:rsid w:val="004039FA"/>
    <w:rsid w:val="0040495A"/>
    <w:rsid w:val="00404BA3"/>
    <w:rsid w:val="0041057E"/>
    <w:rsid w:val="00415BC9"/>
    <w:rsid w:val="0041662D"/>
    <w:rsid w:val="00417FB7"/>
    <w:rsid w:val="00420F45"/>
    <w:rsid w:val="00421A1E"/>
    <w:rsid w:val="00426788"/>
    <w:rsid w:val="00427B9D"/>
    <w:rsid w:val="004301E6"/>
    <w:rsid w:val="004303E8"/>
    <w:rsid w:val="00430A82"/>
    <w:rsid w:val="00431E85"/>
    <w:rsid w:val="00432036"/>
    <w:rsid w:val="004325C3"/>
    <w:rsid w:val="00432F40"/>
    <w:rsid w:val="004335E0"/>
    <w:rsid w:val="00433977"/>
    <w:rsid w:val="0043427D"/>
    <w:rsid w:val="004357CD"/>
    <w:rsid w:val="004374DD"/>
    <w:rsid w:val="00440996"/>
    <w:rsid w:val="00440AFB"/>
    <w:rsid w:val="00441EDE"/>
    <w:rsid w:val="0044272F"/>
    <w:rsid w:val="00442B2D"/>
    <w:rsid w:val="004442FC"/>
    <w:rsid w:val="004460AC"/>
    <w:rsid w:val="00446494"/>
    <w:rsid w:val="0044694F"/>
    <w:rsid w:val="00447938"/>
    <w:rsid w:val="00447C6A"/>
    <w:rsid w:val="0045021B"/>
    <w:rsid w:val="0045059C"/>
    <w:rsid w:val="00450B45"/>
    <w:rsid w:val="004536FF"/>
    <w:rsid w:val="00456B62"/>
    <w:rsid w:val="00456F8B"/>
    <w:rsid w:val="00457477"/>
    <w:rsid w:val="00460F46"/>
    <w:rsid w:val="00461797"/>
    <w:rsid w:val="004617C1"/>
    <w:rsid w:val="00461E12"/>
    <w:rsid w:val="00464A73"/>
    <w:rsid w:val="004656E0"/>
    <w:rsid w:val="00471E99"/>
    <w:rsid w:val="004733F6"/>
    <w:rsid w:val="00477703"/>
    <w:rsid w:val="0048011D"/>
    <w:rsid w:val="00480DFB"/>
    <w:rsid w:val="00480F31"/>
    <w:rsid w:val="00484875"/>
    <w:rsid w:val="00484CD0"/>
    <w:rsid w:val="00485039"/>
    <w:rsid w:val="0048673B"/>
    <w:rsid w:val="00486B44"/>
    <w:rsid w:val="004872E7"/>
    <w:rsid w:val="00491876"/>
    <w:rsid w:val="00491EDA"/>
    <w:rsid w:val="00492577"/>
    <w:rsid w:val="004945A5"/>
    <w:rsid w:val="004954A0"/>
    <w:rsid w:val="0049674E"/>
    <w:rsid w:val="00497671"/>
    <w:rsid w:val="004A0A53"/>
    <w:rsid w:val="004A204F"/>
    <w:rsid w:val="004A212B"/>
    <w:rsid w:val="004A3010"/>
    <w:rsid w:val="004A380D"/>
    <w:rsid w:val="004A588F"/>
    <w:rsid w:val="004A5A52"/>
    <w:rsid w:val="004A5E6F"/>
    <w:rsid w:val="004A7750"/>
    <w:rsid w:val="004B02AB"/>
    <w:rsid w:val="004B1D66"/>
    <w:rsid w:val="004B3BAD"/>
    <w:rsid w:val="004B41C9"/>
    <w:rsid w:val="004B7AA5"/>
    <w:rsid w:val="004C0529"/>
    <w:rsid w:val="004C2961"/>
    <w:rsid w:val="004C3046"/>
    <w:rsid w:val="004C31C2"/>
    <w:rsid w:val="004C3297"/>
    <w:rsid w:val="004C41A7"/>
    <w:rsid w:val="004D1252"/>
    <w:rsid w:val="004D162B"/>
    <w:rsid w:val="004D385A"/>
    <w:rsid w:val="004D4116"/>
    <w:rsid w:val="004D513C"/>
    <w:rsid w:val="004E057C"/>
    <w:rsid w:val="004E0D83"/>
    <w:rsid w:val="004E4234"/>
    <w:rsid w:val="004E45BC"/>
    <w:rsid w:val="004E6BE7"/>
    <w:rsid w:val="004E73DE"/>
    <w:rsid w:val="004E7E99"/>
    <w:rsid w:val="004F0CC4"/>
    <w:rsid w:val="004F17ED"/>
    <w:rsid w:val="004F18C9"/>
    <w:rsid w:val="004F50B6"/>
    <w:rsid w:val="004F5295"/>
    <w:rsid w:val="004F6064"/>
    <w:rsid w:val="00500866"/>
    <w:rsid w:val="00500C05"/>
    <w:rsid w:val="0050140C"/>
    <w:rsid w:val="005030DC"/>
    <w:rsid w:val="0050386F"/>
    <w:rsid w:val="00505516"/>
    <w:rsid w:val="00506EF4"/>
    <w:rsid w:val="00506FFE"/>
    <w:rsid w:val="00511A4F"/>
    <w:rsid w:val="005126C0"/>
    <w:rsid w:val="005127E4"/>
    <w:rsid w:val="0051347A"/>
    <w:rsid w:val="005140AF"/>
    <w:rsid w:val="00515ABE"/>
    <w:rsid w:val="005168F9"/>
    <w:rsid w:val="00516BBB"/>
    <w:rsid w:val="00520741"/>
    <w:rsid w:val="00527A81"/>
    <w:rsid w:val="005300B6"/>
    <w:rsid w:val="005337E9"/>
    <w:rsid w:val="00534F55"/>
    <w:rsid w:val="005362D5"/>
    <w:rsid w:val="005364B0"/>
    <w:rsid w:val="00536E74"/>
    <w:rsid w:val="005404FB"/>
    <w:rsid w:val="00540E82"/>
    <w:rsid w:val="00541A95"/>
    <w:rsid w:val="005423A3"/>
    <w:rsid w:val="0054446A"/>
    <w:rsid w:val="0054580E"/>
    <w:rsid w:val="00546E0C"/>
    <w:rsid w:val="005501F9"/>
    <w:rsid w:val="00550D80"/>
    <w:rsid w:val="00551926"/>
    <w:rsid w:val="00554644"/>
    <w:rsid w:val="00554CC4"/>
    <w:rsid w:val="00555BD9"/>
    <w:rsid w:val="005573A8"/>
    <w:rsid w:val="00560145"/>
    <w:rsid w:val="005625FF"/>
    <w:rsid w:val="00562C19"/>
    <w:rsid w:val="00562DF4"/>
    <w:rsid w:val="0056324E"/>
    <w:rsid w:val="00566CA7"/>
    <w:rsid w:val="00567B05"/>
    <w:rsid w:val="00570544"/>
    <w:rsid w:val="00572B14"/>
    <w:rsid w:val="005734E9"/>
    <w:rsid w:val="0057532D"/>
    <w:rsid w:val="0058004C"/>
    <w:rsid w:val="00581478"/>
    <w:rsid w:val="0058227A"/>
    <w:rsid w:val="005841F5"/>
    <w:rsid w:val="0058442F"/>
    <w:rsid w:val="0058599D"/>
    <w:rsid w:val="00587B6A"/>
    <w:rsid w:val="00590220"/>
    <w:rsid w:val="005908A9"/>
    <w:rsid w:val="005914B5"/>
    <w:rsid w:val="005945FB"/>
    <w:rsid w:val="00594983"/>
    <w:rsid w:val="00595841"/>
    <w:rsid w:val="00595849"/>
    <w:rsid w:val="00595E1D"/>
    <w:rsid w:val="00596733"/>
    <w:rsid w:val="005A06AA"/>
    <w:rsid w:val="005A19ED"/>
    <w:rsid w:val="005A2355"/>
    <w:rsid w:val="005A4354"/>
    <w:rsid w:val="005A5394"/>
    <w:rsid w:val="005A5B46"/>
    <w:rsid w:val="005A663E"/>
    <w:rsid w:val="005A6C26"/>
    <w:rsid w:val="005A6D22"/>
    <w:rsid w:val="005A7CA4"/>
    <w:rsid w:val="005B0C78"/>
    <w:rsid w:val="005B25D5"/>
    <w:rsid w:val="005B2BF2"/>
    <w:rsid w:val="005B3321"/>
    <w:rsid w:val="005B3B6D"/>
    <w:rsid w:val="005B4314"/>
    <w:rsid w:val="005C1536"/>
    <w:rsid w:val="005C1B4A"/>
    <w:rsid w:val="005C2815"/>
    <w:rsid w:val="005C34AB"/>
    <w:rsid w:val="005C3DFD"/>
    <w:rsid w:val="005C5458"/>
    <w:rsid w:val="005C5C8E"/>
    <w:rsid w:val="005C6115"/>
    <w:rsid w:val="005C7D84"/>
    <w:rsid w:val="005D0219"/>
    <w:rsid w:val="005D0DA2"/>
    <w:rsid w:val="005D2EE5"/>
    <w:rsid w:val="005D3E1E"/>
    <w:rsid w:val="005D5B10"/>
    <w:rsid w:val="005D68F7"/>
    <w:rsid w:val="005D7497"/>
    <w:rsid w:val="005E23E5"/>
    <w:rsid w:val="005E5BF1"/>
    <w:rsid w:val="005E7ABE"/>
    <w:rsid w:val="005F11C8"/>
    <w:rsid w:val="005F20EF"/>
    <w:rsid w:val="005F332E"/>
    <w:rsid w:val="005F39F2"/>
    <w:rsid w:val="005F43A6"/>
    <w:rsid w:val="005F4676"/>
    <w:rsid w:val="005F49BC"/>
    <w:rsid w:val="005F71D2"/>
    <w:rsid w:val="006034D5"/>
    <w:rsid w:val="00604058"/>
    <w:rsid w:val="00605AF5"/>
    <w:rsid w:val="00607127"/>
    <w:rsid w:val="006074D0"/>
    <w:rsid w:val="00607CE2"/>
    <w:rsid w:val="00612300"/>
    <w:rsid w:val="00612D3B"/>
    <w:rsid w:val="00613992"/>
    <w:rsid w:val="00615338"/>
    <w:rsid w:val="00616BEA"/>
    <w:rsid w:val="00617A13"/>
    <w:rsid w:val="006216F9"/>
    <w:rsid w:val="00621CFB"/>
    <w:rsid w:val="00622501"/>
    <w:rsid w:val="006226E8"/>
    <w:rsid w:val="00623A9B"/>
    <w:rsid w:val="006243CD"/>
    <w:rsid w:val="00625BE3"/>
    <w:rsid w:val="006269B3"/>
    <w:rsid w:val="00626E65"/>
    <w:rsid w:val="006275BF"/>
    <w:rsid w:val="00632C01"/>
    <w:rsid w:val="00635A09"/>
    <w:rsid w:val="00636136"/>
    <w:rsid w:val="00640997"/>
    <w:rsid w:val="00640E42"/>
    <w:rsid w:val="00640F24"/>
    <w:rsid w:val="00644279"/>
    <w:rsid w:val="00645571"/>
    <w:rsid w:val="00645DC6"/>
    <w:rsid w:val="00650067"/>
    <w:rsid w:val="0065074B"/>
    <w:rsid w:val="00651120"/>
    <w:rsid w:val="0065190E"/>
    <w:rsid w:val="00652779"/>
    <w:rsid w:val="006549AF"/>
    <w:rsid w:val="00656F5C"/>
    <w:rsid w:val="0065755B"/>
    <w:rsid w:val="006578BF"/>
    <w:rsid w:val="006607D3"/>
    <w:rsid w:val="00665A49"/>
    <w:rsid w:val="00666027"/>
    <w:rsid w:val="00666669"/>
    <w:rsid w:val="00667055"/>
    <w:rsid w:val="00667FF8"/>
    <w:rsid w:val="0067355A"/>
    <w:rsid w:val="00673D95"/>
    <w:rsid w:val="00675C58"/>
    <w:rsid w:val="006804B7"/>
    <w:rsid w:val="006815D9"/>
    <w:rsid w:val="00685743"/>
    <w:rsid w:val="00687D47"/>
    <w:rsid w:val="00687EF8"/>
    <w:rsid w:val="00690AC9"/>
    <w:rsid w:val="006913FB"/>
    <w:rsid w:val="00691AA6"/>
    <w:rsid w:val="00692231"/>
    <w:rsid w:val="00693763"/>
    <w:rsid w:val="00694EBC"/>
    <w:rsid w:val="00695599"/>
    <w:rsid w:val="00695F1E"/>
    <w:rsid w:val="00696115"/>
    <w:rsid w:val="00697CC2"/>
    <w:rsid w:val="00697EC0"/>
    <w:rsid w:val="006A060D"/>
    <w:rsid w:val="006A77C1"/>
    <w:rsid w:val="006A77E4"/>
    <w:rsid w:val="006B0407"/>
    <w:rsid w:val="006B1551"/>
    <w:rsid w:val="006B2059"/>
    <w:rsid w:val="006B35A2"/>
    <w:rsid w:val="006B391C"/>
    <w:rsid w:val="006B5EAA"/>
    <w:rsid w:val="006B6854"/>
    <w:rsid w:val="006B6926"/>
    <w:rsid w:val="006C02EA"/>
    <w:rsid w:val="006C1CD6"/>
    <w:rsid w:val="006C305B"/>
    <w:rsid w:val="006C7EAC"/>
    <w:rsid w:val="006D1C10"/>
    <w:rsid w:val="006D3A6A"/>
    <w:rsid w:val="006D488E"/>
    <w:rsid w:val="006D66F5"/>
    <w:rsid w:val="006D6729"/>
    <w:rsid w:val="006D684D"/>
    <w:rsid w:val="006E114A"/>
    <w:rsid w:val="006E2966"/>
    <w:rsid w:val="006E32F9"/>
    <w:rsid w:val="006E68F6"/>
    <w:rsid w:val="006E7F10"/>
    <w:rsid w:val="006F4B09"/>
    <w:rsid w:val="006F4D57"/>
    <w:rsid w:val="006F583E"/>
    <w:rsid w:val="00700C8E"/>
    <w:rsid w:val="00703CA0"/>
    <w:rsid w:val="00704245"/>
    <w:rsid w:val="007048F5"/>
    <w:rsid w:val="00704A3C"/>
    <w:rsid w:val="00704C03"/>
    <w:rsid w:val="0070534A"/>
    <w:rsid w:val="00705F7C"/>
    <w:rsid w:val="007070FE"/>
    <w:rsid w:val="00707119"/>
    <w:rsid w:val="007073C1"/>
    <w:rsid w:val="0071010C"/>
    <w:rsid w:val="00712B3C"/>
    <w:rsid w:val="007137B2"/>
    <w:rsid w:val="007169E4"/>
    <w:rsid w:val="007178FD"/>
    <w:rsid w:val="00720DD4"/>
    <w:rsid w:val="00723129"/>
    <w:rsid w:val="00725FF4"/>
    <w:rsid w:val="007272B1"/>
    <w:rsid w:val="0073357F"/>
    <w:rsid w:val="00733830"/>
    <w:rsid w:val="0073510D"/>
    <w:rsid w:val="00735E09"/>
    <w:rsid w:val="00737980"/>
    <w:rsid w:val="007411EC"/>
    <w:rsid w:val="007414D0"/>
    <w:rsid w:val="0074655E"/>
    <w:rsid w:val="007466E2"/>
    <w:rsid w:val="00746C23"/>
    <w:rsid w:val="00750F6D"/>
    <w:rsid w:val="00751523"/>
    <w:rsid w:val="00755D29"/>
    <w:rsid w:val="0075619C"/>
    <w:rsid w:val="0076137D"/>
    <w:rsid w:val="00762632"/>
    <w:rsid w:val="00764876"/>
    <w:rsid w:val="00764D79"/>
    <w:rsid w:val="00765D37"/>
    <w:rsid w:val="00765EBB"/>
    <w:rsid w:val="00767C91"/>
    <w:rsid w:val="00771BCA"/>
    <w:rsid w:val="00774F0F"/>
    <w:rsid w:val="00775E9A"/>
    <w:rsid w:val="0077778E"/>
    <w:rsid w:val="0078090A"/>
    <w:rsid w:val="007809C4"/>
    <w:rsid w:val="00783AD2"/>
    <w:rsid w:val="00783D01"/>
    <w:rsid w:val="00785333"/>
    <w:rsid w:val="00785DED"/>
    <w:rsid w:val="0078612C"/>
    <w:rsid w:val="007872AD"/>
    <w:rsid w:val="00790DD2"/>
    <w:rsid w:val="00791D0E"/>
    <w:rsid w:val="00793013"/>
    <w:rsid w:val="00793EE0"/>
    <w:rsid w:val="007A092F"/>
    <w:rsid w:val="007A0993"/>
    <w:rsid w:val="007A0D52"/>
    <w:rsid w:val="007A27E9"/>
    <w:rsid w:val="007A3C07"/>
    <w:rsid w:val="007A418A"/>
    <w:rsid w:val="007A47B5"/>
    <w:rsid w:val="007A5062"/>
    <w:rsid w:val="007A571E"/>
    <w:rsid w:val="007A60AF"/>
    <w:rsid w:val="007A61D9"/>
    <w:rsid w:val="007B1679"/>
    <w:rsid w:val="007B1EEA"/>
    <w:rsid w:val="007B232C"/>
    <w:rsid w:val="007B406B"/>
    <w:rsid w:val="007B4F9C"/>
    <w:rsid w:val="007B7A01"/>
    <w:rsid w:val="007C034A"/>
    <w:rsid w:val="007C116D"/>
    <w:rsid w:val="007C2328"/>
    <w:rsid w:val="007C2DE0"/>
    <w:rsid w:val="007C2FC6"/>
    <w:rsid w:val="007C3883"/>
    <w:rsid w:val="007C4135"/>
    <w:rsid w:val="007C62A3"/>
    <w:rsid w:val="007C655A"/>
    <w:rsid w:val="007C665B"/>
    <w:rsid w:val="007C6C7D"/>
    <w:rsid w:val="007C7210"/>
    <w:rsid w:val="007D2AB4"/>
    <w:rsid w:val="007D4EAD"/>
    <w:rsid w:val="007D67FE"/>
    <w:rsid w:val="007D6A08"/>
    <w:rsid w:val="007E0872"/>
    <w:rsid w:val="007E2F3F"/>
    <w:rsid w:val="007E330C"/>
    <w:rsid w:val="007E5213"/>
    <w:rsid w:val="007E6594"/>
    <w:rsid w:val="007E65C8"/>
    <w:rsid w:val="007E751E"/>
    <w:rsid w:val="007F58F4"/>
    <w:rsid w:val="007F79D2"/>
    <w:rsid w:val="007F79FA"/>
    <w:rsid w:val="007F7F54"/>
    <w:rsid w:val="008000B3"/>
    <w:rsid w:val="008016AE"/>
    <w:rsid w:val="00803C13"/>
    <w:rsid w:val="00804BF2"/>
    <w:rsid w:val="00805485"/>
    <w:rsid w:val="0080646F"/>
    <w:rsid w:val="008067E7"/>
    <w:rsid w:val="0080798B"/>
    <w:rsid w:val="00810762"/>
    <w:rsid w:val="00811BE9"/>
    <w:rsid w:val="00811C46"/>
    <w:rsid w:val="00813DAB"/>
    <w:rsid w:val="00815D60"/>
    <w:rsid w:val="00816C65"/>
    <w:rsid w:val="0081709F"/>
    <w:rsid w:val="00817F25"/>
    <w:rsid w:val="008200DC"/>
    <w:rsid w:val="00822406"/>
    <w:rsid w:val="00822E2A"/>
    <w:rsid w:val="00822FD8"/>
    <w:rsid w:val="00823283"/>
    <w:rsid w:val="008232A7"/>
    <w:rsid w:val="008234AF"/>
    <w:rsid w:val="00823934"/>
    <w:rsid w:val="0082447B"/>
    <w:rsid w:val="00824854"/>
    <w:rsid w:val="00825F4A"/>
    <w:rsid w:val="00827040"/>
    <w:rsid w:val="008332B0"/>
    <w:rsid w:val="00834DAE"/>
    <w:rsid w:val="0083569D"/>
    <w:rsid w:val="00837A8C"/>
    <w:rsid w:val="00837B73"/>
    <w:rsid w:val="0084173B"/>
    <w:rsid w:val="00843E7B"/>
    <w:rsid w:val="0084437F"/>
    <w:rsid w:val="0084474C"/>
    <w:rsid w:val="00844A6A"/>
    <w:rsid w:val="00845FF6"/>
    <w:rsid w:val="00847FA2"/>
    <w:rsid w:val="00853738"/>
    <w:rsid w:val="0085380C"/>
    <w:rsid w:val="00855727"/>
    <w:rsid w:val="00855F9A"/>
    <w:rsid w:val="00860782"/>
    <w:rsid w:val="00864599"/>
    <w:rsid w:val="00864F1A"/>
    <w:rsid w:val="0086568D"/>
    <w:rsid w:val="00872840"/>
    <w:rsid w:val="00873837"/>
    <w:rsid w:val="00875BD0"/>
    <w:rsid w:val="0087792E"/>
    <w:rsid w:val="00877DF1"/>
    <w:rsid w:val="0088186E"/>
    <w:rsid w:val="008818FB"/>
    <w:rsid w:val="00881C72"/>
    <w:rsid w:val="00887050"/>
    <w:rsid w:val="008901A8"/>
    <w:rsid w:val="00892E30"/>
    <w:rsid w:val="00894479"/>
    <w:rsid w:val="00895B42"/>
    <w:rsid w:val="00897419"/>
    <w:rsid w:val="008A0244"/>
    <w:rsid w:val="008A0D7A"/>
    <w:rsid w:val="008A159D"/>
    <w:rsid w:val="008A19B5"/>
    <w:rsid w:val="008A395B"/>
    <w:rsid w:val="008A612B"/>
    <w:rsid w:val="008A6BF9"/>
    <w:rsid w:val="008A7DB1"/>
    <w:rsid w:val="008B0365"/>
    <w:rsid w:val="008B0475"/>
    <w:rsid w:val="008B14DD"/>
    <w:rsid w:val="008B42AC"/>
    <w:rsid w:val="008B60E5"/>
    <w:rsid w:val="008B7149"/>
    <w:rsid w:val="008B76B7"/>
    <w:rsid w:val="008C036A"/>
    <w:rsid w:val="008C10E7"/>
    <w:rsid w:val="008C2C41"/>
    <w:rsid w:val="008C398D"/>
    <w:rsid w:val="008C3A79"/>
    <w:rsid w:val="008C6080"/>
    <w:rsid w:val="008C621B"/>
    <w:rsid w:val="008C6C75"/>
    <w:rsid w:val="008D10B0"/>
    <w:rsid w:val="008D172F"/>
    <w:rsid w:val="008D221E"/>
    <w:rsid w:val="008D2682"/>
    <w:rsid w:val="008D27E8"/>
    <w:rsid w:val="008D28BD"/>
    <w:rsid w:val="008D2C8F"/>
    <w:rsid w:val="008D3AC0"/>
    <w:rsid w:val="008D5CD5"/>
    <w:rsid w:val="008D6515"/>
    <w:rsid w:val="008E0985"/>
    <w:rsid w:val="008E1650"/>
    <w:rsid w:val="008E1E4D"/>
    <w:rsid w:val="008E2009"/>
    <w:rsid w:val="008E2AFF"/>
    <w:rsid w:val="008E2B67"/>
    <w:rsid w:val="008E4367"/>
    <w:rsid w:val="008E5FAF"/>
    <w:rsid w:val="008F4CA2"/>
    <w:rsid w:val="008F5131"/>
    <w:rsid w:val="008F5DCD"/>
    <w:rsid w:val="00900E86"/>
    <w:rsid w:val="00901583"/>
    <w:rsid w:val="00902801"/>
    <w:rsid w:val="00902FD7"/>
    <w:rsid w:val="009077F5"/>
    <w:rsid w:val="009106A0"/>
    <w:rsid w:val="00911C1F"/>
    <w:rsid w:val="00913B3A"/>
    <w:rsid w:val="00913D00"/>
    <w:rsid w:val="00914F65"/>
    <w:rsid w:val="009153E7"/>
    <w:rsid w:val="00917518"/>
    <w:rsid w:val="009241AF"/>
    <w:rsid w:val="00925044"/>
    <w:rsid w:val="00925432"/>
    <w:rsid w:val="0092645E"/>
    <w:rsid w:val="00926F8E"/>
    <w:rsid w:val="009274A9"/>
    <w:rsid w:val="0092796B"/>
    <w:rsid w:val="00930E53"/>
    <w:rsid w:val="00930F2D"/>
    <w:rsid w:val="00931799"/>
    <w:rsid w:val="00934564"/>
    <w:rsid w:val="00934B34"/>
    <w:rsid w:val="00935AB0"/>
    <w:rsid w:val="009367AB"/>
    <w:rsid w:val="00940530"/>
    <w:rsid w:val="009413F3"/>
    <w:rsid w:val="00942379"/>
    <w:rsid w:val="009445BC"/>
    <w:rsid w:val="00944C01"/>
    <w:rsid w:val="00947DD0"/>
    <w:rsid w:val="009510C0"/>
    <w:rsid w:val="00951FFB"/>
    <w:rsid w:val="00952025"/>
    <w:rsid w:val="00952254"/>
    <w:rsid w:val="00952735"/>
    <w:rsid w:val="00954B35"/>
    <w:rsid w:val="00955260"/>
    <w:rsid w:val="009553E3"/>
    <w:rsid w:val="0095730A"/>
    <w:rsid w:val="00957D59"/>
    <w:rsid w:val="00962506"/>
    <w:rsid w:val="00963B64"/>
    <w:rsid w:val="0097133E"/>
    <w:rsid w:val="009715B9"/>
    <w:rsid w:val="00971EDD"/>
    <w:rsid w:val="009726DF"/>
    <w:rsid w:val="009727D5"/>
    <w:rsid w:val="00972EB5"/>
    <w:rsid w:val="00973BCC"/>
    <w:rsid w:val="00974369"/>
    <w:rsid w:val="00974CAB"/>
    <w:rsid w:val="00975E64"/>
    <w:rsid w:val="00975FC7"/>
    <w:rsid w:val="00976D88"/>
    <w:rsid w:val="00976EAD"/>
    <w:rsid w:val="00977793"/>
    <w:rsid w:val="00977DFD"/>
    <w:rsid w:val="00981098"/>
    <w:rsid w:val="009819F8"/>
    <w:rsid w:val="00982051"/>
    <w:rsid w:val="0098287C"/>
    <w:rsid w:val="009830E4"/>
    <w:rsid w:val="00983853"/>
    <w:rsid w:val="00984579"/>
    <w:rsid w:val="009848FB"/>
    <w:rsid w:val="009857D7"/>
    <w:rsid w:val="00985B1C"/>
    <w:rsid w:val="00986D81"/>
    <w:rsid w:val="00987E7D"/>
    <w:rsid w:val="00990817"/>
    <w:rsid w:val="009911DC"/>
    <w:rsid w:val="00991D78"/>
    <w:rsid w:val="00993AC5"/>
    <w:rsid w:val="00993B90"/>
    <w:rsid w:val="009956CF"/>
    <w:rsid w:val="0099690B"/>
    <w:rsid w:val="009A0D0B"/>
    <w:rsid w:val="009A1AEA"/>
    <w:rsid w:val="009A2290"/>
    <w:rsid w:val="009B095C"/>
    <w:rsid w:val="009B2A80"/>
    <w:rsid w:val="009B4B61"/>
    <w:rsid w:val="009B70B3"/>
    <w:rsid w:val="009B76BD"/>
    <w:rsid w:val="009B79A7"/>
    <w:rsid w:val="009C2028"/>
    <w:rsid w:val="009C51D7"/>
    <w:rsid w:val="009C59E5"/>
    <w:rsid w:val="009D19A0"/>
    <w:rsid w:val="009D344A"/>
    <w:rsid w:val="009D475B"/>
    <w:rsid w:val="009D509A"/>
    <w:rsid w:val="009D6567"/>
    <w:rsid w:val="009D68A2"/>
    <w:rsid w:val="009E0185"/>
    <w:rsid w:val="009E2995"/>
    <w:rsid w:val="009E45AD"/>
    <w:rsid w:val="009E5F37"/>
    <w:rsid w:val="009E61D6"/>
    <w:rsid w:val="009E728F"/>
    <w:rsid w:val="009E75DE"/>
    <w:rsid w:val="009F1B6C"/>
    <w:rsid w:val="009F1C76"/>
    <w:rsid w:val="009F27F9"/>
    <w:rsid w:val="009F571C"/>
    <w:rsid w:val="009F5F9F"/>
    <w:rsid w:val="009F7338"/>
    <w:rsid w:val="00A0019D"/>
    <w:rsid w:val="00A01ADE"/>
    <w:rsid w:val="00A01D33"/>
    <w:rsid w:val="00A05778"/>
    <w:rsid w:val="00A12F4E"/>
    <w:rsid w:val="00A1384F"/>
    <w:rsid w:val="00A1533C"/>
    <w:rsid w:val="00A21AB4"/>
    <w:rsid w:val="00A227F1"/>
    <w:rsid w:val="00A23620"/>
    <w:rsid w:val="00A24E90"/>
    <w:rsid w:val="00A258A1"/>
    <w:rsid w:val="00A30047"/>
    <w:rsid w:val="00A3029D"/>
    <w:rsid w:val="00A3065F"/>
    <w:rsid w:val="00A37FBC"/>
    <w:rsid w:val="00A40EA6"/>
    <w:rsid w:val="00A421E0"/>
    <w:rsid w:val="00A4340A"/>
    <w:rsid w:val="00A468AC"/>
    <w:rsid w:val="00A46A02"/>
    <w:rsid w:val="00A47745"/>
    <w:rsid w:val="00A5174B"/>
    <w:rsid w:val="00A53B75"/>
    <w:rsid w:val="00A54734"/>
    <w:rsid w:val="00A548E1"/>
    <w:rsid w:val="00A551B8"/>
    <w:rsid w:val="00A55747"/>
    <w:rsid w:val="00A607CA"/>
    <w:rsid w:val="00A60D6B"/>
    <w:rsid w:val="00A61D8D"/>
    <w:rsid w:val="00A65F1C"/>
    <w:rsid w:val="00A663EE"/>
    <w:rsid w:val="00A667B6"/>
    <w:rsid w:val="00A66D46"/>
    <w:rsid w:val="00A732EE"/>
    <w:rsid w:val="00A74031"/>
    <w:rsid w:val="00A75A3A"/>
    <w:rsid w:val="00A76392"/>
    <w:rsid w:val="00A76899"/>
    <w:rsid w:val="00A82B9B"/>
    <w:rsid w:val="00A82C48"/>
    <w:rsid w:val="00A839B3"/>
    <w:rsid w:val="00A86231"/>
    <w:rsid w:val="00A934A5"/>
    <w:rsid w:val="00A974D8"/>
    <w:rsid w:val="00A97E47"/>
    <w:rsid w:val="00AA0708"/>
    <w:rsid w:val="00AA14C7"/>
    <w:rsid w:val="00AA273C"/>
    <w:rsid w:val="00AA40CD"/>
    <w:rsid w:val="00AA439A"/>
    <w:rsid w:val="00AB306E"/>
    <w:rsid w:val="00AB4841"/>
    <w:rsid w:val="00AB4AA9"/>
    <w:rsid w:val="00AB4FCB"/>
    <w:rsid w:val="00AB5350"/>
    <w:rsid w:val="00AC0471"/>
    <w:rsid w:val="00AC0EBA"/>
    <w:rsid w:val="00AC234D"/>
    <w:rsid w:val="00AC271E"/>
    <w:rsid w:val="00AC2B5F"/>
    <w:rsid w:val="00AC330B"/>
    <w:rsid w:val="00AC3826"/>
    <w:rsid w:val="00AC4804"/>
    <w:rsid w:val="00AC4BB9"/>
    <w:rsid w:val="00AD0B5B"/>
    <w:rsid w:val="00AD18FD"/>
    <w:rsid w:val="00AD49A0"/>
    <w:rsid w:val="00AE3FA9"/>
    <w:rsid w:val="00AE4033"/>
    <w:rsid w:val="00AE662B"/>
    <w:rsid w:val="00AE6828"/>
    <w:rsid w:val="00AF3E2C"/>
    <w:rsid w:val="00AF4D6D"/>
    <w:rsid w:val="00AF5A94"/>
    <w:rsid w:val="00AF5FBD"/>
    <w:rsid w:val="00B03285"/>
    <w:rsid w:val="00B12714"/>
    <w:rsid w:val="00B13760"/>
    <w:rsid w:val="00B1593A"/>
    <w:rsid w:val="00B178E4"/>
    <w:rsid w:val="00B20E06"/>
    <w:rsid w:val="00B21014"/>
    <w:rsid w:val="00B21CE3"/>
    <w:rsid w:val="00B23338"/>
    <w:rsid w:val="00B262C9"/>
    <w:rsid w:val="00B2657B"/>
    <w:rsid w:val="00B315C7"/>
    <w:rsid w:val="00B31C5D"/>
    <w:rsid w:val="00B3292E"/>
    <w:rsid w:val="00B32A5F"/>
    <w:rsid w:val="00B3579A"/>
    <w:rsid w:val="00B35B7C"/>
    <w:rsid w:val="00B35D37"/>
    <w:rsid w:val="00B40B33"/>
    <w:rsid w:val="00B41899"/>
    <w:rsid w:val="00B42EF4"/>
    <w:rsid w:val="00B434A7"/>
    <w:rsid w:val="00B438B8"/>
    <w:rsid w:val="00B46466"/>
    <w:rsid w:val="00B47B37"/>
    <w:rsid w:val="00B5183B"/>
    <w:rsid w:val="00B5349A"/>
    <w:rsid w:val="00B538FE"/>
    <w:rsid w:val="00B53CFF"/>
    <w:rsid w:val="00B55BDC"/>
    <w:rsid w:val="00B56A4B"/>
    <w:rsid w:val="00B609F1"/>
    <w:rsid w:val="00B612AA"/>
    <w:rsid w:val="00B61F78"/>
    <w:rsid w:val="00B637A5"/>
    <w:rsid w:val="00B647E3"/>
    <w:rsid w:val="00B679A6"/>
    <w:rsid w:val="00B70B2E"/>
    <w:rsid w:val="00B70E4F"/>
    <w:rsid w:val="00B71C58"/>
    <w:rsid w:val="00B724FE"/>
    <w:rsid w:val="00B73B10"/>
    <w:rsid w:val="00B73F75"/>
    <w:rsid w:val="00B74729"/>
    <w:rsid w:val="00B759FE"/>
    <w:rsid w:val="00B75A10"/>
    <w:rsid w:val="00B76845"/>
    <w:rsid w:val="00B773A0"/>
    <w:rsid w:val="00B80350"/>
    <w:rsid w:val="00B841F6"/>
    <w:rsid w:val="00B86742"/>
    <w:rsid w:val="00B872DD"/>
    <w:rsid w:val="00B87806"/>
    <w:rsid w:val="00B91671"/>
    <w:rsid w:val="00B91C97"/>
    <w:rsid w:val="00B933A7"/>
    <w:rsid w:val="00B938D5"/>
    <w:rsid w:val="00B93CE3"/>
    <w:rsid w:val="00B9522A"/>
    <w:rsid w:val="00B9565B"/>
    <w:rsid w:val="00BA09AA"/>
    <w:rsid w:val="00BA2F64"/>
    <w:rsid w:val="00BA3D89"/>
    <w:rsid w:val="00BA4720"/>
    <w:rsid w:val="00BA5B74"/>
    <w:rsid w:val="00BA5DC1"/>
    <w:rsid w:val="00BA6942"/>
    <w:rsid w:val="00BB5EC1"/>
    <w:rsid w:val="00BB6178"/>
    <w:rsid w:val="00BB73F2"/>
    <w:rsid w:val="00BC0BFB"/>
    <w:rsid w:val="00BC0D6B"/>
    <w:rsid w:val="00BC2176"/>
    <w:rsid w:val="00BC3810"/>
    <w:rsid w:val="00BC4BB9"/>
    <w:rsid w:val="00BD0089"/>
    <w:rsid w:val="00BD0ABD"/>
    <w:rsid w:val="00BD0CFE"/>
    <w:rsid w:val="00BD1315"/>
    <w:rsid w:val="00BD1599"/>
    <w:rsid w:val="00BD288F"/>
    <w:rsid w:val="00BD36BB"/>
    <w:rsid w:val="00BD37B4"/>
    <w:rsid w:val="00BD3E18"/>
    <w:rsid w:val="00BD4817"/>
    <w:rsid w:val="00BD49FC"/>
    <w:rsid w:val="00BE075A"/>
    <w:rsid w:val="00BE2386"/>
    <w:rsid w:val="00BE2693"/>
    <w:rsid w:val="00BE3F94"/>
    <w:rsid w:val="00BE637F"/>
    <w:rsid w:val="00BF0CFE"/>
    <w:rsid w:val="00BF3052"/>
    <w:rsid w:val="00BF4A48"/>
    <w:rsid w:val="00BF4ECF"/>
    <w:rsid w:val="00BF586D"/>
    <w:rsid w:val="00BF7770"/>
    <w:rsid w:val="00C0048C"/>
    <w:rsid w:val="00C00758"/>
    <w:rsid w:val="00C00ABA"/>
    <w:rsid w:val="00C0255A"/>
    <w:rsid w:val="00C02791"/>
    <w:rsid w:val="00C067DB"/>
    <w:rsid w:val="00C11C7B"/>
    <w:rsid w:val="00C143EA"/>
    <w:rsid w:val="00C14515"/>
    <w:rsid w:val="00C14E2D"/>
    <w:rsid w:val="00C159B6"/>
    <w:rsid w:val="00C17FC6"/>
    <w:rsid w:val="00C21162"/>
    <w:rsid w:val="00C23E76"/>
    <w:rsid w:val="00C24C00"/>
    <w:rsid w:val="00C2665A"/>
    <w:rsid w:val="00C26D2D"/>
    <w:rsid w:val="00C26EBD"/>
    <w:rsid w:val="00C27048"/>
    <w:rsid w:val="00C27111"/>
    <w:rsid w:val="00C27F6B"/>
    <w:rsid w:val="00C30262"/>
    <w:rsid w:val="00C31825"/>
    <w:rsid w:val="00C32441"/>
    <w:rsid w:val="00C33B3E"/>
    <w:rsid w:val="00C33D43"/>
    <w:rsid w:val="00C345AF"/>
    <w:rsid w:val="00C409CF"/>
    <w:rsid w:val="00C41B85"/>
    <w:rsid w:val="00C44017"/>
    <w:rsid w:val="00C444B0"/>
    <w:rsid w:val="00C4468C"/>
    <w:rsid w:val="00C4610A"/>
    <w:rsid w:val="00C4686E"/>
    <w:rsid w:val="00C506F5"/>
    <w:rsid w:val="00C51666"/>
    <w:rsid w:val="00C5229B"/>
    <w:rsid w:val="00C54BDD"/>
    <w:rsid w:val="00C54FCB"/>
    <w:rsid w:val="00C577B0"/>
    <w:rsid w:val="00C577DD"/>
    <w:rsid w:val="00C57C40"/>
    <w:rsid w:val="00C61352"/>
    <w:rsid w:val="00C6149C"/>
    <w:rsid w:val="00C6340D"/>
    <w:rsid w:val="00C63B90"/>
    <w:rsid w:val="00C675F5"/>
    <w:rsid w:val="00C70E05"/>
    <w:rsid w:val="00C72CBB"/>
    <w:rsid w:val="00C746ED"/>
    <w:rsid w:val="00C75017"/>
    <w:rsid w:val="00C77B6E"/>
    <w:rsid w:val="00C816E9"/>
    <w:rsid w:val="00C81C19"/>
    <w:rsid w:val="00C8312C"/>
    <w:rsid w:val="00C83A45"/>
    <w:rsid w:val="00C83DA5"/>
    <w:rsid w:val="00C845FE"/>
    <w:rsid w:val="00C848C0"/>
    <w:rsid w:val="00C8568B"/>
    <w:rsid w:val="00C85D67"/>
    <w:rsid w:val="00C86363"/>
    <w:rsid w:val="00C86C1A"/>
    <w:rsid w:val="00C87D12"/>
    <w:rsid w:val="00C902ED"/>
    <w:rsid w:val="00C906F0"/>
    <w:rsid w:val="00C91A8B"/>
    <w:rsid w:val="00C92FFE"/>
    <w:rsid w:val="00C930EA"/>
    <w:rsid w:val="00C949E5"/>
    <w:rsid w:val="00CA19C9"/>
    <w:rsid w:val="00CA5CBA"/>
    <w:rsid w:val="00CA6CE7"/>
    <w:rsid w:val="00CA7C61"/>
    <w:rsid w:val="00CB0781"/>
    <w:rsid w:val="00CB19AC"/>
    <w:rsid w:val="00CB365F"/>
    <w:rsid w:val="00CB3917"/>
    <w:rsid w:val="00CB60AC"/>
    <w:rsid w:val="00CB6789"/>
    <w:rsid w:val="00CB796B"/>
    <w:rsid w:val="00CC04F0"/>
    <w:rsid w:val="00CC0E29"/>
    <w:rsid w:val="00CC0E90"/>
    <w:rsid w:val="00CC16B9"/>
    <w:rsid w:val="00CC1931"/>
    <w:rsid w:val="00CC1DEF"/>
    <w:rsid w:val="00CC2A24"/>
    <w:rsid w:val="00CC38E4"/>
    <w:rsid w:val="00CC45EA"/>
    <w:rsid w:val="00CC7C9E"/>
    <w:rsid w:val="00CD15C3"/>
    <w:rsid w:val="00CD16ED"/>
    <w:rsid w:val="00CD3BA3"/>
    <w:rsid w:val="00CD5BAB"/>
    <w:rsid w:val="00CE10A4"/>
    <w:rsid w:val="00CE5663"/>
    <w:rsid w:val="00CE5BED"/>
    <w:rsid w:val="00CF1037"/>
    <w:rsid w:val="00CF606A"/>
    <w:rsid w:val="00CF71DB"/>
    <w:rsid w:val="00CF77A8"/>
    <w:rsid w:val="00D00501"/>
    <w:rsid w:val="00D0152A"/>
    <w:rsid w:val="00D02B66"/>
    <w:rsid w:val="00D0363B"/>
    <w:rsid w:val="00D05DAD"/>
    <w:rsid w:val="00D069BE"/>
    <w:rsid w:val="00D069D6"/>
    <w:rsid w:val="00D1233C"/>
    <w:rsid w:val="00D12342"/>
    <w:rsid w:val="00D13A55"/>
    <w:rsid w:val="00D13EAE"/>
    <w:rsid w:val="00D13F86"/>
    <w:rsid w:val="00D14F75"/>
    <w:rsid w:val="00D1568C"/>
    <w:rsid w:val="00D15D72"/>
    <w:rsid w:val="00D16850"/>
    <w:rsid w:val="00D169E8"/>
    <w:rsid w:val="00D17B28"/>
    <w:rsid w:val="00D21E08"/>
    <w:rsid w:val="00D2366E"/>
    <w:rsid w:val="00D23F42"/>
    <w:rsid w:val="00D244D0"/>
    <w:rsid w:val="00D252A7"/>
    <w:rsid w:val="00D254D6"/>
    <w:rsid w:val="00D26C57"/>
    <w:rsid w:val="00D31BE4"/>
    <w:rsid w:val="00D32F61"/>
    <w:rsid w:val="00D34ACF"/>
    <w:rsid w:val="00D35BE7"/>
    <w:rsid w:val="00D37943"/>
    <w:rsid w:val="00D37CA7"/>
    <w:rsid w:val="00D42489"/>
    <w:rsid w:val="00D43178"/>
    <w:rsid w:val="00D435D9"/>
    <w:rsid w:val="00D43C1E"/>
    <w:rsid w:val="00D44EC5"/>
    <w:rsid w:val="00D45621"/>
    <w:rsid w:val="00D504E5"/>
    <w:rsid w:val="00D50CF0"/>
    <w:rsid w:val="00D517D0"/>
    <w:rsid w:val="00D53180"/>
    <w:rsid w:val="00D5339B"/>
    <w:rsid w:val="00D54C1E"/>
    <w:rsid w:val="00D555B2"/>
    <w:rsid w:val="00D563F8"/>
    <w:rsid w:val="00D56D56"/>
    <w:rsid w:val="00D61626"/>
    <w:rsid w:val="00D61742"/>
    <w:rsid w:val="00D63408"/>
    <w:rsid w:val="00D634F3"/>
    <w:rsid w:val="00D64F7B"/>
    <w:rsid w:val="00D6511C"/>
    <w:rsid w:val="00D67D7C"/>
    <w:rsid w:val="00D7054C"/>
    <w:rsid w:val="00D70FEA"/>
    <w:rsid w:val="00D72797"/>
    <w:rsid w:val="00D75A1B"/>
    <w:rsid w:val="00D76E99"/>
    <w:rsid w:val="00D81572"/>
    <w:rsid w:val="00D81F73"/>
    <w:rsid w:val="00D85A8D"/>
    <w:rsid w:val="00D86DAD"/>
    <w:rsid w:val="00D9652C"/>
    <w:rsid w:val="00D966A2"/>
    <w:rsid w:val="00D97FAF"/>
    <w:rsid w:val="00DA0CC4"/>
    <w:rsid w:val="00DA0D2E"/>
    <w:rsid w:val="00DA2C90"/>
    <w:rsid w:val="00DA5419"/>
    <w:rsid w:val="00DA670A"/>
    <w:rsid w:val="00DA70F2"/>
    <w:rsid w:val="00DB4EFE"/>
    <w:rsid w:val="00DB5644"/>
    <w:rsid w:val="00DB65AE"/>
    <w:rsid w:val="00DB6682"/>
    <w:rsid w:val="00DC22C8"/>
    <w:rsid w:val="00DC2FE0"/>
    <w:rsid w:val="00DC494A"/>
    <w:rsid w:val="00DC5319"/>
    <w:rsid w:val="00DC57DF"/>
    <w:rsid w:val="00DC74D5"/>
    <w:rsid w:val="00DD1A8D"/>
    <w:rsid w:val="00DD2211"/>
    <w:rsid w:val="00DD686A"/>
    <w:rsid w:val="00DE062C"/>
    <w:rsid w:val="00DE06F4"/>
    <w:rsid w:val="00DE0D16"/>
    <w:rsid w:val="00DE3A6F"/>
    <w:rsid w:val="00DE3AF1"/>
    <w:rsid w:val="00DE3B39"/>
    <w:rsid w:val="00DE4C6C"/>
    <w:rsid w:val="00DE4F1C"/>
    <w:rsid w:val="00DE6436"/>
    <w:rsid w:val="00DE6B3D"/>
    <w:rsid w:val="00DF1CCC"/>
    <w:rsid w:val="00DF4E7F"/>
    <w:rsid w:val="00DF7BE9"/>
    <w:rsid w:val="00E0199D"/>
    <w:rsid w:val="00E01CAB"/>
    <w:rsid w:val="00E023B7"/>
    <w:rsid w:val="00E0478E"/>
    <w:rsid w:val="00E05EA1"/>
    <w:rsid w:val="00E063AE"/>
    <w:rsid w:val="00E065B2"/>
    <w:rsid w:val="00E0690D"/>
    <w:rsid w:val="00E07DC0"/>
    <w:rsid w:val="00E1303D"/>
    <w:rsid w:val="00E13F36"/>
    <w:rsid w:val="00E14229"/>
    <w:rsid w:val="00E1503F"/>
    <w:rsid w:val="00E15251"/>
    <w:rsid w:val="00E1651E"/>
    <w:rsid w:val="00E16B24"/>
    <w:rsid w:val="00E16DA9"/>
    <w:rsid w:val="00E16F1B"/>
    <w:rsid w:val="00E17E2A"/>
    <w:rsid w:val="00E203EF"/>
    <w:rsid w:val="00E21456"/>
    <w:rsid w:val="00E21467"/>
    <w:rsid w:val="00E2231F"/>
    <w:rsid w:val="00E239E6"/>
    <w:rsid w:val="00E25809"/>
    <w:rsid w:val="00E25B82"/>
    <w:rsid w:val="00E270D1"/>
    <w:rsid w:val="00E27EE4"/>
    <w:rsid w:val="00E30C3C"/>
    <w:rsid w:val="00E31562"/>
    <w:rsid w:val="00E31A97"/>
    <w:rsid w:val="00E338E5"/>
    <w:rsid w:val="00E33E25"/>
    <w:rsid w:val="00E351EC"/>
    <w:rsid w:val="00E372CE"/>
    <w:rsid w:val="00E37981"/>
    <w:rsid w:val="00E438B2"/>
    <w:rsid w:val="00E441CA"/>
    <w:rsid w:val="00E4562A"/>
    <w:rsid w:val="00E47B60"/>
    <w:rsid w:val="00E506AB"/>
    <w:rsid w:val="00E511C2"/>
    <w:rsid w:val="00E52E68"/>
    <w:rsid w:val="00E54565"/>
    <w:rsid w:val="00E55A87"/>
    <w:rsid w:val="00E55C5C"/>
    <w:rsid w:val="00E56E46"/>
    <w:rsid w:val="00E57927"/>
    <w:rsid w:val="00E60D72"/>
    <w:rsid w:val="00E61B9E"/>
    <w:rsid w:val="00E623F5"/>
    <w:rsid w:val="00E62AA6"/>
    <w:rsid w:val="00E64FCD"/>
    <w:rsid w:val="00E66BDE"/>
    <w:rsid w:val="00E75F66"/>
    <w:rsid w:val="00E76990"/>
    <w:rsid w:val="00E7749E"/>
    <w:rsid w:val="00E80274"/>
    <w:rsid w:val="00E805F6"/>
    <w:rsid w:val="00E828DB"/>
    <w:rsid w:val="00E84118"/>
    <w:rsid w:val="00E85159"/>
    <w:rsid w:val="00E927EF"/>
    <w:rsid w:val="00E92B85"/>
    <w:rsid w:val="00E93602"/>
    <w:rsid w:val="00E96EBA"/>
    <w:rsid w:val="00E97BC1"/>
    <w:rsid w:val="00EA0376"/>
    <w:rsid w:val="00EA4041"/>
    <w:rsid w:val="00EA4DDB"/>
    <w:rsid w:val="00EB19FA"/>
    <w:rsid w:val="00EB1C53"/>
    <w:rsid w:val="00EB4AB8"/>
    <w:rsid w:val="00EB5D2F"/>
    <w:rsid w:val="00EB7CE8"/>
    <w:rsid w:val="00EC08CB"/>
    <w:rsid w:val="00EC140D"/>
    <w:rsid w:val="00EC2A16"/>
    <w:rsid w:val="00EC5B95"/>
    <w:rsid w:val="00EC6C29"/>
    <w:rsid w:val="00EC6F3A"/>
    <w:rsid w:val="00EC7A45"/>
    <w:rsid w:val="00EC7AAE"/>
    <w:rsid w:val="00ED1049"/>
    <w:rsid w:val="00ED2AC7"/>
    <w:rsid w:val="00ED2BE7"/>
    <w:rsid w:val="00ED2FD3"/>
    <w:rsid w:val="00EE0B74"/>
    <w:rsid w:val="00EE6747"/>
    <w:rsid w:val="00EE6966"/>
    <w:rsid w:val="00EF0B78"/>
    <w:rsid w:val="00EF112E"/>
    <w:rsid w:val="00EF1198"/>
    <w:rsid w:val="00EF2AE1"/>
    <w:rsid w:val="00EF2DB7"/>
    <w:rsid w:val="00EF6B99"/>
    <w:rsid w:val="00EF7143"/>
    <w:rsid w:val="00F0131E"/>
    <w:rsid w:val="00F01B02"/>
    <w:rsid w:val="00F0558D"/>
    <w:rsid w:val="00F11C8A"/>
    <w:rsid w:val="00F12C56"/>
    <w:rsid w:val="00F136C7"/>
    <w:rsid w:val="00F1371A"/>
    <w:rsid w:val="00F143A5"/>
    <w:rsid w:val="00F1731F"/>
    <w:rsid w:val="00F17B6B"/>
    <w:rsid w:val="00F218AB"/>
    <w:rsid w:val="00F24FC8"/>
    <w:rsid w:val="00F2525C"/>
    <w:rsid w:val="00F257A7"/>
    <w:rsid w:val="00F2605D"/>
    <w:rsid w:val="00F2669A"/>
    <w:rsid w:val="00F3016E"/>
    <w:rsid w:val="00F306CC"/>
    <w:rsid w:val="00F31496"/>
    <w:rsid w:val="00F31D9B"/>
    <w:rsid w:val="00F3256B"/>
    <w:rsid w:val="00F364F2"/>
    <w:rsid w:val="00F36D8D"/>
    <w:rsid w:val="00F37710"/>
    <w:rsid w:val="00F3793D"/>
    <w:rsid w:val="00F4218A"/>
    <w:rsid w:val="00F43192"/>
    <w:rsid w:val="00F43CA8"/>
    <w:rsid w:val="00F43F50"/>
    <w:rsid w:val="00F464E4"/>
    <w:rsid w:val="00F46A13"/>
    <w:rsid w:val="00F51013"/>
    <w:rsid w:val="00F5168D"/>
    <w:rsid w:val="00F51907"/>
    <w:rsid w:val="00F51C19"/>
    <w:rsid w:val="00F51F59"/>
    <w:rsid w:val="00F52E72"/>
    <w:rsid w:val="00F530ED"/>
    <w:rsid w:val="00F53ED6"/>
    <w:rsid w:val="00F54432"/>
    <w:rsid w:val="00F6107C"/>
    <w:rsid w:val="00F6125E"/>
    <w:rsid w:val="00F61348"/>
    <w:rsid w:val="00F63C74"/>
    <w:rsid w:val="00F644A1"/>
    <w:rsid w:val="00F6544A"/>
    <w:rsid w:val="00F65DFE"/>
    <w:rsid w:val="00F67FC7"/>
    <w:rsid w:val="00F70C6B"/>
    <w:rsid w:val="00F71F43"/>
    <w:rsid w:val="00F7211E"/>
    <w:rsid w:val="00F7252A"/>
    <w:rsid w:val="00F72AEF"/>
    <w:rsid w:val="00F765E0"/>
    <w:rsid w:val="00F802FD"/>
    <w:rsid w:val="00F803D9"/>
    <w:rsid w:val="00F8358C"/>
    <w:rsid w:val="00F849B8"/>
    <w:rsid w:val="00F84CFB"/>
    <w:rsid w:val="00F85C11"/>
    <w:rsid w:val="00F87140"/>
    <w:rsid w:val="00F904A0"/>
    <w:rsid w:val="00F90801"/>
    <w:rsid w:val="00F94E4E"/>
    <w:rsid w:val="00F953F1"/>
    <w:rsid w:val="00F955CC"/>
    <w:rsid w:val="00F963DE"/>
    <w:rsid w:val="00F97A7F"/>
    <w:rsid w:val="00FA0019"/>
    <w:rsid w:val="00FA34EB"/>
    <w:rsid w:val="00FA4F37"/>
    <w:rsid w:val="00FA5C09"/>
    <w:rsid w:val="00FB02B9"/>
    <w:rsid w:val="00FB032D"/>
    <w:rsid w:val="00FB1D41"/>
    <w:rsid w:val="00FB22C6"/>
    <w:rsid w:val="00FB2709"/>
    <w:rsid w:val="00FB3BFF"/>
    <w:rsid w:val="00FB5CC7"/>
    <w:rsid w:val="00FB6AF3"/>
    <w:rsid w:val="00FB739A"/>
    <w:rsid w:val="00FB7982"/>
    <w:rsid w:val="00FC0B4A"/>
    <w:rsid w:val="00FC0E50"/>
    <w:rsid w:val="00FC0ED8"/>
    <w:rsid w:val="00FC11D6"/>
    <w:rsid w:val="00FC17FF"/>
    <w:rsid w:val="00FC1A99"/>
    <w:rsid w:val="00FC316B"/>
    <w:rsid w:val="00FC4089"/>
    <w:rsid w:val="00FC52B4"/>
    <w:rsid w:val="00FD1A85"/>
    <w:rsid w:val="00FD1E26"/>
    <w:rsid w:val="00FD395F"/>
    <w:rsid w:val="00FD741D"/>
    <w:rsid w:val="00FD7799"/>
    <w:rsid w:val="00FE0AE6"/>
    <w:rsid w:val="00FE1D17"/>
    <w:rsid w:val="00FE1E61"/>
    <w:rsid w:val="00FE363C"/>
    <w:rsid w:val="00FE3690"/>
    <w:rsid w:val="00FE397C"/>
    <w:rsid w:val="00FE41F6"/>
    <w:rsid w:val="00FE575A"/>
    <w:rsid w:val="00FE740B"/>
    <w:rsid w:val="00FF0847"/>
    <w:rsid w:val="00FF1CE2"/>
    <w:rsid w:val="00FF2EA4"/>
    <w:rsid w:val="00FF2FAE"/>
    <w:rsid w:val="00FF338C"/>
    <w:rsid w:val="00FF360F"/>
    <w:rsid w:val="00FF3C68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2E95A"/>
  <w15:docId w15:val="{38ED248B-13E6-47ED-9717-231519740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B5B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Relationship Id="rId1" Type="http://schemas.openxmlformats.org/officeDocument/2006/relationships/image" Target="../media/image2.jpeg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Denis\Desktop\&#1056;&#1072;&#1073;&#1086;&#1090;&#1072;\&#1054;&#1073;&#1079;&#1086;&#1088;&#1099;\2019\09_2019\&#1042;&#1099;&#1073;&#1086;&#1088;&#1082;&#1072;_&#1057;&#1077;&#1085;&#1090;&#1103;&#1073;&#1088;&#1100;_2019_&#1058;&#1102;&#1084;&#1077;&#1085;&#1100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  <a:latin typeface="+mn-lt"/>
              </a:rPr>
              <a:t>Распределение новостроек по размеру квартир</a:t>
            </a:r>
            <a:endParaRPr lang="ru-RU" sz="10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204882235874362"/>
          <c:y val="3.5548731629300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823635116149899"/>
          <c:y val="0.16088779048604299"/>
          <c:w val="0.46586230567332898"/>
          <c:h val="0.8121357637738010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302-4EA6-B0AF-9B6868E5E3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302-4EA6-B0AF-9B6868E5E395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302-4EA6-B0AF-9B6868E5E395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302-4EA6-B0AF-9B6868E5E395}"/>
              </c:ext>
            </c:extLst>
          </c:dPt>
          <c:dPt>
            <c:idx val="4"/>
            <c:bubble3D val="0"/>
            <c:spPr>
              <a:solidFill>
                <a:schemeClr val="accent2">
                  <a:tint val="9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302-4EA6-B0AF-9B6868E5E395}"/>
              </c:ext>
            </c:extLst>
          </c:dPt>
          <c:dPt>
            <c:idx val="5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302-4EA6-B0AF-9B6868E5E395}"/>
              </c:ext>
            </c:extLst>
          </c:dPt>
          <c:dPt>
            <c:idx val="6"/>
            <c:bubble3D val="0"/>
            <c:spPr>
              <a:solidFill>
                <a:schemeClr val="accent2">
                  <a:tint val="6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302-4EA6-B0AF-9B6868E5E395}"/>
              </c:ext>
            </c:extLst>
          </c:dPt>
          <c:dPt>
            <c:idx val="7"/>
            <c:bubble3D val="0"/>
            <c:spPr>
              <a:solidFill>
                <a:schemeClr val="accent2">
                  <a:tint val="4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302-4EA6-B0AF-9B6868E5E395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02-4EA6-B0AF-9B6868E5E395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02-4EA6-B0AF-9B6868E5E395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02-4EA6-B0AF-9B6868E5E395}"/>
                </c:ext>
              </c:extLst>
            </c:dLbl>
            <c:dLbl>
              <c:idx val="3"/>
              <c:layout>
                <c:manualLayout>
                  <c:x val="-5.3723433106370303E-17"/>
                  <c:y val="-3.06513533256316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302-4EA6-B0AF-9B6868E5E395}"/>
                </c:ext>
              </c:extLst>
            </c:dLbl>
            <c:dLbl>
              <c:idx val="6"/>
              <c:layout>
                <c:manualLayout>
                  <c:x val="-7.3921971252566734E-2"/>
                  <c:y val="-0.1308016877637130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302-4EA6-B0AF-9B6868E5E395}"/>
                </c:ext>
              </c:extLst>
            </c:dLbl>
            <c:dLbl>
              <c:idx val="7"/>
              <c:layout>
                <c:manualLayout>
                  <c:x val="0.10282763935822191"/>
                  <c:y val="-0.1226054021728296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302-4EA6-B0AF-9B6868E5E3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Графики!$S$4:$S$11</c:f>
              <c:strCache>
                <c:ptCount val="8"/>
                <c:pt idx="0">
                  <c:v>студия</c:v>
                </c:pt>
                <c:pt idx="1">
                  <c:v>1 комн.</c:v>
                </c:pt>
                <c:pt idx="2">
                  <c:v>1+</c:v>
                </c:pt>
                <c:pt idx="3">
                  <c:v>2 комн.</c:v>
                </c:pt>
                <c:pt idx="4">
                  <c:v>2+</c:v>
                </c:pt>
                <c:pt idx="5">
                  <c:v>3 комн.</c:v>
                </c:pt>
                <c:pt idx="6">
                  <c:v>3+</c:v>
                </c:pt>
                <c:pt idx="7">
                  <c:v>многокомн.</c:v>
                </c:pt>
              </c:strCache>
            </c:strRef>
          </c:cat>
          <c:val>
            <c:numRef>
              <c:f>Графики!$V$4:$V$11</c:f>
              <c:numCache>
                <c:formatCode>0.0%</c:formatCode>
                <c:ptCount val="8"/>
                <c:pt idx="0">
                  <c:v>0.12122664111164351</c:v>
                </c:pt>
                <c:pt idx="1">
                  <c:v>0.26966938188787731</c:v>
                </c:pt>
                <c:pt idx="2">
                  <c:v>5.8457115476760899E-2</c:v>
                </c:pt>
                <c:pt idx="3">
                  <c:v>0.25424053665548635</c:v>
                </c:pt>
                <c:pt idx="4">
                  <c:v>5.5390512697652133E-2</c:v>
                </c:pt>
                <c:pt idx="5">
                  <c:v>0.19463344513655967</c:v>
                </c:pt>
                <c:pt idx="6">
                  <c:v>2.8749401054144707E-2</c:v>
                </c:pt>
                <c:pt idx="7">
                  <c:v>1.7632965979875421E-2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302-4EA6-B0AF-9B6868E5E3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7000" r="28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900" b="1" i="0" baseline="0">
                <a:effectLst/>
              </a:rPr>
              <a:t>Удельная цена предложений новостроек г. Тюмени в разрезе по районам</a:t>
            </a:r>
            <a:endParaRPr lang="ru-RU" sz="900">
              <a:effectLst/>
            </a:endParaRPr>
          </a:p>
        </c:rich>
      </c:tx>
      <c:layout>
        <c:manualLayout>
          <c:xMode val="edge"/>
          <c:yMode val="edge"/>
          <c:x val="0.18447222222222201"/>
          <c:y val="2.0671834625322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855774278215198"/>
          <c:y val="8.8239567880101899E-2"/>
          <c:w val="0.635886701662292"/>
          <c:h val="0.894294191486934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Графики!$J$356</c:f>
              <c:strCache>
                <c:ptCount val="1"/>
                <c:pt idx="0">
                  <c:v>руб./кв.м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Графики!$I$313:$I$346</c:f>
              <c:strCache>
                <c:ptCount val="34"/>
                <c:pt idx="0">
                  <c:v>Югра</c:v>
                </c:pt>
                <c:pt idx="1">
                  <c:v>Червишевский тракт</c:v>
                </c:pt>
                <c:pt idx="2">
                  <c:v>Войновка</c:v>
                </c:pt>
                <c:pt idx="3">
                  <c:v>Антипино</c:v>
                </c:pt>
                <c:pt idx="4">
                  <c:v>Тюменский мкр</c:v>
                </c:pt>
                <c:pt idx="5">
                  <c:v>Патрушева</c:v>
                </c:pt>
                <c:pt idx="6">
                  <c:v>Ватутина</c:v>
                </c:pt>
                <c:pt idx="7">
                  <c:v>ММС</c:v>
                </c:pt>
                <c:pt idx="8">
                  <c:v>Восточный-2</c:v>
                </c:pt>
                <c:pt idx="9">
                  <c:v>Лесобаза</c:v>
                </c:pt>
                <c:pt idx="10">
                  <c:v>Московский тракт</c:v>
                </c:pt>
                <c:pt idx="11">
                  <c:v>5-й Заречный мкр</c:v>
                </c:pt>
                <c:pt idx="12">
                  <c:v>ДОК</c:v>
                </c:pt>
                <c:pt idx="13">
                  <c:v>Дом Обороны</c:v>
                </c:pt>
                <c:pt idx="14">
                  <c:v>Плеханово</c:v>
                </c:pt>
                <c:pt idx="15">
                  <c:v>Восточный-3</c:v>
                </c:pt>
                <c:pt idx="16">
                  <c:v>Воровского</c:v>
                </c:pt>
                <c:pt idx="17">
                  <c:v>Тюменская слобода</c:v>
                </c:pt>
                <c:pt idx="18">
                  <c:v>2-й Заречный мкр</c:v>
                </c:pt>
                <c:pt idx="19">
                  <c:v>Мыс, Тарманы, Матмассы</c:v>
                </c:pt>
                <c:pt idx="20">
                  <c:v>Заречный</c:v>
                </c:pt>
                <c:pt idx="21">
                  <c:v>Княжева</c:v>
                </c:pt>
                <c:pt idx="22">
                  <c:v>МЖК</c:v>
                </c:pt>
                <c:pt idx="23">
                  <c:v>СМП</c:v>
                </c:pt>
                <c:pt idx="24">
                  <c:v>Центр: Студгородок</c:v>
                </c:pt>
                <c:pt idx="25">
                  <c:v>Южный мкр</c:v>
                </c:pt>
                <c:pt idx="26">
                  <c:v>1-й Заречный мкр</c:v>
                </c:pt>
                <c:pt idx="27">
                  <c:v>Европейский мкр</c:v>
                </c:pt>
                <c:pt idx="28">
                  <c:v>Центр: КПД</c:v>
                </c:pt>
                <c:pt idx="29">
                  <c:v>Ожогина</c:v>
                </c:pt>
                <c:pt idx="30">
                  <c:v>Центр: Дом печати</c:v>
                </c:pt>
                <c:pt idx="31">
                  <c:v>Центр: Драмтеатр</c:v>
                </c:pt>
                <c:pt idx="32">
                  <c:v>Дударева</c:v>
                </c:pt>
                <c:pt idx="33">
                  <c:v>Центр: Исторический</c:v>
                </c:pt>
              </c:strCache>
            </c:strRef>
          </c:cat>
          <c:val>
            <c:numRef>
              <c:f>Графики!$J$313:$J$346</c:f>
              <c:numCache>
                <c:formatCode>0</c:formatCode>
                <c:ptCount val="34"/>
                <c:pt idx="0">
                  <c:v>43029.087261785353</c:v>
                </c:pt>
                <c:pt idx="1">
                  <c:v>45000</c:v>
                </c:pt>
                <c:pt idx="2">
                  <c:v>47765.363128491619</c:v>
                </c:pt>
                <c:pt idx="3">
                  <c:v>48144.955894571547</c:v>
                </c:pt>
                <c:pt idx="4">
                  <c:v>48181.341084332489</c:v>
                </c:pt>
                <c:pt idx="5">
                  <c:v>50872.479156182548</c:v>
                </c:pt>
                <c:pt idx="6">
                  <c:v>54496.79943100996</c:v>
                </c:pt>
                <c:pt idx="7">
                  <c:v>54885.75255382523</c:v>
                </c:pt>
                <c:pt idx="8">
                  <c:v>55109.476773409879</c:v>
                </c:pt>
                <c:pt idx="9">
                  <c:v>55846.250514251762</c:v>
                </c:pt>
                <c:pt idx="10">
                  <c:v>56504.268842229998</c:v>
                </c:pt>
                <c:pt idx="11">
                  <c:v>57458.905006712863</c:v>
                </c:pt>
                <c:pt idx="12">
                  <c:v>57716.390528847638</c:v>
                </c:pt>
                <c:pt idx="13" formatCode="General">
                  <c:v>59046.474063619869</c:v>
                </c:pt>
                <c:pt idx="14">
                  <c:v>59478.833746653232</c:v>
                </c:pt>
                <c:pt idx="15">
                  <c:v>60745.308666534023</c:v>
                </c:pt>
                <c:pt idx="16">
                  <c:v>61845.785184902743</c:v>
                </c:pt>
                <c:pt idx="17">
                  <c:v>62333.734860566357</c:v>
                </c:pt>
                <c:pt idx="18">
                  <c:v>62482.521489971361</c:v>
                </c:pt>
                <c:pt idx="19">
                  <c:v>63036.759465175128</c:v>
                </c:pt>
                <c:pt idx="20">
                  <c:v>66067.687954750319</c:v>
                </c:pt>
                <c:pt idx="21">
                  <c:v>66308.106031502131</c:v>
                </c:pt>
                <c:pt idx="22">
                  <c:v>67061.198149088988</c:v>
                </c:pt>
                <c:pt idx="23">
                  <c:v>67122.456576571232</c:v>
                </c:pt>
                <c:pt idx="24">
                  <c:v>68533.97615049158</c:v>
                </c:pt>
                <c:pt idx="25">
                  <c:v>69655.563409556678</c:v>
                </c:pt>
                <c:pt idx="26">
                  <c:v>71412.708547316972</c:v>
                </c:pt>
                <c:pt idx="27">
                  <c:v>75249.901212466779</c:v>
                </c:pt>
                <c:pt idx="28">
                  <c:v>78926.400619209147</c:v>
                </c:pt>
                <c:pt idx="29">
                  <c:v>79196.612127337037</c:v>
                </c:pt>
                <c:pt idx="30">
                  <c:v>82475.393487404071</c:v>
                </c:pt>
                <c:pt idx="31">
                  <c:v>91009.43033812246</c:v>
                </c:pt>
                <c:pt idx="32">
                  <c:v>91644.311152077134</c:v>
                </c:pt>
                <c:pt idx="33">
                  <c:v>118821.28012462235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14-4EB5-A3AF-22D9F1EE0E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1159928"/>
        <c:axId val="501164632"/>
      </c:barChart>
      <c:catAx>
        <c:axId val="501159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4632"/>
        <c:crosses val="autoZero"/>
        <c:auto val="1"/>
        <c:lblAlgn val="ctr"/>
        <c:lblOffset val="100"/>
        <c:noMultiLvlLbl val="0"/>
      </c:catAx>
      <c:valAx>
        <c:axId val="50116463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5011599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528915135608097"/>
          <c:y val="0.94613542493234903"/>
          <c:w val="0.13665507436570401"/>
          <c:h val="3.83606990986591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/>
              <a:t>Структура предложений по площадям в разрезе размеров квартир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Графики!$A$139:$B$176</c:f>
              <c:multiLvlStrCache>
                <c:ptCount val="38"/>
                <c:lvl>
                  <c:pt idx="0">
                    <c:v>до 20</c:v>
                  </c:pt>
                  <c:pt idx="1">
                    <c:v>20-25</c:v>
                  </c:pt>
                  <c:pt idx="2">
                    <c:v>25-30</c:v>
                  </c:pt>
                  <c:pt idx="3">
                    <c:v>30-35</c:v>
                  </c:pt>
                  <c:pt idx="4">
                    <c:v>более 35</c:v>
                  </c:pt>
                  <c:pt idx="5">
                    <c:v>до 30</c:v>
                  </c:pt>
                  <c:pt idx="6">
                    <c:v>30-35</c:v>
                  </c:pt>
                  <c:pt idx="7">
                    <c:v>35-40</c:v>
                  </c:pt>
                  <c:pt idx="8">
                    <c:v>40-45</c:v>
                  </c:pt>
                  <c:pt idx="9">
                    <c:v>45-50</c:v>
                  </c:pt>
                  <c:pt idx="10">
                    <c:v>более 50</c:v>
                  </c:pt>
                  <c:pt idx="11">
                    <c:v> до 40</c:v>
                  </c:pt>
                  <c:pt idx="12">
                    <c:v>40-45</c:v>
                  </c:pt>
                  <c:pt idx="13">
                    <c:v>45-50</c:v>
                  </c:pt>
                  <c:pt idx="14">
                    <c:v>50-55</c:v>
                  </c:pt>
                  <c:pt idx="15">
                    <c:v>55-60</c:v>
                  </c:pt>
                  <c:pt idx="16">
                    <c:v>60-65</c:v>
                  </c:pt>
                  <c:pt idx="17">
                    <c:v>более 65</c:v>
                  </c:pt>
                  <c:pt idx="18">
                    <c:v> до 50</c:v>
                  </c:pt>
                  <c:pt idx="19">
                    <c:v>50-55</c:v>
                  </c:pt>
                  <c:pt idx="20">
                    <c:v>55-60</c:v>
                  </c:pt>
                  <c:pt idx="21">
                    <c:v>60-65</c:v>
                  </c:pt>
                  <c:pt idx="22">
                    <c:v>65-70</c:v>
                  </c:pt>
                  <c:pt idx="23">
                    <c:v>более 70</c:v>
                  </c:pt>
                  <c:pt idx="24">
                    <c:v>менее 55</c:v>
                  </c:pt>
                  <c:pt idx="25">
                    <c:v>55-60</c:v>
                  </c:pt>
                  <c:pt idx="26">
                    <c:v>60-65</c:v>
                  </c:pt>
                  <c:pt idx="27">
                    <c:v>65-70</c:v>
                  </c:pt>
                  <c:pt idx="28">
                    <c:v>70-75</c:v>
                  </c:pt>
                  <c:pt idx="29">
                    <c:v>более 75</c:v>
                  </c:pt>
                  <c:pt idx="30">
                    <c:v>менее 65</c:v>
                  </c:pt>
                  <c:pt idx="31">
                    <c:v>65-70</c:v>
                  </c:pt>
                  <c:pt idx="32">
                    <c:v>70-75</c:v>
                  </c:pt>
                  <c:pt idx="33">
                    <c:v>75-80</c:v>
                  </c:pt>
                  <c:pt idx="34">
                    <c:v>80-85</c:v>
                  </c:pt>
                  <c:pt idx="35">
                    <c:v>85-90</c:v>
                  </c:pt>
                  <c:pt idx="36">
                    <c:v>90-95</c:v>
                  </c:pt>
                  <c:pt idx="37">
                    <c:v>более 95</c:v>
                  </c:pt>
                </c:lvl>
                <c:lvl>
                  <c:pt idx="0">
                    <c:v>студии</c:v>
                  </c:pt>
                  <c:pt idx="5">
                    <c:v>1-комнатные</c:v>
                  </c:pt>
                  <c:pt idx="11">
                    <c:v>1+</c:v>
                  </c:pt>
                  <c:pt idx="18">
                    <c:v>2-комнатные</c:v>
                  </c:pt>
                  <c:pt idx="24">
                    <c:v>2+</c:v>
                  </c:pt>
                  <c:pt idx="30">
                    <c:v>3-комнатные</c:v>
                  </c:pt>
                </c:lvl>
              </c:multiLvlStrCache>
            </c:multiLvlStrRef>
          </c:cat>
          <c:val>
            <c:numRef>
              <c:f>Графики!$C$139:$C$176</c:f>
              <c:numCache>
                <c:formatCode>0%</c:formatCode>
                <c:ptCount val="38"/>
                <c:pt idx="0">
                  <c:v>8.6956521739130436E-3</c:v>
                </c:pt>
                <c:pt idx="1">
                  <c:v>0.31778656126482213</c:v>
                </c:pt>
                <c:pt idx="2">
                  <c:v>0.43003952569169962</c:v>
                </c:pt>
                <c:pt idx="3">
                  <c:v>0.11936758893280633</c:v>
                </c:pt>
                <c:pt idx="4">
                  <c:v>0.1241106719367589</c:v>
                </c:pt>
                <c:pt idx="5">
                  <c:v>2.3809523809523808E-2</c:v>
                </c:pt>
                <c:pt idx="6">
                  <c:v>0.15707178393745558</c:v>
                </c:pt>
                <c:pt idx="7">
                  <c:v>0.29388770433546552</c:v>
                </c:pt>
                <c:pt idx="8">
                  <c:v>0.22068230277185502</c:v>
                </c:pt>
                <c:pt idx="9">
                  <c:v>0.24235963041933192</c:v>
                </c:pt>
                <c:pt idx="10">
                  <c:v>6.2189054726368161E-2</c:v>
                </c:pt>
                <c:pt idx="11">
                  <c:v>0.1901639344262295</c:v>
                </c:pt>
                <c:pt idx="12">
                  <c:v>0.21639344262295082</c:v>
                </c:pt>
                <c:pt idx="13">
                  <c:v>0.2</c:v>
                </c:pt>
                <c:pt idx="14">
                  <c:v>9.6721311475409841E-2</c:v>
                </c:pt>
                <c:pt idx="15">
                  <c:v>0.21311475409836064</c:v>
                </c:pt>
                <c:pt idx="16">
                  <c:v>3.6065573770491806E-2</c:v>
                </c:pt>
                <c:pt idx="17">
                  <c:v>4.7540983606557376E-2</c:v>
                </c:pt>
                <c:pt idx="18">
                  <c:v>6.9732378439502446E-2</c:v>
                </c:pt>
                <c:pt idx="19">
                  <c:v>0.10290237467018469</c:v>
                </c:pt>
                <c:pt idx="20">
                  <c:v>0.2936298529966076</c:v>
                </c:pt>
                <c:pt idx="21">
                  <c:v>0.18733509234828497</c:v>
                </c:pt>
                <c:pt idx="22">
                  <c:v>0.15604975499434603</c:v>
                </c:pt>
                <c:pt idx="23">
                  <c:v>0.19035054655107425</c:v>
                </c:pt>
                <c:pt idx="24">
                  <c:v>4.1522491349480967E-2</c:v>
                </c:pt>
                <c:pt idx="25">
                  <c:v>2.4221453287197232E-2</c:v>
                </c:pt>
                <c:pt idx="26">
                  <c:v>0.19896193771626297</c:v>
                </c:pt>
                <c:pt idx="27">
                  <c:v>0.29930795847750863</c:v>
                </c:pt>
                <c:pt idx="28">
                  <c:v>0.19896193771626297</c:v>
                </c:pt>
                <c:pt idx="29">
                  <c:v>0.23702422145328719</c:v>
                </c:pt>
                <c:pt idx="30">
                  <c:v>7.0908394020697582E-2</c:v>
                </c:pt>
                <c:pt idx="31">
                  <c:v>6.0176312763510924E-2</c:v>
                </c:pt>
                <c:pt idx="32">
                  <c:v>5.327711766960521E-2</c:v>
                </c:pt>
                <c:pt idx="33">
                  <c:v>5.8643158298198543E-2</c:v>
                </c:pt>
                <c:pt idx="34">
                  <c:v>5.6726715216558067E-2</c:v>
                </c:pt>
                <c:pt idx="35">
                  <c:v>9.9271751628976626E-2</c:v>
                </c:pt>
                <c:pt idx="36">
                  <c:v>0.16749712533537753</c:v>
                </c:pt>
                <c:pt idx="37">
                  <c:v>0.21195860482943657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BD-4D31-A204-BD557A9A50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407748672"/>
        <c:axId val="407749064"/>
      </c:barChart>
      <c:catAx>
        <c:axId val="40774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49064"/>
        <c:crosses val="autoZero"/>
        <c:auto val="1"/>
        <c:lblAlgn val="ctr"/>
        <c:lblOffset val="100"/>
        <c:noMultiLvlLbl val="0"/>
      </c:catAx>
      <c:valAx>
        <c:axId val="407749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486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9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Структура предложения в разрезе по типу домостроения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Графики!$I$75:$I$78</c:f>
              <c:strCache>
                <c:ptCount val="4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панельное</c:v>
                </c:pt>
                <c:pt idx="3">
                  <c:v>блочное</c:v>
                </c:pt>
              </c:strCache>
            </c:strRef>
          </c:cat>
          <c:val>
            <c:numRef>
              <c:f>Графики!$K$75:$K$78</c:f>
              <c:numCache>
                <c:formatCode>0.0%</c:formatCode>
                <c:ptCount val="4"/>
                <c:pt idx="0">
                  <c:v>0.72998084291187737</c:v>
                </c:pt>
                <c:pt idx="1">
                  <c:v>0.16666666666666666</c:v>
                </c:pt>
                <c:pt idx="2">
                  <c:v>6.6666666666666666E-2</c:v>
                </c:pt>
                <c:pt idx="3">
                  <c:v>3.6685823754789272E-2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46-4CB9-B57C-51A55CD75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407750240"/>
        <c:axId val="407748280"/>
      </c:barChart>
      <c:catAx>
        <c:axId val="40775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48280"/>
        <c:crosses val="autoZero"/>
        <c:auto val="1"/>
        <c:lblAlgn val="ctr"/>
        <c:lblOffset val="100"/>
        <c:noMultiLvlLbl val="0"/>
      </c:catAx>
      <c:valAx>
        <c:axId val="407748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502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0000" r="34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latin typeface="+mn-lt"/>
              </a:rPr>
              <a:t>Структура предложений на первичном рынке жилья по классам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7098600606988998"/>
          <c:y val="0.17331077145145299"/>
          <c:w val="0.45802798786022098"/>
          <c:h val="0.74274781154975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F19-4632-8605-9B0612960C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F19-4632-8605-9B0612960CBF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F19-4632-8605-9B0612960CBF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19-4632-8605-9B0612960CBF}"/>
                </c:ext>
              </c:extLst>
            </c:dLbl>
            <c:dLbl>
              <c:idx val="1"/>
              <c:layout>
                <c:manualLayout>
                  <c:x val="-0.121457464065911"/>
                  <c:y val="-9.27535723819299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19-4632-8605-9B0612960CBF}"/>
                </c:ext>
              </c:extLst>
            </c:dLbl>
            <c:dLbl>
              <c:idx val="2"/>
              <c:layout>
                <c:manualLayout>
                  <c:x val="0.15654517590717501"/>
                  <c:y val="-0.106666608239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19-4632-8605-9B0612960C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Графики!$A$4:$A$6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Графики!$C$4:$C$6</c:f>
              <c:numCache>
                <c:formatCode>0.0%</c:formatCode>
                <c:ptCount val="3"/>
                <c:pt idx="0">
                  <c:v>0.67519157088122606</c:v>
                </c:pt>
                <c:pt idx="1">
                  <c:v>0.29875478927203064</c:v>
                </c:pt>
                <c:pt idx="2">
                  <c:v>2.6053639846743294E-2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F19-4632-8605-9B0612960C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8000" r="28000" b="44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 i="0" baseline="0">
                <a:effectLst/>
                <a:latin typeface="+mn-lt"/>
              </a:rPr>
              <a:t>Структура новостроек г. Тюмень по диапазонам цен в разрезе по размеру квартир</a:t>
            </a:r>
            <a:endParaRPr lang="ru-RU" sz="1050" b="1">
              <a:effectLst/>
              <a:latin typeface="+mn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</a:defRPr>
            </a:pPr>
            <a:endParaRPr lang="ru-RU" sz="1050" b="1">
              <a:latin typeface="+mn-lt"/>
            </a:endParaRPr>
          </a:p>
        </c:rich>
      </c:tx>
      <c:layout>
        <c:manualLayout>
          <c:xMode val="edge"/>
          <c:yMode val="edge"/>
          <c:x val="0.11013550424841"/>
          <c:y val="2.77777777777778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674304933440197E-2"/>
          <c:y val="0.17012759543670899"/>
          <c:w val="0.91936960724220795"/>
          <c:h val="0.517873929125196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5.7689968631969412E-3"/>
                  <c:y val="-8.06738021894336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A7-4787-B79A-377504E7CD1B}"/>
                </c:ext>
              </c:extLst>
            </c:dLbl>
            <c:dLbl>
              <c:idx val="11"/>
              <c:layout>
                <c:manualLayout>
                  <c:x val="-4.0650406504064672E-3"/>
                  <c:y val="-8.06738021894336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A7-4787-B79A-377504E7CD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Графики!$A$180:$B$222</c:f>
              <c:multiLvlStrCache>
                <c:ptCount val="43"/>
                <c:lvl>
                  <c:pt idx="0">
                    <c:v>до1500</c:v>
                  </c:pt>
                  <c:pt idx="1">
                    <c:v>1500-2000</c:v>
                  </c:pt>
                  <c:pt idx="2">
                    <c:v>2000-2500</c:v>
                  </c:pt>
                  <c:pt idx="3">
                    <c:v>2500-3000</c:v>
                  </c:pt>
                  <c:pt idx="4">
                    <c:v>3000-3500</c:v>
                  </c:pt>
                  <c:pt idx="5">
                    <c:v>свыше 3500</c:v>
                  </c:pt>
                  <c:pt idx="6">
                    <c:v>до 2000</c:v>
                  </c:pt>
                  <c:pt idx="7">
                    <c:v>2000-2500</c:v>
                  </c:pt>
                  <c:pt idx="8">
                    <c:v>2500-3000</c:v>
                  </c:pt>
                  <c:pt idx="9">
                    <c:v>3000-3500</c:v>
                  </c:pt>
                  <c:pt idx="10">
                    <c:v>свыше 3500</c:v>
                  </c:pt>
                  <c:pt idx="11">
                    <c:v> до 2500</c:v>
                  </c:pt>
                  <c:pt idx="12">
                    <c:v>2500-3000</c:v>
                  </c:pt>
                  <c:pt idx="13">
                    <c:v>3000-3500</c:v>
                  </c:pt>
                  <c:pt idx="14">
                    <c:v>3500-4000</c:v>
                  </c:pt>
                  <c:pt idx="15">
                    <c:v>4000-4500</c:v>
                  </c:pt>
                  <c:pt idx="16">
                    <c:v>4500-5000</c:v>
                  </c:pt>
                  <c:pt idx="17">
                    <c:v>свыше 5000</c:v>
                  </c:pt>
                  <c:pt idx="18">
                    <c:v>до 3000</c:v>
                  </c:pt>
                  <c:pt idx="19">
                    <c:v>3000-3500</c:v>
                  </c:pt>
                  <c:pt idx="20">
                    <c:v>3500-4000</c:v>
                  </c:pt>
                  <c:pt idx="21">
                    <c:v>4000-4500</c:v>
                  </c:pt>
                  <c:pt idx="22">
                    <c:v>4500-5000</c:v>
                  </c:pt>
                  <c:pt idx="23">
                    <c:v>свыше 5000</c:v>
                  </c:pt>
                  <c:pt idx="24">
                    <c:v>менее 3500</c:v>
                  </c:pt>
                  <c:pt idx="25">
                    <c:v>3500-4000</c:v>
                  </c:pt>
                  <c:pt idx="26">
                    <c:v>4000-4500</c:v>
                  </c:pt>
                  <c:pt idx="27">
                    <c:v>4500-5000</c:v>
                  </c:pt>
                  <c:pt idx="28">
                    <c:v>5000-5500</c:v>
                  </c:pt>
                  <c:pt idx="29">
                    <c:v>5500-6000</c:v>
                  </c:pt>
                  <c:pt idx="30">
                    <c:v>6000-6500</c:v>
                  </c:pt>
                  <c:pt idx="31">
                    <c:v>свыше 6500</c:v>
                  </c:pt>
                  <c:pt idx="32">
                    <c:v>менее 3500</c:v>
                  </c:pt>
                  <c:pt idx="33">
                    <c:v>3500-4000</c:v>
                  </c:pt>
                  <c:pt idx="34">
                    <c:v>4000-4500</c:v>
                  </c:pt>
                  <c:pt idx="35">
                    <c:v>4500-5000</c:v>
                  </c:pt>
                  <c:pt idx="36">
                    <c:v>5000-5500</c:v>
                  </c:pt>
                  <c:pt idx="37">
                    <c:v>5500-6000</c:v>
                  </c:pt>
                  <c:pt idx="38">
                    <c:v>6000-6500</c:v>
                  </c:pt>
                  <c:pt idx="39">
                    <c:v>6500-7000</c:v>
                  </c:pt>
                  <c:pt idx="40">
                    <c:v>7000-7500</c:v>
                  </c:pt>
                  <c:pt idx="41">
                    <c:v>7500-8000</c:v>
                  </c:pt>
                  <c:pt idx="42">
                    <c:v>более 8000</c:v>
                  </c:pt>
                </c:lvl>
                <c:lvl>
                  <c:pt idx="0">
                    <c:v>студии</c:v>
                  </c:pt>
                  <c:pt idx="6">
                    <c:v>1-комнатные</c:v>
                  </c:pt>
                  <c:pt idx="11">
                    <c:v>1+</c:v>
                  </c:pt>
                  <c:pt idx="18">
                    <c:v>2-комнатные</c:v>
                  </c:pt>
                  <c:pt idx="24">
                    <c:v>2+</c:v>
                  </c:pt>
                  <c:pt idx="32">
                    <c:v>3-комнатные</c:v>
                  </c:pt>
                </c:lvl>
              </c:multiLvlStrCache>
            </c:multiLvlStrRef>
          </c:cat>
          <c:val>
            <c:numRef>
              <c:f>Графики!$C$180:$C$222</c:f>
              <c:numCache>
                <c:formatCode>0%</c:formatCode>
                <c:ptCount val="43"/>
                <c:pt idx="0">
                  <c:v>4.8221343873517786E-2</c:v>
                </c:pt>
                <c:pt idx="1">
                  <c:v>0.65375494071146245</c:v>
                </c:pt>
                <c:pt idx="2">
                  <c:v>0.17391304347826086</c:v>
                </c:pt>
                <c:pt idx="3">
                  <c:v>4.0316205533596841E-2</c:v>
                </c:pt>
                <c:pt idx="4">
                  <c:v>5.5335968379446642E-3</c:v>
                </c:pt>
                <c:pt idx="5">
                  <c:v>7.8260869565217397E-2</c:v>
                </c:pt>
                <c:pt idx="6">
                  <c:v>0.10909737029140014</c:v>
                </c:pt>
                <c:pt idx="7">
                  <c:v>0.40049751243781095</c:v>
                </c:pt>
                <c:pt idx="8">
                  <c:v>0.2874911158493248</c:v>
                </c:pt>
                <c:pt idx="9">
                  <c:v>0.11513859275053305</c:v>
                </c:pt>
                <c:pt idx="10">
                  <c:v>8.777540867093106E-2</c:v>
                </c:pt>
                <c:pt idx="11">
                  <c:v>0.19508196721311474</c:v>
                </c:pt>
                <c:pt idx="12">
                  <c:v>8.8524590163934422E-2</c:v>
                </c:pt>
                <c:pt idx="13">
                  <c:v>0.35737704918032787</c:v>
                </c:pt>
                <c:pt idx="14">
                  <c:v>0.21311475409836064</c:v>
                </c:pt>
                <c:pt idx="15">
                  <c:v>5.2459016393442623E-2</c:v>
                </c:pt>
                <c:pt idx="16">
                  <c:v>1.9672131147540985E-2</c:v>
                </c:pt>
                <c:pt idx="17">
                  <c:v>7.3770491803278687E-2</c:v>
                </c:pt>
                <c:pt idx="18">
                  <c:v>9.4232943837165475E-2</c:v>
                </c:pt>
                <c:pt idx="19">
                  <c:v>0.32114587259705996</c:v>
                </c:pt>
                <c:pt idx="20">
                  <c:v>0.20316622691292877</c:v>
                </c:pt>
                <c:pt idx="21">
                  <c:v>0.18658122879758765</c:v>
                </c:pt>
                <c:pt idx="22">
                  <c:v>7.2370900866943089E-2</c:v>
                </c:pt>
                <c:pt idx="23">
                  <c:v>0.12250282698831512</c:v>
                </c:pt>
                <c:pt idx="24">
                  <c:v>8.3044982698961933E-2</c:v>
                </c:pt>
                <c:pt idx="25">
                  <c:v>9.1695501730103809E-2</c:v>
                </c:pt>
                <c:pt idx="26">
                  <c:v>0.28892733564013839</c:v>
                </c:pt>
                <c:pt idx="27">
                  <c:v>0.25432525951557095</c:v>
                </c:pt>
                <c:pt idx="28">
                  <c:v>0.1453287197231834</c:v>
                </c:pt>
                <c:pt idx="29">
                  <c:v>5.1903114186851208E-2</c:v>
                </c:pt>
                <c:pt idx="30">
                  <c:v>4.4982698961937718E-2</c:v>
                </c:pt>
                <c:pt idx="31">
                  <c:v>3.9792387543252594E-2</c:v>
                </c:pt>
                <c:pt idx="32">
                  <c:v>3.8897095027080254E-2</c:v>
                </c:pt>
                <c:pt idx="33">
                  <c:v>0.11422944362383063</c:v>
                </c:pt>
                <c:pt idx="34">
                  <c:v>0.28114229443623828</c:v>
                </c:pt>
                <c:pt idx="35">
                  <c:v>0.13737075332348597</c:v>
                </c:pt>
                <c:pt idx="36">
                  <c:v>0.10832102412604629</c:v>
                </c:pt>
                <c:pt idx="37">
                  <c:v>4.7267355982274745E-2</c:v>
                </c:pt>
                <c:pt idx="38">
                  <c:v>6.1546036435253568E-2</c:v>
                </c:pt>
                <c:pt idx="39">
                  <c:v>4.1358936484490398E-2</c:v>
                </c:pt>
                <c:pt idx="40">
                  <c:v>6.0068931560807483E-2</c:v>
                </c:pt>
                <c:pt idx="41">
                  <c:v>1.03397341211226E-2</c:v>
                </c:pt>
                <c:pt idx="42">
                  <c:v>9.9458394879369763E-2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A7-4787-B79A-377504E7CD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407745144"/>
        <c:axId val="407751808"/>
      </c:barChart>
      <c:catAx>
        <c:axId val="407745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51808"/>
        <c:crosses val="autoZero"/>
        <c:auto val="1"/>
        <c:lblAlgn val="ctr"/>
        <c:lblOffset val="100"/>
        <c:noMultiLvlLbl val="0"/>
      </c:catAx>
      <c:valAx>
        <c:axId val="40775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4514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5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Структура предложения на первичном рынке г. Тюмени по районам</a:t>
            </a:r>
          </a:p>
        </c:rich>
      </c:tx>
      <c:layout>
        <c:manualLayout>
          <c:xMode val="edge"/>
          <c:yMode val="edge"/>
          <c:x val="0.18447222222222201"/>
          <c:y val="2.0671834625322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622641131694297"/>
          <c:y val="8.7435229132943701E-2"/>
          <c:w val="0.61638791714115304"/>
          <c:h val="0.891958444218862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Графики!$E$34</c:f>
              <c:strCache>
                <c:ptCount val="1"/>
                <c:pt idx="0">
                  <c:v>доля,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Графики!$I$28:$I$61</c:f>
              <c:strCache>
                <c:ptCount val="34"/>
                <c:pt idx="0">
                  <c:v>Югра</c:v>
                </c:pt>
                <c:pt idx="1">
                  <c:v>Червишевский тракт</c:v>
                </c:pt>
                <c:pt idx="2">
                  <c:v>Войновка</c:v>
                </c:pt>
                <c:pt idx="3">
                  <c:v>Княжева</c:v>
                </c:pt>
                <c:pt idx="4">
                  <c:v>Тюменский мкр</c:v>
                </c:pt>
                <c:pt idx="5">
                  <c:v>Дударева</c:v>
                </c:pt>
                <c:pt idx="6">
                  <c:v>2-й Заречный мкр</c:v>
                </c:pt>
                <c:pt idx="7">
                  <c:v>Восточный-3</c:v>
                </c:pt>
                <c:pt idx="8">
                  <c:v>Антипино</c:v>
                </c:pt>
                <c:pt idx="9">
                  <c:v>1-й Заречный мкр</c:v>
                </c:pt>
                <c:pt idx="10">
                  <c:v>Московский тракт</c:v>
                </c:pt>
                <c:pt idx="11">
                  <c:v>МЖК</c:v>
                </c:pt>
                <c:pt idx="12">
                  <c:v>Ожогина</c:v>
                </c:pt>
                <c:pt idx="13">
                  <c:v>Центр: Дом печати</c:v>
                </c:pt>
                <c:pt idx="14">
                  <c:v>Центр: КПД</c:v>
                </c:pt>
                <c:pt idx="15">
                  <c:v>Восточный-2</c:v>
                </c:pt>
                <c:pt idx="16">
                  <c:v>Лесобаза</c:v>
                </c:pt>
                <c:pt idx="17">
                  <c:v>ММС</c:v>
                </c:pt>
                <c:pt idx="18">
                  <c:v>Южный мкр</c:v>
                </c:pt>
                <c:pt idx="19">
                  <c:v>Центр: Драмтеатр</c:v>
                </c:pt>
                <c:pt idx="20">
                  <c:v>Ватутина</c:v>
                </c:pt>
                <c:pt idx="21">
                  <c:v>Европейский мкр</c:v>
                </c:pt>
                <c:pt idx="22">
                  <c:v>5-й Заречный мкр</c:v>
                </c:pt>
                <c:pt idx="23">
                  <c:v>Центр: Исторический</c:v>
                </c:pt>
                <c:pt idx="24">
                  <c:v>СМП</c:v>
                </c:pt>
                <c:pt idx="25">
                  <c:v>Дом Обороны</c:v>
                </c:pt>
                <c:pt idx="26">
                  <c:v>Плеханово</c:v>
                </c:pt>
                <c:pt idx="27">
                  <c:v>Центр: Студгородок</c:v>
                </c:pt>
                <c:pt idx="28">
                  <c:v>Воровского</c:v>
                </c:pt>
                <c:pt idx="29">
                  <c:v>Мыс, Тарманы, Матмассы</c:v>
                </c:pt>
                <c:pt idx="30">
                  <c:v>Тюменская слобода</c:v>
                </c:pt>
                <c:pt idx="31">
                  <c:v>ДОК</c:v>
                </c:pt>
                <c:pt idx="32">
                  <c:v>Патрушева</c:v>
                </c:pt>
                <c:pt idx="33">
                  <c:v>Заречный</c:v>
                </c:pt>
              </c:strCache>
            </c:strRef>
          </c:cat>
          <c:val>
            <c:numRef>
              <c:f>Графики!$J$28:$J$61</c:f>
              <c:numCache>
                <c:formatCode>0.00%</c:formatCode>
                <c:ptCount val="34"/>
                <c:pt idx="0">
                  <c:v>9.5785440613026823E-5</c:v>
                </c:pt>
                <c:pt idx="1">
                  <c:v>1.9157088122605365E-4</c:v>
                </c:pt>
                <c:pt idx="2">
                  <c:v>5.7471264367816091E-4</c:v>
                </c:pt>
                <c:pt idx="3">
                  <c:v>5.7471264367816091E-4</c:v>
                </c:pt>
                <c:pt idx="4">
                  <c:v>7.6628352490421458E-4</c:v>
                </c:pt>
                <c:pt idx="5">
                  <c:v>2.6819923371647508E-3</c:v>
                </c:pt>
                <c:pt idx="6">
                  <c:v>5.9386973180076625E-3</c:v>
                </c:pt>
                <c:pt idx="7">
                  <c:v>5.9386973180076625E-3</c:v>
                </c:pt>
                <c:pt idx="8">
                  <c:v>7.4712643678160919E-3</c:v>
                </c:pt>
                <c:pt idx="9">
                  <c:v>1.0823754789272031E-2</c:v>
                </c:pt>
                <c:pt idx="10">
                  <c:v>1.0919540229885057E-2</c:v>
                </c:pt>
                <c:pt idx="11">
                  <c:v>1.2835249042145594E-2</c:v>
                </c:pt>
                <c:pt idx="12">
                  <c:v>1.3218390804597701E-2</c:v>
                </c:pt>
                <c:pt idx="13" formatCode="0.0%">
                  <c:v>1.4655172413793103E-2</c:v>
                </c:pt>
                <c:pt idx="14">
                  <c:v>1.6283524904214558E-2</c:v>
                </c:pt>
                <c:pt idx="15" formatCode="General">
                  <c:v>1.7049808429118775E-2</c:v>
                </c:pt>
                <c:pt idx="16">
                  <c:v>1.7145593869731801E-2</c:v>
                </c:pt>
                <c:pt idx="17" formatCode="0.0%">
                  <c:v>2.049808429118774E-2</c:v>
                </c:pt>
                <c:pt idx="18">
                  <c:v>2.0977011494252875E-2</c:v>
                </c:pt>
                <c:pt idx="19" formatCode="0.0%">
                  <c:v>2.3371647509578545E-2</c:v>
                </c:pt>
                <c:pt idx="20">
                  <c:v>2.385057471264368E-2</c:v>
                </c:pt>
                <c:pt idx="21">
                  <c:v>2.4712643678160919E-2</c:v>
                </c:pt>
                <c:pt idx="22">
                  <c:v>2.4712643678160919E-2</c:v>
                </c:pt>
                <c:pt idx="23">
                  <c:v>2.5191570881226054E-2</c:v>
                </c:pt>
                <c:pt idx="24">
                  <c:v>3.5919540229885055E-2</c:v>
                </c:pt>
                <c:pt idx="25">
                  <c:v>3.6111111111111108E-2</c:v>
                </c:pt>
                <c:pt idx="26" formatCode="0.0%">
                  <c:v>4.0134099616858238E-2</c:v>
                </c:pt>
                <c:pt idx="27">
                  <c:v>5.7183908045977012E-2</c:v>
                </c:pt>
                <c:pt idx="28">
                  <c:v>6.1111111111111109E-2</c:v>
                </c:pt>
                <c:pt idx="29">
                  <c:v>8.5153256704980848E-2</c:v>
                </c:pt>
                <c:pt idx="30">
                  <c:v>8.8984674329501912E-2</c:v>
                </c:pt>
                <c:pt idx="31">
                  <c:v>9.2624521072796936E-2</c:v>
                </c:pt>
                <c:pt idx="32">
                  <c:v>9.6360153256704981E-2</c:v>
                </c:pt>
                <c:pt idx="33">
                  <c:v>0.10593869731800766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7C-496F-BBD9-DBE62CC158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7744360"/>
        <c:axId val="407750632"/>
      </c:barChart>
      <c:catAx>
        <c:axId val="407744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50632"/>
        <c:crosses val="autoZero"/>
        <c:auto val="1"/>
        <c:lblAlgn val="ctr"/>
        <c:lblOffset val="100"/>
        <c:noMultiLvlLbl val="0"/>
      </c:catAx>
      <c:valAx>
        <c:axId val="407750632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one"/>
        <c:crossAx val="40774436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7511373578303"/>
          <c:y val="0.94613542493234903"/>
          <c:w val="0.122488596826989"/>
          <c:h val="3.96675766230624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удельной цены предложения на первичном рынке жилья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Динамика!$F$99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280C-47E4-8E46-C7D034205151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80C-47E4-8E46-C7D034205151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280C-47E4-8E46-C7D034205151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280C-47E4-8E46-C7D034205151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280C-47E4-8E46-C7D034205151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280C-47E4-8E46-C7D034205151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280C-47E4-8E46-C7D034205151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280C-47E4-8E46-C7D034205151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280C-47E4-8E46-C7D034205151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280C-47E4-8E46-C7D034205151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280C-47E4-8E46-C7D034205151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280C-47E4-8E46-C7D034205151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280C-47E4-8E46-C7D034205151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280C-47E4-8E46-C7D034205151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280C-47E4-8E46-C7D034205151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280C-47E4-8E46-C7D034205151}"/>
              </c:ext>
            </c:extLst>
          </c:dPt>
          <c:dLbls>
            <c:dLbl>
              <c:idx val="0"/>
              <c:layout>
                <c:manualLayout>
                  <c:x val="1.8674597449472299E-3"/>
                  <c:y val="1.7147000879168833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0C-47E4-8E46-C7D034205151}"/>
                </c:ext>
              </c:extLst>
            </c:dLbl>
            <c:dLbl>
              <c:idx val="1"/>
              <c:layout>
                <c:manualLayout>
                  <c:x val="0"/>
                  <c:y val="2.566916299276771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0C-47E4-8E46-C7D034205151}"/>
                </c:ext>
              </c:extLst>
            </c:dLbl>
            <c:dLbl>
              <c:idx val="2"/>
              <c:layout>
                <c:manualLayout>
                  <c:x val="0"/>
                  <c:y val="1.63001751920374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0C-47E4-8E46-C7D034205151}"/>
                </c:ext>
              </c:extLst>
            </c:dLbl>
            <c:dLbl>
              <c:idx val="3"/>
              <c:layout>
                <c:manualLayout>
                  <c:x val="-4.0465345096110349E-3"/>
                  <c:y val="1.30407048752158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0C-47E4-8E46-C7D034205151}"/>
                </c:ext>
              </c:extLst>
            </c:dLbl>
            <c:dLbl>
              <c:idx val="4"/>
              <c:layout>
                <c:manualLayout>
                  <c:x val="0"/>
                  <c:y val="-3.25921362519171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80C-47E4-8E46-C7D034205151}"/>
                </c:ext>
              </c:extLst>
            </c:dLbl>
            <c:dLbl>
              <c:idx val="5"/>
              <c:layout>
                <c:manualLayout>
                  <c:x val="0"/>
                  <c:y val="5.133832598553542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0C-47E4-8E46-C7D034205151}"/>
                </c:ext>
              </c:extLst>
            </c:dLbl>
            <c:dLbl>
              <c:idx val="6"/>
              <c:layout>
                <c:manualLayout>
                  <c:x val="2.0232672548054988E-3"/>
                  <c:y val="2.566916299276771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80C-47E4-8E46-C7D034205151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80C-47E4-8E46-C7D034205151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280C-47E4-8E46-C7D034205151}"/>
                </c:ext>
              </c:extLst>
            </c:dLbl>
            <c:dLbl>
              <c:idx val="9"/>
              <c:layout>
                <c:manualLayout>
                  <c:x val="-7.4185609011049153E-17"/>
                  <c:y val="2.566916299276771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80C-47E4-8E46-C7D034205151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280C-47E4-8E46-C7D034205151}"/>
                </c:ext>
              </c:extLst>
            </c:dLbl>
            <c:dLbl>
              <c:idx val="11"/>
              <c:layout>
                <c:manualLayout>
                  <c:x val="0"/>
                  <c:y val="-1.955964550885912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80C-47E4-8E46-C7D034205151}"/>
                </c:ext>
              </c:extLst>
            </c:dLbl>
            <c:dLbl>
              <c:idx val="12"/>
              <c:layout>
                <c:manualLayout>
                  <c:x val="-2.0232672548054988E-3"/>
                  <c:y val="-3.259213625191776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80C-47E4-8E46-C7D034205151}"/>
                </c:ext>
              </c:extLst>
            </c:dLbl>
            <c:dLbl>
              <c:idx val="15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280C-47E4-8E46-C7D034205151}"/>
                </c:ext>
              </c:extLst>
            </c:dLbl>
            <c:dLbl>
              <c:idx val="16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280C-47E4-8E46-C7D034205151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Динамика!$A$86:$A$98</c:f>
              <c:numCache>
                <c:formatCode>mmm\-yy</c:formatCode>
                <c:ptCount val="13"/>
                <c:pt idx="0">
                  <c:v>43344</c:v>
                </c:pt>
                <c:pt idx="1">
                  <c:v>43374</c:v>
                </c:pt>
                <c:pt idx="2">
                  <c:v>43405</c:v>
                </c:pt>
                <c:pt idx="3">
                  <c:v>43435</c:v>
                </c:pt>
                <c:pt idx="4">
                  <c:v>43466</c:v>
                </c:pt>
                <c:pt idx="5">
                  <c:v>43497</c:v>
                </c:pt>
                <c:pt idx="6">
                  <c:v>43525</c:v>
                </c:pt>
                <c:pt idx="7">
                  <c:v>43556</c:v>
                </c:pt>
                <c:pt idx="8">
                  <c:v>43586</c:v>
                </c:pt>
                <c:pt idx="9">
                  <c:v>43617</c:v>
                </c:pt>
                <c:pt idx="10">
                  <c:v>43647</c:v>
                </c:pt>
                <c:pt idx="11">
                  <c:v>43678</c:v>
                </c:pt>
                <c:pt idx="12">
                  <c:v>43709</c:v>
                </c:pt>
              </c:numCache>
            </c:numRef>
          </c:cat>
          <c:val>
            <c:numRef>
              <c:f>Динамика!$F$86:$F$98</c:f>
              <c:numCache>
                <c:formatCode>0.00</c:formatCode>
                <c:ptCount val="13"/>
                <c:pt idx="0">
                  <c:v>1.5548419807334799</c:v>
                </c:pt>
                <c:pt idx="1">
                  <c:v>1.7257447162589448</c:v>
                </c:pt>
                <c:pt idx="2">
                  <c:v>0.81142539303417482</c:v>
                </c:pt>
                <c:pt idx="3">
                  <c:v>-0.69454586761436476</c:v>
                </c:pt>
                <c:pt idx="4">
                  <c:v>-0.36604297736743197</c:v>
                </c:pt>
                <c:pt idx="5">
                  <c:v>1.6745665972347508</c:v>
                </c:pt>
                <c:pt idx="6">
                  <c:v>0.67428055232933282</c:v>
                </c:pt>
                <c:pt idx="7">
                  <c:v>7.8513058804678737E-2</c:v>
                </c:pt>
                <c:pt idx="8">
                  <c:v>0.62120751212795589</c:v>
                </c:pt>
                <c:pt idx="9">
                  <c:v>0.50280840772033675</c:v>
                </c:pt>
                <c:pt idx="10">
                  <c:v>2.8276047686145369</c:v>
                </c:pt>
                <c:pt idx="11">
                  <c:v>0.75905710634497836</c:v>
                </c:pt>
                <c:pt idx="12">
                  <c:v>-3.3617554475718958E-2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80C-47E4-8E46-C7D0342051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501715392"/>
        <c:axId val="501718920"/>
      </c:barChart>
      <c:lineChart>
        <c:grouping val="standard"/>
        <c:varyColors val="0"/>
        <c:ser>
          <c:idx val="0"/>
          <c:order val="0"/>
          <c:tx>
            <c:strRef>
              <c:f>Динамика!$C$99</c:f>
              <c:strCache>
                <c:ptCount val="1"/>
                <c:pt idx="0">
                  <c:v>удельная цена, руб./кв.м.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rgbClr val="C00000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Динамика!$A$86:$A$98</c:f>
              <c:numCache>
                <c:formatCode>mmm\-yy</c:formatCode>
                <c:ptCount val="13"/>
                <c:pt idx="0">
                  <c:v>43344</c:v>
                </c:pt>
                <c:pt idx="1">
                  <c:v>43374</c:v>
                </c:pt>
                <c:pt idx="2">
                  <c:v>43405</c:v>
                </c:pt>
                <c:pt idx="3">
                  <c:v>43435</c:v>
                </c:pt>
                <c:pt idx="4">
                  <c:v>43466</c:v>
                </c:pt>
                <c:pt idx="5">
                  <c:v>43497</c:v>
                </c:pt>
                <c:pt idx="6">
                  <c:v>43525</c:v>
                </c:pt>
                <c:pt idx="7">
                  <c:v>43556</c:v>
                </c:pt>
                <c:pt idx="8">
                  <c:v>43586</c:v>
                </c:pt>
                <c:pt idx="9">
                  <c:v>43617</c:v>
                </c:pt>
                <c:pt idx="10">
                  <c:v>43647</c:v>
                </c:pt>
                <c:pt idx="11">
                  <c:v>43678</c:v>
                </c:pt>
                <c:pt idx="12">
                  <c:v>43709</c:v>
                </c:pt>
              </c:numCache>
            </c:numRef>
          </c:cat>
          <c:val>
            <c:numRef>
              <c:f>Динамика!$E$86:$E$98</c:f>
              <c:numCache>
                <c:formatCode>0</c:formatCode>
                <c:ptCount val="13"/>
                <c:pt idx="0">
                  <c:v>60090</c:v>
                </c:pt>
                <c:pt idx="1">
                  <c:v>61127</c:v>
                </c:pt>
                <c:pt idx="2">
                  <c:v>61623</c:v>
                </c:pt>
                <c:pt idx="3">
                  <c:v>61195</c:v>
                </c:pt>
                <c:pt idx="4">
                  <c:v>60971</c:v>
                </c:pt>
                <c:pt idx="5">
                  <c:v>61992</c:v>
                </c:pt>
                <c:pt idx="6">
                  <c:v>62410</c:v>
                </c:pt>
                <c:pt idx="7">
                  <c:v>62459</c:v>
                </c:pt>
                <c:pt idx="8">
                  <c:v>62847</c:v>
                </c:pt>
                <c:pt idx="9">
                  <c:v>63163</c:v>
                </c:pt>
                <c:pt idx="10">
                  <c:v>64949</c:v>
                </c:pt>
                <c:pt idx="11">
                  <c:v>65442</c:v>
                </c:pt>
                <c:pt idx="12">
                  <c:v>65420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280C-47E4-8E46-C7D0342051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7747104"/>
        <c:axId val="501720096"/>
      </c:lineChart>
      <c:dateAx>
        <c:axId val="407747104"/>
        <c:scaling>
          <c:orientation val="minMax"/>
        </c:scaling>
        <c:delete val="0"/>
        <c:axPos val="b"/>
        <c:numFmt formatCode="[$-419]mmmm\ yyyy;@" sourceLinked="0"/>
        <c:majorTickMark val="out"/>
        <c:minorTickMark val="none"/>
        <c:tickLblPos val="nextTo"/>
        <c:txPr>
          <a:bodyPr rot="-1440000"/>
          <a:lstStyle/>
          <a:p>
            <a:pPr>
              <a:defRPr sz="700"/>
            </a:pPr>
            <a:endParaRPr lang="ru-RU"/>
          </a:p>
        </c:txPr>
        <c:crossAx val="501720096"/>
        <c:crosses val="autoZero"/>
        <c:auto val="0"/>
        <c:lblOffset val="100"/>
        <c:baseTimeUnit val="months"/>
      </c:dateAx>
      <c:valAx>
        <c:axId val="501720096"/>
        <c:scaling>
          <c:orientation val="minMax"/>
          <c:max val="70000"/>
          <c:min val="45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407747104"/>
        <c:crosses val="autoZero"/>
        <c:crossBetween val="between"/>
        <c:majorUnit val="5000"/>
      </c:valAx>
      <c:valAx>
        <c:axId val="501718920"/>
        <c:scaling>
          <c:orientation val="minMax"/>
          <c:max val="6.5"/>
          <c:min val="-3.5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501715392"/>
        <c:crosses val="max"/>
        <c:crossBetween val="between"/>
      </c:valAx>
      <c:dateAx>
        <c:axId val="501715392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01718920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32000" t="35000" r="25000" b="53000"/>
          </a:stretch>
        </a:blipFill>
      </c:spPr>
    </c:plotArea>
    <c:legend>
      <c:legendPos val="b"/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количеству комнат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Графики!$P$290:$P$296</c:f>
              <c:strCache>
                <c:ptCount val="7"/>
                <c:pt idx="0">
                  <c:v>студии</c:v>
                </c:pt>
                <c:pt idx="1">
                  <c:v>1-комн</c:v>
                </c:pt>
                <c:pt idx="2">
                  <c:v>1+</c:v>
                </c:pt>
                <c:pt idx="3">
                  <c:v>2-комн</c:v>
                </c:pt>
                <c:pt idx="4">
                  <c:v>2+</c:v>
                </c:pt>
                <c:pt idx="5">
                  <c:v>3-комн</c:v>
                </c:pt>
                <c:pt idx="6">
                  <c:v>3+</c:v>
                </c:pt>
              </c:strCache>
            </c:strRef>
          </c:cat>
          <c:val>
            <c:numRef>
              <c:f>Графики!$R$290:$R$296</c:f>
              <c:numCache>
                <c:formatCode>0</c:formatCode>
                <c:ptCount val="7"/>
                <c:pt idx="0">
                  <c:v>74065.806012492161</c:v>
                </c:pt>
                <c:pt idx="1">
                  <c:v>64397.709706660789</c:v>
                </c:pt>
                <c:pt idx="2">
                  <c:v>70156.938181250967</c:v>
                </c:pt>
                <c:pt idx="3">
                  <c:v>63492.873675766154</c:v>
                </c:pt>
                <c:pt idx="4">
                  <c:v>65351.469085595774</c:v>
                </c:pt>
                <c:pt idx="5">
                  <c:v>61318.842308190222</c:v>
                </c:pt>
                <c:pt idx="6">
                  <c:v>74504.548197718163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74-4813-9DDA-237A55ABD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1162672"/>
        <c:axId val="501159536"/>
      </c:barChart>
      <c:lineChart>
        <c:grouping val="stacked"/>
        <c:varyColors val="0"/>
        <c:ser>
          <c:idx val="1"/>
          <c:order val="1"/>
          <c:tx>
            <c:strRef>
              <c:f>Графики!$S$289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0"/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D74-4813-9DDA-237A55ABDC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Графики!$P$290:$P$296</c:f>
              <c:strCache>
                <c:ptCount val="7"/>
                <c:pt idx="0">
                  <c:v>студии</c:v>
                </c:pt>
                <c:pt idx="1">
                  <c:v>1-комн</c:v>
                </c:pt>
                <c:pt idx="2">
                  <c:v>1+</c:v>
                </c:pt>
                <c:pt idx="3">
                  <c:v>2-комн</c:v>
                </c:pt>
                <c:pt idx="4">
                  <c:v>2+</c:v>
                </c:pt>
                <c:pt idx="5">
                  <c:v>3-комн</c:v>
                </c:pt>
                <c:pt idx="6">
                  <c:v>3+</c:v>
                </c:pt>
              </c:strCache>
            </c:strRef>
          </c:cat>
          <c:val>
            <c:numRef>
              <c:f>Графики!$S$290:$S$296</c:f>
              <c:numCache>
                <c:formatCode>0.0</c:formatCode>
                <c:ptCount val="7"/>
                <c:pt idx="0">
                  <c:v>7.8417749532775787</c:v>
                </c:pt>
                <c:pt idx="1">
                  <c:v>-4.0897210019009908E-2</c:v>
                </c:pt>
                <c:pt idx="2">
                  <c:v>-0.23073317644698874</c:v>
                </c:pt>
                <c:pt idx="3">
                  <c:v>-1.2113611471222994</c:v>
                </c:pt>
                <c:pt idx="4">
                  <c:v>0.59551181282412524</c:v>
                </c:pt>
                <c:pt idx="5">
                  <c:v>-0.88203142788498368</c:v>
                </c:pt>
                <c:pt idx="6">
                  <c:v>-2.3295904557087392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6D74-4813-9DDA-237A55ABD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1157968"/>
        <c:axId val="501163064"/>
      </c:lineChart>
      <c:catAx>
        <c:axId val="50116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59536"/>
        <c:crosses val="autoZero"/>
        <c:auto val="1"/>
        <c:lblAlgn val="ctr"/>
        <c:lblOffset val="100"/>
        <c:noMultiLvlLbl val="0"/>
      </c:catAx>
      <c:valAx>
        <c:axId val="501159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2672"/>
        <c:crosses val="autoZero"/>
        <c:crossBetween val="between"/>
      </c:valAx>
      <c:valAx>
        <c:axId val="501163064"/>
        <c:scaling>
          <c:orientation val="minMax"/>
          <c:max val="20"/>
          <c:min val="-15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57968"/>
        <c:crosses val="max"/>
        <c:crossBetween val="between"/>
      </c:valAx>
      <c:catAx>
        <c:axId val="501157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01163064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классам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376134889753566E-2"/>
                  <c:y val="1.10505785495939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BF-431C-B3E9-3BDB04988179}"/>
                </c:ext>
              </c:extLst>
            </c:dLbl>
            <c:dLbl>
              <c:idx val="1"/>
              <c:layout>
                <c:manualLayout>
                  <c:x val="2.5940337224383916E-3"/>
                  <c:y val="5.12208615419237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BF-431C-B3E9-3BDB04988179}"/>
                </c:ext>
              </c:extLst>
            </c:dLbl>
            <c:dLbl>
              <c:idx val="2"/>
              <c:layout>
                <c:manualLayout>
                  <c:x val="-5.1880674448768786E-3"/>
                  <c:y val="2.25177556723043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BF-431C-B3E9-3BDB049881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Графики!$J$290:$J$292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Графики!$L$290:$L$292</c:f>
              <c:numCache>
                <c:formatCode>0</c:formatCode>
                <c:ptCount val="3"/>
                <c:pt idx="0">
                  <c:v>59769.490694105138</c:v>
                </c:pt>
                <c:pt idx="1">
                  <c:v>69332.213237576754</c:v>
                </c:pt>
                <c:pt idx="2">
                  <c:v>123449.8647209617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6BF-431C-B3E9-3BDB04988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1165416"/>
        <c:axId val="501163456"/>
      </c:barChart>
      <c:lineChart>
        <c:grouping val="stacked"/>
        <c:varyColors val="0"/>
        <c:ser>
          <c:idx val="1"/>
          <c:order val="1"/>
          <c:tx>
            <c:strRef>
              <c:f>Графики!$M$289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Графики!$J$290:$J$292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Графики!$M$290:$M$292</c:f>
              <c:numCache>
                <c:formatCode>0.0</c:formatCode>
                <c:ptCount val="3"/>
                <c:pt idx="0">
                  <c:v>1.2733682002789484</c:v>
                </c:pt>
                <c:pt idx="1">
                  <c:v>-4.1590195222893138</c:v>
                </c:pt>
                <c:pt idx="2">
                  <c:v>-0.44421987592429302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B6BF-431C-B3E9-3BDB04988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1161888"/>
        <c:axId val="501160320"/>
      </c:lineChart>
      <c:catAx>
        <c:axId val="501165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3456"/>
        <c:crosses val="autoZero"/>
        <c:auto val="1"/>
        <c:lblAlgn val="ctr"/>
        <c:lblOffset val="100"/>
        <c:noMultiLvlLbl val="0"/>
      </c:catAx>
      <c:valAx>
        <c:axId val="50116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5416"/>
        <c:crosses val="autoZero"/>
        <c:crossBetween val="between"/>
      </c:valAx>
      <c:valAx>
        <c:axId val="501160320"/>
        <c:scaling>
          <c:orientation val="minMax"/>
          <c:max val="15"/>
          <c:min val="-7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1888"/>
        <c:crosses val="max"/>
        <c:crossBetween val="between"/>
      </c:valAx>
      <c:catAx>
        <c:axId val="501161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01160320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62063-BE7B-4614-97C1-192731FF0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10079</TotalTime>
  <Pages>10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Denis</cp:lastModifiedBy>
  <cp:revision>52</cp:revision>
  <cp:lastPrinted>2019-08-14T17:08:00Z</cp:lastPrinted>
  <dcterms:created xsi:type="dcterms:W3CDTF">2019-01-11T11:08:00Z</dcterms:created>
  <dcterms:modified xsi:type="dcterms:W3CDTF">2019-10-15T02:36:00Z</dcterms:modified>
</cp:coreProperties>
</file>