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965352">
        <w:t>ию</w:t>
      </w:r>
      <w:r w:rsidR="00B15C21">
        <w:t>л</w:t>
      </w:r>
      <w:r w:rsidR="00965352">
        <w:t>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3747A1"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7471142" w:history="1">
            <w:r w:rsidR="003747A1" w:rsidRPr="008D4BA4">
              <w:rPr>
                <w:rStyle w:val="a9"/>
                <w:noProof/>
              </w:rPr>
              <w:t>Основные положения</w:t>
            </w:r>
            <w:r w:rsidR="003747A1">
              <w:rPr>
                <w:noProof/>
                <w:webHidden/>
              </w:rPr>
              <w:tab/>
            </w:r>
            <w:r w:rsidR="003747A1">
              <w:rPr>
                <w:noProof/>
                <w:webHidden/>
              </w:rPr>
              <w:fldChar w:fldCharType="begin"/>
            </w:r>
            <w:r w:rsidR="003747A1">
              <w:rPr>
                <w:noProof/>
                <w:webHidden/>
              </w:rPr>
              <w:instrText xml:space="preserve"> PAGEREF _Toc17471142 \h </w:instrText>
            </w:r>
            <w:r w:rsidR="003747A1">
              <w:rPr>
                <w:noProof/>
                <w:webHidden/>
              </w:rPr>
            </w:r>
            <w:r w:rsidR="003747A1">
              <w:rPr>
                <w:noProof/>
                <w:webHidden/>
              </w:rPr>
              <w:fldChar w:fldCharType="separate"/>
            </w:r>
            <w:r w:rsidR="003747A1">
              <w:rPr>
                <w:noProof/>
                <w:webHidden/>
              </w:rPr>
              <w:t>3</w:t>
            </w:r>
            <w:r w:rsidR="003747A1">
              <w:rPr>
                <w:noProof/>
                <w:webHidden/>
              </w:rPr>
              <w:fldChar w:fldCharType="end"/>
            </w:r>
          </w:hyperlink>
        </w:p>
        <w:p w:rsidR="003747A1" w:rsidRDefault="003747A1">
          <w:pPr>
            <w:pStyle w:val="11"/>
            <w:tabs>
              <w:tab w:val="right" w:leader="dot" w:pos="9345"/>
            </w:tabs>
            <w:rPr>
              <w:rFonts w:eastAsiaTheme="minorEastAsia"/>
              <w:noProof/>
              <w:lang w:eastAsia="ru-RU"/>
            </w:rPr>
          </w:pPr>
          <w:hyperlink w:anchor="_Toc17471143" w:history="1">
            <w:r w:rsidRPr="008D4BA4">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_Toc17471143 \h </w:instrText>
            </w:r>
            <w:r>
              <w:rPr>
                <w:noProof/>
                <w:webHidden/>
              </w:rPr>
            </w:r>
            <w:r>
              <w:rPr>
                <w:noProof/>
                <w:webHidden/>
              </w:rPr>
              <w:fldChar w:fldCharType="separate"/>
            </w:r>
            <w:r>
              <w:rPr>
                <w:noProof/>
                <w:webHidden/>
              </w:rPr>
              <w:t>15</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44" w:history="1">
            <w:r w:rsidRPr="008D4BA4">
              <w:rPr>
                <w:rStyle w:val="a9"/>
                <w:noProof/>
              </w:rPr>
              <w:t>Резюме</w:t>
            </w:r>
            <w:r>
              <w:rPr>
                <w:noProof/>
                <w:webHidden/>
              </w:rPr>
              <w:tab/>
            </w:r>
            <w:r>
              <w:rPr>
                <w:noProof/>
                <w:webHidden/>
              </w:rPr>
              <w:fldChar w:fldCharType="begin"/>
            </w:r>
            <w:r>
              <w:rPr>
                <w:noProof/>
                <w:webHidden/>
              </w:rPr>
              <w:instrText xml:space="preserve"> PAGEREF _Toc17471144 \h </w:instrText>
            </w:r>
            <w:r>
              <w:rPr>
                <w:noProof/>
                <w:webHidden/>
              </w:rPr>
            </w:r>
            <w:r>
              <w:rPr>
                <w:noProof/>
                <w:webHidden/>
              </w:rPr>
              <w:fldChar w:fldCharType="separate"/>
            </w:r>
            <w:r>
              <w:rPr>
                <w:noProof/>
                <w:webHidden/>
              </w:rPr>
              <w:t>24</w:t>
            </w:r>
            <w:r>
              <w:rPr>
                <w:noProof/>
                <w:webHidden/>
              </w:rPr>
              <w:fldChar w:fldCharType="end"/>
            </w:r>
          </w:hyperlink>
        </w:p>
        <w:p w:rsidR="003747A1" w:rsidRDefault="003747A1">
          <w:pPr>
            <w:pStyle w:val="11"/>
            <w:tabs>
              <w:tab w:val="right" w:leader="dot" w:pos="9345"/>
            </w:tabs>
            <w:rPr>
              <w:rFonts w:eastAsiaTheme="minorEastAsia"/>
              <w:noProof/>
              <w:lang w:eastAsia="ru-RU"/>
            </w:rPr>
          </w:pPr>
          <w:hyperlink w:anchor="_Toc17471145" w:history="1">
            <w:r w:rsidRPr="008D4BA4">
              <w:rPr>
                <w:rStyle w:val="a9"/>
                <w:noProof/>
              </w:rPr>
              <w:t>Данные официальной статистики</w:t>
            </w:r>
            <w:r>
              <w:rPr>
                <w:noProof/>
                <w:webHidden/>
              </w:rPr>
              <w:tab/>
            </w:r>
            <w:r>
              <w:rPr>
                <w:noProof/>
                <w:webHidden/>
              </w:rPr>
              <w:fldChar w:fldCharType="begin"/>
            </w:r>
            <w:r>
              <w:rPr>
                <w:noProof/>
                <w:webHidden/>
              </w:rPr>
              <w:instrText xml:space="preserve"> PAGEREF _Toc17471145 \h </w:instrText>
            </w:r>
            <w:r>
              <w:rPr>
                <w:noProof/>
                <w:webHidden/>
              </w:rPr>
            </w:r>
            <w:r>
              <w:rPr>
                <w:noProof/>
                <w:webHidden/>
              </w:rPr>
              <w:fldChar w:fldCharType="separate"/>
            </w:r>
            <w:r>
              <w:rPr>
                <w:noProof/>
                <w:webHidden/>
              </w:rPr>
              <w:t>26</w:t>
            </w:r>
            <w:r>
              <w:rPr>
                <w:noProof/>
                <w:webHidden/>
              </w:rPr>
              <w:fldChar w:fldCharType="end"/>
            </w:r>
          </w:hyperlink>
        </w:p>
        <w:p w:rsidR="003747A1" w:rsidRDefault="003747A1">
          <w:pPr>
            <w:pStyle w:val="11"/>
            <w:tabs>
              <w:tab w:val="right" w:leader="dot" w:pos="9345"/>
            </w:tabs>
            <w:rPr>
              <w:rFonts w:eastAsiaTheme="minorEastAsia"/>
              <w:noProof/>
              <w:lang w:eastAsia="ru-RU"/>
            </w:rPr>
          </w:pPr>
          <w:hyperlink w:anchor="_Toc17471146" w:history="1">
            <w:r w:rsidRPr="008D4BA4">
              <w:rPr>
                <w:rStyle w:val="a9"/>
                <w:noProof/>
              </w:rPr>
              <w:t>Вторичный рынок жилья</w:t>
            </w:r>
            <w:r>
              <w:rPr>
                <w:noProof/>
                <w:webHidden/>
              </w:rPr>
              <w:tab/>
            </w:r>
            <w:r>
              <w:rPr>
                <w:noProof/>
                <w:webHidden/>
              </w:rPr>
              <w:fldChar w:fldCharType="begin"/>
            </w:r>
            <w:r>
              <w:rPr>
                <w:noProof/>
                <w:webHidden/>
              </w:rPr>
              <w:instrText xml:space="preserve"> PAGEREF _Toc17471146 \h </w:instrText>
            </w:r>
            <w:r>
              <w:rPr>
                <w:noProof/>
                <w:webHidden/>
              </w:rPr>
            </w:r>
            <w:r>
              <w:rPr>
                <w:noProof/>
                <w:webHidden/>
              </w:rPr>
              <w:fldChar w:fldCharType="separate"/>
            </w:r>
            <w:r>
              <w:rPr>
                <w:noProof/>
                <w:webHidden/>
              </w:rPr>
              <w:t>28</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47" w:history="1">
            <w:r w:rsidRPr="008D4BA4">
              <w:rPr>
                <w:rStyle w:val="a9"/>
                <w:noProof/>
              </w:rPr>
              <w:t>Городской округ Самара</w:t>
            </w:r>
            <w:r>
              <w:rPr>
                <w:noProof/>
                <w:webHidden/>
              </w:rPr>
              <w:tab/>
            </w:r>
            <w:r>
              <w:rPr>
                <w:noProof/>
                <w:webHidden/>
              </w:rPr>
              <w:fldChar w:fldCharType="begin"/>
            </w:r>
            <w:r>
              <w:rPr>
                <w:noProof/>
                <w:webHidden/>
              </w:rPr>
              <w:instrText xml:space="preserve"> PAGEREF _Toc17471147 \h </w:instrText>
            </w:r>
            <w:r>
              <w:rPr>
                <w:noProof/>
                <w:webHidden/>
              </w:rPr>
            </w:r>
            <w:r>
              <w:rPr>
                <w:noProof/>
                <w:webHidden/>
              </w:rPr>
              <w:fldChar w:fldCharType="separate"/>
            </w:r>
            <w:r>
              <w:rPr>
                <w:noProof/>
                <w:webHidden/>
              </w:rPr>
              <w:t>28</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48" w:history="1">
            <w:r w:rsidRPr="008D4BA4">
              <w:rPr>
                <w:rStyle w:val="a9"/>
                <w:noProof/>
              </w:rPr>
              <w:t>Структура предложения</w:t>
            </w:r>
            <w:r>
              <w:rPr>
                <w:noProof/>
                <w:webHidden/>
              </w:rPr>
              <w:tab/>
            </w:r>
            <w:r>
              <w:rPr>
                <w:noProof/>
                <w:webHidden/>
              </w:rPr>
              <w:fldChar w:fldCharType="begin"/>
            </w:r>
            <w:r>
              <w:rPr>
                <w:noProof/>
                <w:webHidden/>
              </w:rPr>
              <w:instrText xml:space="preserve"> PAGEREF _Toc17471148 \h </w:instrText>
            </w:r>
            <w:r>
              <w:rPr>
                <w:noProof/>
                <w:webHidden/>
              </w:rPr>
            </w:r>
            <w:r>
              <w:rPr>
                <w:noProof/>
                <w:webHidden/>
              </w:rPr>
              <w:fldChar w:fldCharType="separate"/>
            </w:r>
            <w:r>
              <w:rPr>
                <w:noProof/>
                <w:webHidden/>
              </w:rPr>
              <w:t>28</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49" w:history="1">
            <w:r w:rsidRPr="008D4BA4">
              <w:rPr>
                <w:rStyle w:val="a9"/>
                <w:noProof/>
              </w:rPr>
              <w:t>Анализ цен предложения</w:t>
            </w:r>
            <w:r>
              <w:rPr>
                <w:noProof/>
                <w:webHidden/>
              </w:rPr>
              <w:tab/>
            </w:r>
            <w:r>
              <w:rPr>
                <w:noProof/>
                <w:webHidden/>
              </w:rPr>
              <w:fldChar w:fldCharType="begin"/>
            </w:r>
            <w:r>
              <w:rPr>
                <w:noProof/>
                <w:webHidden/>
              </w:rPr>
              <w:instrText xml:space="preserve"> PAGEREF _Toc17471149 \h </w:instrText>
            </w:r>
            <w:r>
              <w:rPr>
                <w:noProof/>
                <w:webHidden/>
              </w:rPr>
            </w:r>
            <w:r>
              <w:rPr>
                <w:noProof/>
                <w:webHidden/>
              </w:rPr>
              <w:fldChar w:fldCharType="separate"/>
            </w:r>
            <w:r>
              <w:rPr>
                <w:noProof/>
                <w:webHidden/>
              </w:rPr>
              <w:t>32</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50" w:history="1">
            <w:r w:rsidRPr="008D4BA4">
              <w:rPr>
                <w:rStyle w:val="a9"/>
                <w:noProof/>
              </w:rPr>
              <w:t>Динамика цен предложения</w:t>
            </w:r>
            <w:r>
              <w:rPr>
                <w:noProof/>
                <w:webHidden/>
              </w:rPr>
              <w:tab/>
            </w:r>
            <w:r>
              <w:rPr>
                <w:noProof/>
                <w:webHidden/>
              </w:rPr>
              <w:fldChar w:fldCharType="begin"/>
            </w:r>
            <w:r>
              <w:rPr>
                <w:noProof/>
                <w:webHidden/>
              </w:rPr>
              <w:instrText xml:space="preserve"> PAGEREF _Toc17471150 \h </w:instrText>
            </w:r>
            <w:r>
              <w:rPr>
                <w:noProof/>
                <w:webHidden/>
              </w:rPr>
            </w:r>
            <w:r>
              <w:rPr>
                <w:noProof/>
                <w:webHidden/>
              </w:rPr>
              <w:fldChar w:fldCharType="separate"/>
            </w:r>
            <w:r>
              <w:rPr>
                <w:noProof/>
                <w:webHidden/>
              </w:rPr>
              <w:t>40</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51" w:history="1">
            <w:r w:rsidRPr="008D4BA4">
              <w:rPr>
                <w:rStyle w:val="a9"/>
                <w:noProof/>
              </w:rPr>
              <w:t>Городской округ Тольятти</w:t>
            </w:r>
            <w:r>
              <w:rPr>
                <w:noProof/>
                <w:webHidden/>
              </w:rPr>
              <w:tab/>
            </w:r>
            <w:r>
              <w:rPr>
                <w:noProof/>
                <w:webHidden/>
              </w:rPr>
              <w:fldChar w:fldCharType="begin"/>
            </w:r>
            <w:r>
              <w:rPr>
                <w:noProof/>
                <w:webHidden/>
              </w:rPr>
              <w:instrText xml:space="preserve"> PAGEREF _Toc17471151 \h </w:instrText>
            </w:r>
            <w:r>
              <w:rPr>
                <w:noProof/>
                <w:webHidden/>
              </w:rPr>
            </w:r>
            <w:r>
              <w:rPr>
                <w:noProof/>
                <w:webHidden/>
              </w:rPr>
              <w:fldChar w:fldCharType="separate"/>
            </w:r>
            <w:r>
              <w:rPr>
                <w:noProof/>
                <w:webHidden/>
              </w:rPr>
              <w:t>43</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52" w:history="1">
            <w:r w:rsidRPr="008D4BA4">
              <w:rPr>
                <w:rStyle w:val="a9"/>
                <w:noProof/>
              </w:rPr>
              <w:t>Структура предложения</w:t>
            </w:r>
            <w:r>
              <w:rPr>
                <w:noProof/>
                <w:webHidden/>
              </w:rPr>
              <w:tab/>
            </w:r>
            <w:r>
              <w:rPr>
                <w:noProof/>
                <w:webHidden/>
              </w:rPr>
              <w:fldChar w:fldCharType="begin"/>
            </w:r>
            <w:r>
              <w:rPr>
                <w:noProof/>
                <w:webHidden/>
              </w:rPr>
              <w:instrText xml:space="preserve"> PAGEREF _Toc17471152 \h </w:instrText>
            </w:r>
            <w:r>
              <w:rPr>
                <w:noProof/>
                <w:webHidden/>
              </w:rPr>
            </w:r>
            <w:r>
              <w:rPr>
                <w:noProof/>
                <w:webHidden/>
              </w:rPr>
              <w:fldChar w:fldCharType="separate"/>
            </w:r>
            <w:r>
              <w:rPr>
                <w:noProof/>
                <w:webHidden/>
              </w:rPr>
              <w:t>43</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53" w:history="1">
            <w:r w:rsidRPr="008D4BA4">
              <w:rPr>
                <w:rStyle w:val="a9"/>
                <w:noProof/>
              </w:rPr>
              <w:t>Анализ цен предложения</w:t>
            </w:r>
            <w:r>
              <w:rPr>
                <w:noProof/>
                <w:webHidden/>
              </w:rPr>
              <w:tab/>
            </w:r>
            <w:r>
              <w:rPr>
                <w:noProof/>
                <w:webHidden/>
              </w:rPr>
              <w:fldChar w:fldCharType="begin"/>
            </w:r>
            <w:r>
              <w:rPr>
                <w:noProof/>
                <w:webHidden/>
              </w:rPr>
              <w:instrText xml:space="preserve"> PAGEREF _Toc17471153 \h </w:instrText>
            </w:r>
            <w:r>
              <w:rPr>
                <w:noProof/>
                <w:webHidden/>
              </w:rPr>
            </w:r>
            <w:r>
              <w:rPr>
                <w:noProof/>
                <w:webHidden/>
              </w:rPr>
              <w:fldChar w:fldCharType="separate"/>
            </w:r>
            <w:r>
              <w:rPr>
                <w:noProof/>
                <w:webHidden/>
              </w:rPr>
              <w:t>47</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54" w:history="1">
            <w:r w:rsidRPr="008D4BA4">
              <w:rPr>
                <w:rStyle w:val="a9"/>
                <w:noProof/>
              </w:rPr>
              <w:t>Динамика цен предложения</w:t>
            </w:r>
            <w:r>
              <w:rPr>
                <w:noProof/>
                <w:webHidden/>
              </w:rPr>
              <w:tab/>
            </w:r>
            <w:r>
              <w:rPr>
                <w:noProof/>
                <w:webHidden/>
              </w:rPr>
              <w:fldChar w:fldCharType="begin"/>
            </w:r>
            <w:r>
              <w:rPr>
                <w:noProof/>
                <w:webHidden/>
              </w:rPr>
              <w:instrText xml:space="preserve"> PAGEREF _Toc17471154 \h </w:instrText>
            </w:r>
            <w:r>
              <w:rPr>
                <w:noProof/>
                <w:webHidden/>
              </w:rPr>
            </w:r>
            <w:r>
              <w:rPr>
                <w:noProof/>
                <w:webHidden/>
              </w:rPr>
              <w:fldChar w:fldCharType="separate"/>
            </w:r>
            <w:r>
              <w:rPr>
                <w:noProof/>
                <w:webHidden/>
              </w:rPr>
              <w:t>52</w:t>
            </w:r>
            <w:r>
              <w:rPr>
                <w:noProof/>
                <w:webHidden/>
              </w:rPr>
              <w:fldChar w:fldCharType="end"/>
            </w:r>
          </w:hyperlink>
        </w:p>
        <w:p w:rsidR="003747A1" w:rsidRDefault="003747A1">
          <w:pPr>
            <w:pStyle w:val="11"/>
            <w:tabs>
              <w:tab w:val="right" w:leader="dot" w:pos="9345"/>
            </w:tabs>
            <w:rPr>
              <w:rFonts w:eastAsiaTheme="minorEastAsia"/>
              <w:noProof/>
              <w:lang w:eastAsia="ru-RU"/>
            </w:rPr>
          </w:pPr>
          <w:hyperlink w:anchor="_Toc17471155" w:history="1">
            <w:r w:rsidRPr="008D4BA4">
              <w:rPr>
                <w:rStyle w:val="a9"/>
                <w:noProof/>
              </w:rPr>
              <w:t>Новостройки</w:t>
            </w:r>
            <w:r>
              <w:rPr>
                <w:noProof/>
                <w:webHidden/>
              </w:rPr>
              <w:tab/>
            </w:r>
            <w:r>
              <w:rPr>
                <w:noProof/>
                <w:webHidden/>
              </w:rPr>
              <w:fldChar w:fldCharType="begin"/>
            </w:r>
            <w:r>
              <w:rPr>
                <w:noProof/>
                <w:webHidden/>
              </w:rPr>
              <w:instrText xml:space="preserve"> PAGEREF _Toc17471155 \h </w:instrText>
            </w:r>
            <w:r>
              <w:rPr>
                <w:noProof/>
                <w:webHidden/>
              </w:rPr>
            </w:r>
            <w:r>
              <w:rPr>
                <w:noProof/>
                <w:webHidden/>
              </w:rPr>
              <w:fldChar w:fldCharType="separate"/>
            </w:r>
            <w:r>
              <w:rPr>
                <w:noProof/>
                <w:webHidden/>
              </w:rPr>
              <w:t>55</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56" w:history="1">
            <w:r w:rsidRPr="008D4BA4">
              <w:rPr>
                <w:rStyle w:val="a9"/>
                <w:noProof/>
              </w:rPr>
              <w:t>Городской округ Самара</w:t>
            </w:r>
            <w:r>
              <w:rPr>
                <w:noProof/>
                <w:webHidden/>
              </w:rPr>
              <w:tab/>
            </w:r>
            <w:r>
              <w:rPr>
                <w:noProof/>
                <w:webHidden/>
              </w:rPr>
              <w:fldChar w:fldCharType="begin"/>
            </w:r>
            <w:r>
              <w:rPr>
                <w:noProof/>
                <w:webHidden/>
              </w:rPr>
              <w:instrText xml:space="preserve"> PAGEREF _Toc17471156 \h </w:instrText>
            </w:r>
            <w:r>
              <w:rPr>
                <w:noProof/>
                <w:webHidden/>
              </w:rPr>
            </w:r>
            <w:r>
              <w:rPr>
                <w:noProof/>
                <w:webHidden/>
              </w:rPr>
              <w:fldChar w:fldCharType="separate"/>
            </w:r>
            <w:r>
              <w:rPr>
                <w:noProof/>
                <w:webHidden/>
              </w:rPr>
              <w:t>55</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57" w:history="1">
            <w:r w:rsidRPr="008D4BA4">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_Toc17471157 \h </w:instrText>
            </w:r>
            <w:r>
              <w:rPr>
                <w:noProof/>
                <w:webHidden/>
              </w:rPr>
            </w:r>
            <w:r>
              <w:rPr>
                <w:noProof/>
                <w:webHidden/>
              </w:rPr>
              <w:fldChar w:fldCharType="separate"/>
            </w:r>
            <w:r>
              <w:rPr>
                <w:noProof/>
                <w:webHidden/>
              </w:rPr>
              <w:t>55</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58" w:history="1">
            <w:r w:rsidRPr="008D4BA4">
              <w:rPr>
                <w:rStyle w:val="a9"/>
                <w:noProof/>
              </w:rPr>
              <w:t>Динамика цен предложения</w:t>
            </w:r>
            <w:r>
              <w:rPr>
                <w:noProof/>
                <w:webHidden/>
              </w:rPr>
              <w:tab/>
            </w:r>
            <w:r>
              <w:rPr>
                <w:noProof/>
                <w:webHidden/>
              </w:rPr>
              <w:fldChar w:fldCharType="begin"/>
            </w:r>
            <w:r>
              <w:rPr>
                <w:noProof/>
                <w:webHidden/>
              </w:rPr>
              <w:instrText xml:space="preserve"> PAGEREF _Toc17471158 \h </w:instrText>
            </w:r>
            <w:r>
              <w:rPr>
                <w:noProof/>
                <w:webHidden/>
              </w:rPr>
            </w:r>
            <w:r>
              <w:rPr>
                <w:noProof/>
                <w:webHidden/>
              </w:rPr>
              <w:fldChar w:fldCharType="separate"/>
            </w:r>
            <w:r>
              <w:rPr>
                <w:noProof/>
                <w:webHidden/>
              </w:rPr>
              <w:t>60</w:t>
            </w:r>
            <w:r>
              <w:rPr>
                <w:noProof/>
                <w:webHidden/>
              </w:rPr>
              <w:fldChar w:fldCharType="end"/>
            </w:r>
          </w:hyperlink>
        </w:p>
        <w:p w:rsidR="003747A1" w:rsidRDefault="003747A1">
          <w:pPr>
            <w:pStyle w:val="11"/>
            <w:tabs>
              <w:tab w:val="right" w:leader="dot" w:pos="9345"/>
            </w:tabs>
            <w:rPr>
              <w:rFonts w:eastAsiaTheme="minorEastAsia"/>
              <w:noProof/>
              <w:lang w:eastAsia="ru-RU"/>
            </w:rPr>
          </w:pPr>
          <w:hyperlink w:anchor="_Toc17471159" w:history="1">
            <w:r w:rsidRPr="008D4BA4">
              <w:rPr>
                <w:rStyle w:val="a9"/>
                <w:noProof/>
              </w:rPr>
              <w:t>Рынок аренды жилой недвижимости</w:t>
            </w:r>
            <w:r>
              <w:rPr>
                <w:noProof/>
                <w:webHidden/>
              </w:rPr>
              <w:tab/>
            </w:r>
            <w:r>
              <w:rPr>
                <w:noProof/>
                <w:webHidden/>
              </w:rPr>
              <w:fldChar w:fldCharType="begin"/>
            </w:r>
            <w:r>
              <w:rPr>
                <w:noProof/>
                <w:webHidden/>
              </w:rPr>
              <w:instrText xml:space="preserve"> PAGEREF _Toc17471159 \h </w:instrText>
            </w:r>
            <w:r>
              <w:rPr>
                <w:noProof/>
                <w:webHidden/>
              </w:rPr>
            </w:r>
            <w:r>
              <w:rPr>
                <w:noProof/>
                <w:webHidden/>
              </w:rPr>
              <w:fldChar w:fldCharType="separate"/>
            </w:r>
            <w:r>
              <w:rPr>
                <w:noProof/>
                <w:webHidden/>
              </w:rPr>
              <w:t>62</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60" w:history="1">
            <w:r w:rsidRPr="008D4BA4">
              <w:rPr>
                <w:rStyle w:val="a9"/>
                <w:noProof/>
              </w:rPr>
              <w:t>Городской округ Самара</w:t>
            </w:r>
            <w:r>
              <w:rPr>
                <w:noProof/>
                <w:webHidden/>
              </w:rPr>
              <w:tab/>
            </w:r>
            <w:r>
              <w:rPr>
                <w:noProof/>
                <w:webHidden/>
              </w:rPr>
              <w:fldChar w:fldCharType="begin"/>
            </w:r>
            <w:r>
              <w:rPr>
                <w:noProof/>
                <w:webHidden/>
              </w:rPr>
              <w:instrText xml:space="preserve"> PAGEREF _Toc17471160 \h </w:instrText>
            </w:r>
            <w:r>
              <w:rPr>
                <w:noProof/>
                <w:webHidden/>
              </w:rPr>
            </w:r>
            <w:r>
              <w:rPr>
                <w:noProof/>
                <w:webHidden/>
              </w:rPr>
              <w:fldChar w:fldCharType="separate"/>
            </w:r>
            <w:r>
              <w:rPr>
                <w:noProof/>
                <w:webHidden/>
              </w:rPr>
              <w:t>62</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61" w:history="1">
            <w:r w:rsidRPr="008D4BA4">
              <w:rPr>
                <w:rStyle w:val="a9"/>
                <w:noProof/>
              </w:rPr>
              <w:t>Структура предложения</w:t>
            </w:r>
            <w:r>
              <w:rPr>
                <w:noProof/>
                <w:webHidden/>
              </w:rPr>
              <w:tab/>
            </w:r>
            <w:r>
              <w:rPr>
                <w:noProof/>
                <w:webHidden/>
              </w:rPr>
              <w:fldChar w:fldCharType="begin"/>
            </w:r>
            <w:r>
              <w:rPr>
                <w:noProof/>
                <w:webHidden/>
              </w:rPr>
              <w:instrText xml:space="preserve"> PAGEREF _Toc17471161 \h </w:instrText>
            </w:r>
            <w:r>
              <w:rPr>
                <w:noProof/>
                <w:webHidden/>
              </w:rPr>
            </w:r>
            <w:r>
              <w:rPr>
                <w:noProof/>
                <w:webHidden/>
              </w:rPr>
              <w:fldChar w:fldCharType="separate"/>
            </w:r>
            <w:r>
              <w:rPr>
                <w:noProof/>
                <w:webHidden/>
              </w:rPr>
              <w:t>62</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62" w:history="1">
            <w:r w:rsidRPr="008D4BA4">
              <w:rPr>
                <w:rStyle w:val="a9"/>
                <w:noProof/>
              </w:rPr>
              <w:t>Анализ арендной платы</w:t>
            </w:r>
            <w:r>
              <w:rPr>
                <w:noProof/>
                <w:webHidden/>
              </w:rPr>
              <w:tab/>
            </w:r>
            <w:r>
              <w:rPr>
                <w:noProof/>
                <w:webHidden/>
              </w:rPr>
              <w:fldChar w:fldCharType="begin"/>
            </w:r>
            <w:r>
              <w:rPr>
                <w:noProof/>
                <w:webHidden/>
              </w:rPr>
              <w:instrText xml:space="preserve"> PAGEREF _Toc17471162 \h </w:instrText>
            </w:r>
            <w:r>
              <w:rPr>
                <w:noProof/>
                <w:webHidden/>
              </w:rPr>
            </w:r>
            <w:r>
              <w:rPr>
                <w:noProof/>
                <w:webHidden/>
              </w:rPr>
              <w:fldChar w:fldCharType="separate"/>
            </w:r>
            <w:r>
              <w:rPr>
                <w:noProof/>
                <w:webHidden/>
              </w:rPr>
              <w:t>64</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63" w:history="1">
            <w:r w:rsidRPr="008D4BA4">
              <w:rPr>
                <w:rStyle w:val="a9"/>
                <w:noProof/>
              </w:rPr>
              <w:t>Городской округ Тольятти</w:t>
            </w:r>
            <w:r>
              <w:rPr>
                <w:noProof/>
                <w:webHidden/>
              </w:rPr>
              <w:tab/>
            </w:r>
            <w:r>
              <w:rPr>
                <w:noProof/>
                <w:webHidden/>
              </w:rPr>
              <w:fldChar w:fldCharType="begin"/>
            </w:r>
            <w:r>
              <w:rPr>
                <w:noProof/>
                <w:webHidden/>
              </w:rPr>
              <w:instrText xml:space="preserve"> PAGEREF _Toc17471163 \h </w:instrText>
            </w:r>
            <w:r>
              <w:rPr>
                <w:noProof/>
                <w:webHidden/>
              </w:rPr>
            </w:r>
            <w:r>
              <w:rPr>
                <w:noProof/>
                <w:webHidden/>
              </w:rPr>
              <w:fldChar w:fldCharType="separate"/>
            </w:r>
            <w:r>
              <w:rPr>
                <w:noProof/>
                <w:webHidden/>
              </w:rPr>
              <w:t>68</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64" w:history="1">
            <w:r w:rsidRPr="008D4BA4">
              <w:rPr>
                <w:rStyle w:val="a9"/>
                <w:noProof/>
              </w:rPr>
              <w:t>Структура предложения</w:t>
            </w:r>
            <w:r>
              <w:rPr>
                <w:noProof/>
                <w:webHidden/>
              </w:rPr>
              <w:tab/>
            </w:r>
            <w:r>
              <w:rPr>
                <w:noProof/>
                <w:webHidden/>
              </w:rPr>
              <w:fldChar w:fldCharType="begin"/>
            </w:r>
            <w:r>
              <w:rPr>
                <w:noProof/>
                <w:webHidden/>
              </w:rPr>
              <w:instrText xml:space="preserve"> PAGEREF _Toc17471164 \h </w:instrText>
            </w:r>
            <w:r>
              <w:rPr>
                <w:noProof/>
                <w:webHidden/>
              </w:rPr>
            </w:r>
            <w:r>
              <w:rPr>
                <w:noProof/>
                <w:webHidden/>
              </w:rPr>
              <w:fldChar w:fldCharType="separate"/>
            </w:r>
            <w:r>
              <w:rPr>
                <w:noProof/>
                <w:webHidden/>
              </w:rPr>
              <w:t>68</w:t>
            </w:r>
            <w:r>
              <w:rPr>
                <w:noProof/>
                <w:webHidden/>
              </w:rPr>
              <w:fldChar w:fldCharType="end"/>
            </w:r>
          </w:hyperlink>
        </w:p>
        <w:p w:rsidR="003747A1" w:rsidRDefault="003747A1">
          <w:pPr>
            <w:pStyle w:val="31"/>
            <w:tabs>
              <w:tab w:val="right" w:leader="dot" w:pos="9345"/>
            </w:tabs>
            <w:rPr>
              <w:rFonts w:eastAsiaTheme="minorEastAsia"/>
              <w:noProof/>
              <w:lang w:eastAsia="ru-RU"/>
            </w:rPr>
          </w:pPr>
          <w:hyperlink w:anchor="_Toc17471165" w:history="1">
            <w:r w:rsidRPr="008D4BA4">
              <w:rPr>
                <w:rStyle w:val="a9"/>
                <w:noProof/>
              </w:rPr>
              <w:t>Анализ арендной платы</w:t>
            </w:r>
            <w:r>
              <w:rPr>
                <w:noProof/>
                <w:webHidden/>
              </w:rPr>
              <w:tab/>
            </w:r>
            <w:r>
              <w:rPr>
                <w:noProof/>
                <w:webHidden/>
              </w:rPr>
              <w:fldChar w:fldCharType="begin"/>
            </w:r>
            <w:r>
              <w:rPr>
                <w:noProof/>
                <w:webHidden/>
              </w:rPr>
              <w:instrText xml:space="preserve"> PAGEREF _Toc17471165 \h </w:instrText>
            </w:r>
            <w:r>
              <w:rPr>
                <w:noProof/>
                <w:webHidden/>
              </w:rPr>
            </w:r>
            <w:r>
              <w:rPr>
                <w:noProof/>
                <w:webHidden/>
              </w:rPr>
              <w:fldChar w:fldCharType="separate"/>
            </w:r>
            <w:r>
              <w:rPr>
                <w:noProof/>
                <w:webHidden/>
              </w:rPr>
              <w:t>71</w:t>
            </w:r>
            <w:r>
              <w:rPr>
                <w:noProof/>
                <w:webHidden/>
              </w:rPr>
              <w:fldChar w:fldCharType="end"/>
            </w:r>
          </w:hyperlink>
        </w:p>
        <w:p w:rsidR="003747A1" w:rsidRDefault="003747A1">
          <w:pPr>
            <w:pStyle w:val="11"/>
            <w:tabs>
              <w:tab w:val="right" w:leader="dot" w:pos="9345"/>
            </w:tabs>
            <w:rPr>
              <w:rFonts w:eastAsiaTheme="minorEastAsia"/>
              <w:noProof/>
              <w:lang w:eastAsia="ru-RU"/>
            </w:rPr>
          </w:pPr>
          <w:hyperlink w:anchor="_Toc17471166" w:history="1">
            <w:r w:rsidRPr="008D4BA4">
              <w:rPr>
                <w:rStyle w:val="a9"/>
                <w:noProof/>
              </w:rPr>
              <w:t>Приложения</w:t>
            </w:r>
            <w:r>
              <w:rPr>
                <w:noProof/>
                <w:webHidden/>
              </w:rPr>
              <w:tab/>
            </w:r>
            <w:r>
              <w:rPr>
                <w:noProof/>
                <w:webHidden/>
              </w:rPr>
              <w:fldChar w:fldCharType="begin"/>
            </w:r>
            <w:r>
              <w:rPr>
                <w:noProof/>
                <w:webHidden/>
              </w:rPr>
              <w:instrText xml:space="preserve"> PAGEREF _Toc17471166 \h </w:instrText>
            </w:r>
            <w:r>
              <w:rPr>
                <w:noProof/>
                <w:webHidden/>
              </w:rPr>
            </w:r>
            <w:r>
              <w:rPr>
                <w:noProof/>
                <w:webHidden/>
              </w:rPr>
              <w:fldChar w:fldCharType="separate"/>
            </w:r>
            <w:r>
              <w:rPr>
                <w:noProof/>
                <w:webHidden/>
              </w:rPr>
              <w:t>74</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67" w:history="1">
            <w:r w:rsidRPr="008D4BA4">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июль 2019 года</w:t>
            </w:r>
            <w:r>
              <w:rPr>
                <w:noProof/>
                <w:webHidden/>
              </w:rPr>
              <w:tab/>
            </w:r>
            <w:r>
              <w:rPr>
                <w:noProof/>
                <w:webHidden/>
              </w:rPr>
              <w:fldChar w:fldCharType="begin"/>
            </w:r>
            <w:r>
              <w:rPr>
                <w:noProof/>
                <w:webHidden/>
              </w:rPr>
              <w:instrText xml:space="preserve"> PAGEREF _Toc17471167 \h </w:instrText>
            </w:r>
            <w:r>
              <w:rPr>
                <w:noProof/>
                <w:webHidden/>
              </w:rPr>
            </w:r>
            <w:r>
              <w:rPr>
                <w:noProof/>
                <w:webHidden/>
              </w:rPr>
              <w:fldChar w:fldCharType="separate"/>
            </w:r>
            <w:r>
              <w:rPr>
                <w:noProof/>
                <w:webHidden/>
              </w:rPr>
              <w:t>74</w:t>
            </w:r>
            <w:r>
              <w:rPr>
                <w:noProof/>
                <w:webHidden/>
              </w:rPr>
              <w:fldChar w:fldCharType="end"/>
            </w:r>
          </w:hyperlink>
        </w:p>
        <w:p w:rsidR="003747A1" w:rsidRDefault="003747A1">
          <w:pPr>
            <w:pStyle w:val="21"/>
            <w:tabs>
              <w:tab w:val="right" w:leader="dot" w:pos="9345"/>
            </w:tabs>
            <w:rPr>
              <w:rFonts w:eastAsiaTheme="minorEastAsia"/>
              <w:noProof/>
              <w:lang w:eastAsia="ru-RU"/>
            </w:rPr>
          </w:pPr>
          <w:hyperlink w:anchor="_Toc17471168" w:history="1">
            <w:r w:rsidRPr="008D4BA4">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июль 2019 года</w:t>
            </w:r>
            <w:r>
              <w:rPr>
                <w:noProof/>
                <w:webHidden/>
              </w:rPr>
              <w:tab/>
            </w:r>
            <w:r>
              <w:rPr>
                <w:noProof/>
                <w:webHidden/>
              </w:rPr>
              <w:fldChar w:fldCharType="begin"/>
            </w:r>
            <w:r>
              <w:rPr>
                <w:noProof/>
                <w:webHidden/>
              </w:rPr>
              <w:instrText xml:space="preserve"> PAGEREF _Toc17471168 \h </w:instrText>
            </w:r>
            <w:r>
              <w:rPr>
                <w:noProof/>
                <w:webHidden/>
              </w:rPr>
            </w:r>
            <w:r>
              <w:rPr>
                <w:noProof/>
                <w:webHidden/>
              </w:rPr>
              <w:fldChar w:fldCharType="separate"/>
            </w:r>
            <w:r>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17471142"/>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w:t>
      </w:r>
      <w:r w:rsidR="00D62A41">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2</w:t>
      </w:r>
      <w:r w:rsidR="00D62A41">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3</w:t>
      </w:r>
      <w:r w:rsidR="00D62A41">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4</w:t>
      </w:r>
      <w:r w:rsidR="00D62A41">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5</w:t>
      </w:r>
      <w:r w:rsidR="00D62A41">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6</w:t>
      </w:r>
      <w:r w:rsidR="00D62A41">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7</w:t>
      </w:r>
      <w:r w:rsidR="00D62A41">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17471143"/>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2E027F">
        <w:t>15 </w:t>
      </w:r>
      <w:r w:rsidR="00654E21">
        <w:t>491</w:t>
      </w:r>
      <w:r w:rsidRPr="004831A6">
        <w:t xml:space="preserve"> уникальн</w:t>
      </w:r>
      <w:r w:rsidR="009B0268">
        <w:t>ых</w:t>
      </w:r>
      <w:r w:rsidRPr="004831A6">
        <w:t xml:space="preserve"> предложени</w:t>
      </w:r>
      <w:r w:rsidR="00654E21">
        <w:t>я</w:t>
      </w:r>
      <w:r>
        <w:t xml:space="preserve"> к продаже, опубликованны</w:t>
      </w:r>
      <w:r w:rsidR="005B51A0">
        <w:t>х</w:t>
      </w:r>
      <w:r>
        <w:t xml:space="preserve"> в СМИ</w:t>
      </w:r>
      <w:r w:rsidR="0015184D">
        <w:t xml:space="preserve"> в </w:t>
      </w:r>
      <w:r w:rsidR="00965352">
        <w:t>ию</w:t>
      </w:r>
      <w:r w:rsidR="00654E21">
        <w:t>л</w:t>
      </w:r>
      <w:r w:rsidR="00965352">
        <w:t>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8</w:t>
      </w:r>
      <w:r w:rsidR="00D62A41">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654E21" w:rsidRPr="00654E21" w:rsidTr="00654E21">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654E21" w:rsidRPr="00654E21" w:rsidTr="00654E21">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654E21" w:rsidRPr="00654E21" w:rsidRDefault="00654E21" w:rsidP="00654E21">
            <w:pPr>
              <w:spacing w:after="0" w:line="240" w:lineRule="auto"/>
              <w:jc w:val="center"/>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3-комн.</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6 477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2 444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2 265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1 768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59 922</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61 306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58 565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59 746</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5 011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1 890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1 677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1 444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40 624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41 818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39 965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39 826</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694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223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268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203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39 773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39 485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38 876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41 273</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1 336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408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531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397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34 906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35 503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33 973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35 540</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560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180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215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28 319</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29 765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27 148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28 266</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196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82</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59</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38 013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40 142</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37 797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36 328</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191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61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85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23 141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24 677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22 752</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21 795</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425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136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176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113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31 711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31 215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31 230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33 059</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476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174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197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105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25 966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25 874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26 184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25 708</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125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49</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28 806</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31 181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28 189</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27 227</w:t>
            </w:r>
          </w:p>
        </w:tc>
      </w:tr>
      <w:tr w:rsidR="00654E21" w:rsidRPr="00654E21" w:rsidTr="00654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15 491</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5 609</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5 545</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4 337</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46 678</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48 344</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45 273</w:t>
            </w:r>
          </w:p>
        </w:tc>
        <w:tc>
          <w:tcPr>
            <w:tcW w:w="451" w:type="pct"/>
            <w:tcBorders>
              <w:top w:val="nil"/>
              <w:left w:val="nil"/>
              <w:bottom w:val="single" w:sz="4" w:space="0" w:color="auto"/>
              <w:right w:val="single" w:sz="4" w:space="0" w:color="auto"/>
            </w:tcBorders>
            <w:shd w:val="clear" w:color="auto" w:fill="auto"/>
            <w:noWrap/>
            <w:vAlign w:val="bottom"/>
            <w:hideMark/>
          </w:tcPr>
          <w:p w:rsidR="00654E21" w:rsidRPr="00654E21" w:rsidRDefault="00654E21" w:rsidP="00654E21">
            <w:pPr>
              <w:spacing w:after="0" w:line="240" w:lineRule="auto"/>
              <w:jc w:val="right"/>
              <w:rPr>
                <w:rFonts w:ascii="Calibri" w:eastAsia="Times New Roman" w:hAnsi="Calibri" w:cs="Calibri"/>
                <w:color w:val="000000"/>
                <w:sz w:val="18"/>
                <w:szCs w:val="18"/>
                <w:lang w:eastAsia="ru-RU"/>
              </w:rPr>
            </w:pPr>
            <w:r w:rsidRPr="00654E21">
              <w:rPr>
                <w:rFonts w:ascii="Calibri" w:eastAsia="Times New Roman" w:hAnsi="Calibri" w:cs="Calibri"/>
                <w:color w:val="000000"/>
                <w:sz w:val="18"/>
                <w:szCs w:val="18"/>
                <w:lang w:eastAsia="ru-RU"/>
              </w:rPr>
              <w:t>46 319</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w:t>
      </w:r>
      <w:r w:rsidR="00D62A41">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654E21" w:rsidP="00D52789">
      <w:pPr>
        <w:spacing w:after="0" w:line="360" w:lineRule="auto"/>
        <w:jc w:val="center"/>
      </w:pPr>
      <w:r>
        <w:rPr>
          <w:noProof/>
          <w:lang w:eastAsia="ru-RU"/>
        </w:rPr>
        <w:drawing>
          <wp:inline distT="0" distB="0" distL="0" distR="0" wp14:anchorId="259182D3" wp14:editId="79205931">
            <wp:extent cx="4937760" cy="1908313"/>
            <wp:effectExtent l="0" t="0" r="1524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2</w:t>
      </w:r>
      <w:r w:rsidR="00D62A41">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654E21" w:rsidP="00D52789">
      <w:pPr>
        <w:spacing w:after="0" w:line="360" w:lineRule="auto"/>
        <w:jc w:val="center"/>
      </w:pPr>
      <w:r>
        <w:rPr>
          <w:noProof/>
          <w:lang w:eastAsia="ru-RU"/>
        </w:rPr>
        <w:drawing>
          <wp:inline distT="0" distB="0" distL="0" distR="0" wp14:anchorId="5476E1FA" wp14:editId="5BECBEC8">
            <wp:extent cx="5939625" cy="3204376"/>
            <wp:effectExtent l="0" t="0" r="2349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w:t>
      </w:r>
      <w:r w:rsidR="00D62A41">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654E21" w:rsidP="00A424D9">
      <w:pPr>
        <w:spacing w:after="0" w:line="360" w:lineRule="auto"/>
        <w:jc w:val="center"/>
      </w:pPr>
      <w:r>
        <w:rPr>
          <w:noProof/>
          <w:lang w:eastAsia="ru-RU"/>
        </w:rPr>
        <w:drawing>
          <wp:inline distT="0" distB="0" distL="0" distR="0" wp14:anchorId="4241A0D2" wp14:editId="155A0387">
            <wp:extent cx="5939625" cy="2631882"/>
            <wp:effectExtent l="0" t="0" r="23495"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4</w:t>
      </w:r>
      <w:r w:rsidR="00D62A41">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654E21" w:rsidP="00A424D9">
      <w:pPr>
        <w:spacing w:after="0" w:line="360" w:lineRule="auto"/>
        <w:jc w:val="center"/>
      </w:pPr>
      <w:r>
        <w:rPr>
          <w:noProof/>
          <w:lang w:eastAsia="ru-RU"/>
        </w:rPr>
        <w:drawing>
          <wp:inline distT="0" distB="0" distL="0" distR="0" wp14:anchorId="1AF2657B" wp14:editId="2714C49A">
            <wp:extent cx="9104243" cy="3601941"/>
            <wp:effectExtent l="0" t="0" r="2095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9</w:t>
      </w:r>
      <w:r w:rsidR="00D62A41">
        <w:rPr>
          <w:noProof/>
        </w:rPr>
        <w:fldChar w:fldCharType="end"/>
      </w:r>
    </w:p>
    <w:tbl>
      <w:tblPr>
        <w:tblW w:w="5727" w:type="dxa"/>
        <w:jc w:val="center"/>
        <w:tblInd w:w="93" w:type="dxa"/>
        <w:tblLook w:val="04A0" w:firstRow="1" w:lastRow="0" w:firstColumn="1" w:lastColumn="0" w:noHBand="0" w:noVBand="1"/>
      </w:tblPr>
      <w:tblGrid>
        <w:gridCol w:w="1845"/>
        <w:gridCol w:w="1295"/>
        <w:gridCol w:w="2587"/>
      </w:tblGrid>
      <w:tr w:rsidR="004825F0" w:rsidRPr="004825F0" w:rsidTr="004825F0">
        <w:trPr>
          <w:trHeight w:val="5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4825F0" w:rsidRPr="004825F0" w:rsidRDefault="004825F0" w:rsidP="004825F0">
            <w:pPr>
              <w:spacing w:after="0" w:line="240" w:lineRule="auto"/>
              <w:jc w:val="center"/>
              <w:rPr>
                <w:rFonts w:ascii="Calibri" w:eastAsia="Times New Roman" w:hAnsi="Calibri" w:cs="Calibri"/>
                <w:color w:val="000000"/>
                <w:lang w:eastAsia="ru-RU"/>
              </w:rPr>
            </w:pPr>
            <w:r w:rsidRPr="004825F0">
              <w:rPr>
                <w:rFonts w:ascii="Calibri" w:eastAsia="Times New Roman" w:hAnsi="Calibri" w:cs="Calibri"/>
                <w:color w:val="000000"/>
                <w:lang w:eastAsia="ru-RU"/>
              </w:rPr>
              <w:t>Количество жителей (тыс. чел.)</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4825F0" w:rsidRPr="004825F0" w:rsidRDefault="004825F0" w:rsidP="004825F0">
            <w:pPr>
              <w:spacing w:after="0" w:line="240" w:lineRule="auto"/>
              <w:jc w:val="center"/>
              <w:rPr>
                <w:rFonts w:ascii="Calibri" w:eastAsia="Times New Roman" w:hAnsi="Calibri" w:cs="Calibri"/>
                <w:color w:val="000000"/>
                <w:lang w:eastAsia="ru-RU"/>
              </w:rPr>
            </w:pPr>
            <w:r w:rsidRPr="004825F0">
              <w:rPr>
                <w:rFonts w:ascii="Calibri" w:eastAsia="Times New Roman" w:hAnsi="Calibri" w:cs="Calibri"/>
                <w:color w:val="000000"/>
                <w:lang w:eastAsia="ru-RU"/>
              </w:rPr>
              <w:t>Средняя удельная цена предложения 1 кв.м общей площади, руб.</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1 156,5</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59 922</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702,7</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40 624</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103,0</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39 773</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169,5</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34 906</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56,6</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28 319</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58,3</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38 013</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26,5</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23 141</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47,0</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31 711</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72,2</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25 966</w:t>
            </w:r>
          </w:p>
        </w:tc>
      </w:tr>
      <w:tr w:rsidR="004825F0" w:rsidRPr="004825F0" w:rsidTr="004825F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lang w:eastAsia="ru-RU"/>
              </w:rPr>
            </w:pPr>
            <w:r w:rsidRPr="004825F0">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29,0</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28 806</w:t>
            </w:r>
          </w:p>
        </w:tc>
      </w:tr>
      <w:tr w:rsidR="004825F0" w:rsidRPr="004825F0" w:rsidTr="004825F0">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25F0" w:rsidRPr="004825F0" w:rsidRDefault="004825F0" w:rsidP="004825F0">
            <w:pPr>
              <w:spacing w:after="0" w:line="240" w:lineRule="auto"/>
              <w:jc w:val="center"/>
              <w:rPr>
                <w:rFonts w:ascii="Calibri" w:eastAsia="Times New Roman" w:hAnsi="Calibri" w:cs="Calibri"/>
                <w:color w:val="000000"/>
                <w:lang w:eastAsia="ru-RU"/>
              </w:rPr>
            </w:pPr>
            <w:r w:rsidRPr="004825F0">
              <w:rPr>
                <w:rFonts w:ascii="Calibri" w:eastAsia="Times New Roman" w:hAnsi="Calibri" w:cs="Calibri"/>
                <w:color w:val="000000"/>
                <w:lang w:eastAsia="ru-RU"/>
              </w:rPr>
              <w:t>Коэфф. корреляции</w:t>
            </w:r>
          </w:p>
        </w:tc>
        <w:tc>
          <w:tcPr>
            <w:tcW w:w="2587" w:type="dxa"/>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lang w:eastAsia="ru-RU"/>
              </w:rPr>
            </w:pPr>
            <w:r w:rsidRPr="004825F0">
              <w:rPr>
                <w:rFonts w:ascii="Calibri" w:eastAsia="Times New Roman" w:hAnsi="Calibri" w:cs="Calibri"/>
                <w:color w:val="000000"/>
                <w:lang w:eastAsia="ru-RU"/>
              </w:rPr>
              <w:t>0,872366</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5</w:t>
      </w:r>
      <w:r w:rsidR="00D62A41">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4825F0" w:rsidP="00A1477F">
      <w:pPr>
        <w:spacing w:after="0" w:line="360" w:lineRule="auto"/>
        <w:jc w:val="center"/>
      </w:pPr>
      <w:r>
        <w:rPr>
          <w:noProof/>
          <w:lang w:eastAsia="ru-RU"/>
        </w:rPr>
        <w:drawing>
          <wp:inline distT="0" distB="0" distL="0" distR="0" wp14:anchorId="37C06451" wp14:editId="10D2BAF6">
            <wp:extent cx="5406887" cy="3236181"/>
            <wp:effectExtent l="0" t="0" r="22860"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10</w:t>
      </w:r>
      <w:r w:rsidR="00D62A41">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4825F0" w:rsidRPr="004825F0" w:rsidTr="004825F0">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сен.18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июл.19</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58 975р.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59 922р.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39 899р.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40 624р.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39 773р.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35 308р.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34 906р.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28 145р.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28 319р.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37 313р.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38 013р.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23 085р.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23 141р.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30 476р.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31 711р.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26 481р.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25 966р.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27 167р.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28 806р.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46 678р.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73р.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-403р.</w:t>
            </w:r>
          </w:p>
        </w:tc>
      </w:tr>
      <w:tr w:rsidR="004825F0" w:rsidRPr="004825F0" w:rsidTr="004825F0">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4825F0" w:rsidRPr="004825F0" w:rsidRDefault="004825F0" w:rsidP="004825F0">
            <w:pPr>
              <w:spacing w:after="0" w:line="240" w:lineRule="auto"/>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0,15%</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rsidR="004825F0" w:rsidRPr="004825F0" w:rsidRDefault="004825F0" w:rsidP="004825F0">
            <w:pPr>
              <w:spacing w:after="0" w:line="240" w:lineRule="auto"/>
              <w:jc w:val="right"/>
              <w:rPr>
                <w:rFonts w:ascii="Calibri" w:eastAsia="Times New Roman" w:hAnsi="Calibri" w:cs="Calibri"/>
                <w:color w:val="000000"/>
                <w:sz w:val="18"/>
                <w:szCs w:val="18"/>
                <w:lang w:eastAsia="ru-RU"/>
              </w:rPr>
            </w:pPr>
            <w:r w:rsidRPr="004825F0">
              <w:rPr>
                <w:rFonts w:ascii="Calibri" w:eastAsia="Times New Roman" w:hAnsi="Calibri" w:cs="Calibri"/>
                <w:color w:val="000000"/>
                <w:sz w:val="18"/>
                <w:szCs w:val="18"/>
                <w:lang w:eastAsia="ru-RU"/>
              </w:rPr>
              <w:t>-0,86%</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6</w:t>
      </w:r>
      <w:r w:rsidR="00D62A41">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4825F0" w:rsidP="003923CF">
      <w:pPr>
        <w:spacing w:after="0" w:line="360" w:lineRule="auto"/>
        <w:jc w:val="center"/>
      </w:pPr>
      <w:r>
        <w:rPr>
          <w:noProof/>
          <w:lang w:eastAsia="ru-RU"/>
        </w:rPr>
        <w:drawing>
          <wp:inline distT="0" distB="0" distL="0" distR="0" wp14:anchorId="3EFC4024" wp14:editId="3AC267F2">
            <wp:extent cx="8937266" cy="3800723"/>
            <wp:effectExtent l="0" t="0" r="1651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7</w:t>
      </w:r>
      <w:r w:rsidR="00D62A41">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487C34" w:rsidP="003923CF">
      <w:pPr>
        <w:spacing w:after="0" w:line="360" w:lineRule="auto"/>
        <w:jc w:val="center"/>
      </w:pPr>
      <w:r>
        <w:rPr>
          <w:noProof/>
          <w:lang w:eastAsia="ru-RU"/>
        </w:rPr>
        <w:drawing>
          <wp:inline distT="0" distB="0" distL="0" distR="0" wp14:anchorId="622C2474" wp14:editId="63749FB2">
            <wp:extent cx="9072438" cy="4365266"/>
            <wp:effectExtent l="0" t="0" r="14605"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8</w:t>
      </w:r>
      <w:r w:rsidR="00D62A41">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487C34" w:rsidP="008E3D6E">
      <w:pPr>
        <w:spacing w:after="0" w:line="360" w:lineRule="auto"/>
        <w:jc w:val="center"/>
      </w:pPr>
      <w:r>
        <w:rPr>
          <w:noProof/>
          <w:lang w:eastAsia="ru-RU"/>
        </w:rPr>
        <w:drawing>
          <wp:inline distT="0" distB="0" distL="0" distR="0" wp14:anchorId="1CFD4756" wp14:editId="135F7A3E">
            <wp:extent cx="8603311" cy="4094922"/>
            <wp:effectExtent l="0" t="0" r="26670" b="203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9</w:t>
      </w:r>
      <w:r w:rsidR="00D62A41">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487C34" w:rsidP="003923CF">
      <w:pPr>
        <w:spacing w:after="0" w:line="360" w:lineRule="auto"/>
        <w:jc w:val="center"/>
      </w:pPr>
      <w:r>
        <w:rPr>
          <w:noProof/>
          <w:lang w:eastAsia="ru-RU"/>
        </w:rPr>
        <w:drawing>
          <wp:inline distT="0" distB="0" distL="0" distR="0" wp14:anchorId="2257A50D" wp14:editId="49D3925F">
            <wp:extent cx="9271221" cy="3951798"/>
            <wp:effectExtent l="0" t="0" r="25400" b="107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17471144"/>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3747A1" w:rsidRDefault="003747A1" w:rsidP="003747A1">
      <w:pPr>
        <w:spacing w:after="0" w:line="360" w:lineRule="auto"/>
        <w:ind w:firstLine="709"/>
        <w:jc w:val="both"/>
      </w:pPr>
      <w:r>
        <w:t xml:space="preserve">В июле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(июнь 2019 года) носила отрицательный характер. Величина динамики средней удельной цены предложения составила 387 руб. (0,64%). </w:t>
      </w:r>
    </w:p>
    <w:p w:rsidR="003747A1" w:rsidRDefault="003747A1" w:rsidP="003747A1">
      <w:pPr>
        <w:spacing w:after="0" w:line="360" w:lineRule="auto"/>
        <w:ind w:firstLine="709"/>
        <w:jc w:val="both"/>
      </w:pPr>
      <w:r>
        <w:t>По отношению к аналогичному периоду прошлого года (июль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2 067 рублей (3,57%).</w:t>
      </w:r>
    </w:p>
    <w:p w:rsidR="003747A1" w:rsidRDefault="003747A1" w:rsidP="003747A1">
      <w:pPr>
        <w:spacing w:after="0" w:line="360" w:lineRule="auto"/>
        <w:ind w:firstLine="709"/>
        <w:jc w:val="both"/>
      </w:pPr>
      <w:r>
        <w:t>По отношению к началу 2019 года (январь 2019 года) динамика средней удельной цены предложения носит отрицательный характер и составляет 205 рублей (0,34%).</w:t>
      </w:r>
    </w:p>
    <w:p w:rsidR="0015113E" w:rsidRDefault="003747A1" w:rsidP="003747A1">
      <w:pPr>
        <w:spacing w:after="0" w:line="360" w:lineRule="auto"/>
        <w:ind w:firstLine="709"/>
        <w:jc w:val="both"/>
      </w:pPr>
      <w:r>
        <w:t>Несмотря на разнонаправленность динамики в отдельные периоды (на временном промежутке июль 2018 – июль 2019 г.г.), необходимо отметить тенденцию положительного тренда на вторичном рынке жилой недвижимости г. Самара, однако данный рост едва компенсирует инфляцию.</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3747A1" w:rsidRDefault="003747A1" w:rsidP="003747A1">
      <w:pPr>
        <w:spacing w:after="0" w:line="360" w:lineRule="auto"/>
        <w:ind w:firstLine="709"/>
        <w:jc w:val="both"/>
      </w:pPr>
      <w:r>
        <w:t>В июле 2019 года вторичный рынок жилой недвижимости г. Тольятти характеризовался положительной динамикой средней удельной цены предложения. По отношению к предыдущему периоду (июнь 2019 года) рост средней удельной цены предложения составил 208 руб. (0,52%).</w:t>
      </w:r>
    </w:p>
    <w:p w:rsidR="003747A1" w:rsidRDefault="003747A1" w:rsidP="003747A1">
      <w:pPr>
        <w:spacing w:after="0" w:line="360" w:lineRule="auto"/>
        <w:ind w:firstLine="709"/>
        <w:jc w:val="both"/>
      </w:pPr>
      <w:r>
        <w:t>По отношению к аналогичному периоду прошлого года (июль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1 433 рубля (3,66%).</w:t>
      </w:r>
    </w:p>
    <w:p w:rsidR="003747A1" w:rsidRDefault="003747A1" w:rsidP="003747A1">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250 рублей (0,62%).</w:t>
      </w:r>
    </w:p>
    <w:p w:rsidR="003747A1" w:rsidRDefault="003747A1" w:rsidP="003747A1">
      <w:pPr>
        <w:spacing w:after="0" w:line="360" w:lineRule="auto"/>
        <w:ind w:firstLine="709"/>
        <w:jc w:val="both"/>
      </w:pPr>
      <w:r>
        <w:t>Начавшаяся с середины 2018 года тенденция роста средней удельной цены предложения, была продолжена в 2019 году, в марте 2019 средняя удельная цена предложения одного квадратного метра общей площади вплотную приблизилась к отметке 40 900 руб./кв.м. Однако, начиная с апреля, рост сменился отрицательной коррекцией, и в июне, средняя удельная цена предложения одного квадратного метра общей площади квартир в многоквартирных домах на вторичном рынке в г. Тольятти опустилась ниже отметки в 40 500 руб. Июль же был отмечен незначительной положительной динамикой, по значению не многим отличающейся от погрешности проводимых вычислений.</w:t>
      </w:r>
    </w:p>
    <w:p w:rsidR="00C35666" w:rsidRDefault="003747A1" w:rsidP="003747A1">
      <w:pPr>
        <w:spacing w:after="0" w:line="360" w:lineRule="auto"/>
        <w:ind w:firstLine="709"/>
        <w:jc w:val="both"/>
      </w:pPr>
      <w:r>
        <w:lastRenderedPageBreak/>
        <w:t>Необходимо отметить, что положительная динамика, прошедшая относительно аналогичного периода прошлого года (июль 2018 года) не покрывает прошедшую за данный период инфляцию.</w:t>
      </w: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3747A1" w:rsidRDefault="003747A1" w:rsidP="003747A1">
      <w:pPr>
        <w:spacing w:after="0" w:line="360" w:lineRule="auto"/>
        <w:ind w:firstLine="709"/>
        <w:jc w:val="both"/>
      </w:pPr>
      <w:r>
        <w:t>В июле 2019 динамика средней удельной цены предложения 1 кв.м общей площади новостроек носила отрицательный характер и составила 293 руб. (0,65%). Средняя удельная цена предложения одного квадратного метра новостроек в июле 2019 года составила величину, равную 44 725 рублей.</w:t>
      </w:r>
    </w:p>
    <w:p w:rsidR="003747A1" w:rsidRDefault="003747A1" w:rsidP="003747A1">
      <w:pPr>
        <w:spacing w:after="0" w:line="360" w:lineRule="auto"/>
        <w:ind w:firstLine="709"/>
        <w:jc w:val="both"/>
      </w:pPr>
      <w:r>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(40,70%), что при низкой средней удельной цене предложения в данном районе (35 904 руб./кв.м) значительно влияет на значение средней удельной цены предложения по городу в целом.</w:t>
      </w:r>
    </w:p>
    <w:p w:rsidR="00884400" w:rsidRDefault="003747A1" w:rsidP="003747A1">
      <w:pPr>
        <w:spacing w:after="0" w:line="360" w:lineRule="auto"/>
        <w:ind w:firstLine="709"/>
        <w:jc w:val="both"/>
      </w:pPr>
      <w:r>
        <w:t>По отношению к началу 2019 года (январь 2019 года) динамика средней удельной цены предложения носила отрицательный характер, и составила 1 912 рублей (4,10%).</w:t>
      </w: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17471145"/>
      <w:r>
        <w:t>Данные официальной статистики</w:t>
      </w:r>
      <w:bookmarkEnd w:id="4"/>
      <w:bookmarkEnd w:id="5"/>
    </w:p>
    <w:p w:rsidR="00321425" w:rsidRDefault="00321425" w:rsidP="00321425">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11</w:t>
      </w:r>
      <w:r w:rsidR="00D62A41">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C47A4C">
        <w:rPr>
          <w:b/>
        </w:rPr>
        <w:t>июнь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63"/>
        <w:gridCol w:w="1224"/>
        <w:gridCol w:w="812"/>
        <w:gridCol w:w="701"/>
        <w:gridCol w:w="1167"/>
        <w:gridCol w:w="904"/>
      </w:tblGrid>
      <w:tr w:rsidR="00C47A4C" w:rsidRPr="00C47A4C" w:rsidTr="00C47A4C">
        <w:trPr>
          <w:trHeight w:val="750"/>
          <w:jc w:val="center"/>
        </w:trPr>
        <w:tc>
          <w:tcPr>
            <w:tcW w:w="2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Июнь 2019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Июнь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Январь-июнь 2019 г.</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Январь-июнь 2019 г. в % к январю-июню 2018 г.</w:t>
            </w:r>
          </w:p>
        </w:tc>
      </w:tr>
      <w:tr w:rsidR="00C47A4C" w:rsidRPr="00C47A4C" w:rsidTr="00C47A4C">
        <w:trPr>
          <w:trHeight w:val="1125"/>
          <w:jc w:val="center"/>
        </w:trPr>
        <w:tc>
          <w:tcPr>
            <w:tcW w:w="2530" w:type="pct"/>
            <w:vMerge/>
            <w:tcBorders>
              <w:top w:val="single" w:sz="4" w:space="0" w:color="auto"/>
              <w:left w:val="single" w:sz="4" w:space="0" w:color="auto"/>
              <w:bottom w:val="single" w:sz="4" w:space="0" w:color="auto"/>
              <w:right w:val="single" w:sz="4" w:space="0" w:color="auto"/>
            </w:tcBorders>
            <w:vAlign w:val="center"/>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маю 2019 г.</w:t>
            </w:r>
          </w:p>
        </w:tc>
        <w:tc>
          <w:tcPr>
            <w:tcW w:w="436" w:type="pct"/>
            <w:tcBorders>
              <w:top w:val="nil"/>
              <w:left w:val="nil"/>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июню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C47A4C" w:rsidRPr="00C47A4C" w:rsidRDefault="00C47A4C" w:rsidP="00C47A4C">
            <w:pPr>
              <w:spacing w:after="0" w:line="240" w:lineRule="auto"/>
              <w:rPr>
                <w:rFonts w:ascii="Arial" w:eastAsia="Times New Roman" w:hAnsi="Arial" w:cs="Arial"/>
                <w:sz w:val="18"/>
                <w:szCs w:val="18"/>
                <w:lang w:eastAsia="ru-RU"/>
              </w:rPr>
            </w:pP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299 535,4</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105,9</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107,2</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1 749 495,0</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109,1</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107,1</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97,8</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101,8</w:t>
            </w:r>
          </w:p>
        </w:tc>
      </w:tr>
      <w:tr w:rsidR="00C47A4C" w:rsidRPr="00C47A4C" w:rsidTr="00C47A4C">
        <w:trPr>
          <w:trHeight w:val="1020"/>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 </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 </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33 135,1</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106,3</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99,9</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185 729,3</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112,9</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93 721,4</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110,2</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101,7</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533 851,4</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108,2</w:t>
            </w:r>
          </w:p>
        </w:tc>
      </w:tr>
      <w:tr w:rsidR="00C47A4C" w:rsidRPr="00C47A4C" w:rsidTr="00C47A4C">
        <w:trPr>
          <w:trHeight w:val="510"/>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7 204,6</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95,4</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94,4</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62 763,6</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93,9</w:t>
            </w:r>
          </w:p>
        </w:tc>
      </w:tr>
      <w:tr w:rsidR="00C47A4C" w:rsidRPr="00C47A4C" w:rsidTr="00C47A4C">
        <w:trPr>
          <w:trHeight w:val="600"/>
          <w:jc w:val="center"/>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3 631,0</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100,6</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116,2</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20 082,1</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129,2</w:t>
            </w:r>
          </w:p>
        </w:tc>
      </w:tr>
      <w:tr w:rsidR="00C47A4C" w:rsidRPr="00C47A4C" w:rsidTr="00C47A4C">
        <w:trPr>
          <w:trHeight w:val="510"/>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16 255,0</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в 1,7 р.</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128,6</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48 396,7</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86,7</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78,5</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в 1,6 р.</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88,7</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400,7</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71,1</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52,3</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110,7</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88,1</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296,3</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74,0</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19 709,7</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105,7</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141,5</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100 985,0</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120,5</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4 347,7</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100,0</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87,4</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26 743,8</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97,0</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56 497,0</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102,6</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100,0</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327 526,0</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100,8</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2 256,2</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97,2</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96,9</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13 521,0</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104,6</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99 536,7</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103,1</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97,8</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537 682,6</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98,5</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14 978,3</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97,0</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98,1</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90 616,0</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102,6</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1 182,2</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99,6</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99,3</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6 893,0</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101,5</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99,9</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104,6</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105,2</w:t>
            </w:r>
          </w:p>
        </w:tc>
      </w:tr>
      <w:tr w:rsidR="00C47A4C" w:rsidRPr="00C47A4C" w:rsidTr="00C47A4C">
        <w:trPr>
          <w:trHeight w:val="25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98,5</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103,5</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108,4</w:t>
            </w:r>
          </w:p>
        </w:tc>
      </w:tr>
      <w:tr w:rsidR="00C47A4C" w:rsidRPr="00C47A4C" w:rsidTr="00C47A4C">
        <w:trPr>
          <w:trHeight w:val="765"/>
          <w:jc w:val="center"/>
        </w:trPr>
        <w:tc>
          <w:tcPr>
            <w:tcW w:w="2530" w:type="pct"/>
            <w:tcBorders>
              <w:top w:val="nil"/>
              <w:left w:val="single" w:sz="4"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15,2</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94,8</w:t>
            </w:r>
          </w:p>
        </w:tc>
        <w:tc>
          <w:tcPr>
            <w:tcW w:w="436"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right"/>
              <w:rPr>
                <w:rFonts w:ascii="Arial" w:eastAsia="Times New Roman" w:hAnsi="Arial" w:cs="Arial"/>
                <w:sz w:val="18"/>
                <w:szCs w:val="18"/>
                <w:lang w:eastAsia="ru-RU"/>
              </w:rPr>
            </w:pPr>
            <w:r w:rsidRPr="00C47A4C">
              <w:rPr>
                <w:rFonts w:ascii="Arial" w:eastAsia="Times New Roman" w:hAnsi="Arial" w:cs="Arial"/>
                <w:sz w:val="18"/>
                <w:szCs w:val="18"/>
                <w:lang w:eastAsia="ru-RU"/>
              </w:rPr>
              <w:t>106,9</w:t>
            </w:r>
          </w:p>
        </w:tc>
        <w:tc>
          <w:tcPr>
            <w:tcW w:w="489"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c>
          <w:tcPr>
            <w:tcW w:w="428" w:type="pct"/>
            <w:tcBorders>
              <w:top w:val="nil"/>
              <w:left w:val="nil"/>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jc w:val="center"/>
              <w:rPr>
                <w:rFonts w:ascii="Arial" w:eastAsia="Times New Roman" w:hAnsi="Arial" w:cs="Arial"/>
                <w:sz w:val="18"/>
                <w:szCs w:val="18"/>
                <w:lang w:eastAsia="ru-RU"/>
              </w:rPr>
            </w:pPr>
            <w:r w:rsidRPr="00C47A4C">
              <w:rPr>
                <w:rFonts w:ascii="Arial" w:eastAsia="Times New Roman" w:hAnsi="Arial" w:cs="Arial"/>
                <w:sz w:val="18"/>
                <w:szCs w:val="18"/>
                <w:lang w:eastAsia="ru-RU"/>
              </w:rPr>
              <w:t>х</w:t>
            </w:r>
          </w:p>
        </w:tc>
      </w:tr>
      <w:tr w:rsidR="00C47A4C" w:rsidRPr="00C47A4C" w:rsidTr="00C47A4C">
        <w:trPr>
          <w:trHeight w:val="255"/>
          <w:jc w:val="center"/>
        </w:trPr>
        <w:tc>
          <w:tcPr>
            <w:tcW w:w="2530" w:type="pct"/>
            <w:tcBorders>
              <w:top w:val="nil"/>
              <w:left w:val="nil"/>
              <w:bottom w:val="nil"/>
              <w:right w:val="nil"/>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p>
        </w:tc>
        <w:tc>
          <w:tcPr>
            <w:tcW w:w="428" w:type="pct"/>
            <w:tcBorders>
              <w:top w:val="nil"/>
              <w:left w:val="nil"/>
              <w:bottom w:val="nil"/>
              <w:right w:val="nil"/>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8"/>
                <w:szCs w:val="18"/>
                <w:lang w:eastAsia="ru-RU"/>
              </w:rPr>
            </w:pPr>
          </w:p>
        </w:tc>
      </w:tr>
      <w:tr w:rsidR="00C47A4C" w:rsidRPr="00C47A4C" w:rsidTr="00C47A4C">
        <w:trPr>
          <w:trHeight w:val="525"/>
          <w:jc w:val="center"/>
        </w:trPr>
        <w:tc>
          <w:tcPr>
            <w:tcW w:w="5000" w:type="pct"/>
            <w:gridSpan w:val="6"/>
            <w:tcBorders>
              <w:top w:val="nil"/>
              <w:left w:val="nil"/>
              <w:bottom w:val="nil"/>
              <w:right w:val="nil"/>
            </w:tcBorders>
            <w:shd w:val="clear" w:color="auto" w:fill="auto"/>
            <w:vAlign w:val="bottom"/>
            <w:hideMark/>
          </w:tcPr>
          <w:p w:rsidR="00C47A4C" w:rsidRPr="00C47A4C" w:rsidRDefault="00C47A4C" w:rsidP="00C47A4C">
            <w:pPr>
              <w:spacing w:after="0" w:line="240" w:lineRule="auto"/>
              <w:rPr>
                <w:rFonts w:ascii="Arial" w:eastAsia="Times New Roman" w:hAnsi="Arial" w:cs="Arial"/>
                <w:sz w:val="18"/>
                <w:szCs w:val="18"/>
                <w:lang w:eastAsia="ru-RU"/>
              </w:rPr>
            </w:pPr>
            <w:r w:rsidRPr="00C47A4C">
              <w:rPr>
                <w:rFonts w:ascii="Arial" w:eastAsia="Times New Roman" w:hAnsi="Arial" w:cs="Arial"/>
                <w:sz w:val="18"/>
                <w:szCs w:val="18"/>
                <w:vertAlign w:val="superscript"/>
                <w:lang w:eastAsia="ru-RU"/>
              </w:rPr>
              <w:t>1)</w:t>
            </w:r>
            <w:r w:rsidRPr="00C47A4C">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C47A4C">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C47A4C">
        <w:t>январь-июнь 2019 года предприятиями и организациями всех форм собственности, а также населением за счет собственных и заемных средств, введено в эксплуатацию 400,7 тыс.кв. метров общей площади жилых домов, или 71,1% к соответствующему периоду прошлого года. Индивидуальными застройщиками построено 296,3 тыс.кв. метров общей площади жилых домов, что составляет 74,0% от общего объема жилья, введенного в январе-июне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12</w:t>
      </w:r>
      <w:r w:rsidR="00D62A41">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211"/>
        <w:gridCol w:w="1069"/>
        <w:gridCol w:w="1457"/>
        <w:gridCol w:w="1273"/>
        <w:gridCol w:w="1644"/>
        <w:gridCol w:w="1273"/>
        <w:gridCol w:w="1644"/>
      </w:tblGrid>
      <w:tr w:rsidR="00C47A4C" w:rsidRPr="00C47A4C" w:rsidTr="00C47A4C">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Введено, общей (полезной)</w:t>
            </w:r>
            <w:r w:rsidRPr="00C47A4C">
              <w:rPr>
                <w:rFonts w:ascii="Arial" w:eastAsia="Times New Roman" w:hAnsi="Arial" w:cs="Arial"/>
                <w:sz w:val="16"/>
                <w:szCs w:val="16"/>
                <w:vertAlign w:val="superscript"/>
                <w:lang w:eastAsia="ru-RU"/>
              </w:rPr>
              <w:t>1)</w:t>
            </w:r>
            <w:r w:rsidRPr="00C47A4C">
              <w:rPr>
                <w:rFonts w:ascii="Arial" w:eastAsia="Times New Roman" w:hAnsi="Arial" w:cs="Arial"/>
                <w:sz w:val="16"/>
                <w:szCs w:val="16"/>
                <w:lang w:eastAsia="ru-RU"/>
              </w:rPr>
              <w:t xml:space="preserve"> площади, тыс. м</w:t>
            </w:r>
            <w:r w:rsidRPr="00C47A4C">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 т.ч. индивидуальное строительство в % к</w:t>
            </w:r>
          </w:p>
        </w:tc>
      </w:tr>
      <w:tr w:rsidR="00C47A4C" w:rsidRPr="00C47A4C" w:rsidTr="00C47A4C">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C47A4C" w:rsidRPr="00C47A4C" w:rsidRDefault="00C47A4C" w:rsidP="00C47A4C">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соответствующему периоду 2018 г.</w:t>
            </w:r>
          </w:p>
        </w:tc>
      </w:tr>
      <w:tr w:rsidR="00C47A4C" w:rsidRPr="00C47A4C" w:rsidTr="00C47A4C">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55,5</w:t>
            </w:r>
          </w:p>
        </w:tc>
      </w:tr>
      <w:tr w:rsidR="00C47A4C" w:rsidRPr="00C47A4C" w:rsidTr="00C47A4C">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57,9</w:t>
            </w:r>
          </w:p>
        </w:tc>
      </w:tr>
      <w:tr w:rsidR="00C47A4C" w:rsidRPr="00C47A4C" w:rsidTr="00C47A4C">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97,8</w:t>
            </w:r>
          </w:p>
        </w:tc>
        <w:tc>
          <w:tcPr>
            <w:tcW w:w="789" w:type="pct"/>
            <w:tcBorders>
              <w:top w:val="nil"/>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54,7</w:t>
            </w:r>
          </w:p>
        </w:tc>
        <w:tc>
          <w:tcPr>
            <w:tcW w:w="633" w:type="pct"/>
            <w:tcBorders>
              <w:top w:val="nil"/>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123,1</w:t>
            </w:r>
          </w:p>
        </w:tc>
        <w:tc>
          <w:tcPr>
            <w:tcW w:w="789" w:type="pct"/>
            <w:tcBorders>
              <w:top w:val="nil"/>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80,6</w:t>
            </w:r>
          </w:p>
        </w:tc>
        <w:tc>
          <w:tcPr>
            <w:tcW w:w="641" w:type="pct"/>
            <w:tcBorders>
              <w:top w:val="nil"/>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112,5</w:t>
            </w:r>
          </w:p>
        </w:tc>
        <w:tc>
          <w:tcPr>
            <w:tcW w:w="789" w:type="pct"/>
            <w:tcBorders>
              <w:top w:val="nil"/>
              <w:left w:val="nil"/>
              <w:bottom w:val="nil"/>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68,3</w:t>
            </w:r>
          </w:p>
        </w:tc>
      </w:tr>
      <w:tr w:rsidR="00C47A4C" w:rsidRPr="00C47A4C" w:rsidTr="00C47A4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57,4</w:t>
            </w:r>
          </w:p>
        </w:tc>
        <w:tc>
          <w:tcPr>
            <w:tcW w:w="789"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56,4</w:t>
            </w:r>
          </w:p>
        </w:tc>
        <w:tc>
          <w:tcPr>
            <w:tcW w:w="633"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58,7</w:t>
            </w:r>
          </w:p>
        </w:tc>
        <w:tc>
          <w:tcPr>
            <w:tcW w:w="789"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89,6</w:t>
            </w:r>
          </w:p>
        </w:tc>
        <w:tc>
          <w:tcPr>
            <w:tcW w:w="641"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103,0</w:t>
            </w:r>
          </w:p>
        </w:tc>
        <w:tc>
          <w:tcPr>
            <w:tcW w:w="789" w:type="pct"/>
            <w:tcBorders>
              <w:top w:val="single" w:sz="4" w:space="0" w:color="auto"/>
              <w:left w:val="nil"/>
              <w:bottom w:val="nil"/>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103,7</w:t>
            </w:r>
          </w:p>
        </w:tc>
      </w:tr>
      <w:tr w:rsidR="00C47A4C" w:rsidRPr="00C47A4C" w:rsidTr="00C47A4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48,0</w:t>
            </w:r>
          </w:p>
        </w:tc>
        <w:tc>
          <w:tcPr>
            <w:tcW w:w="789"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47,3</w:t>
            </w:r>
          </w:p>
        </w:tc>
        <w:tc>
          <w:tcPr>
            <w:tcW w:w="633"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83,6</w:t>
            </w:r>
          </w:p>
        </w:tc>
        <w:tc>
          <w:tcPr>
            <w:tcW w:w="789"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84,9</w:t>
            </w:r>
          </w:p>
        </w:tc>
        <w:tc>
          <w:tcPr>
            <w:tcW w:w="641"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83,9</w:t>
            </w:r>
          </w:p>
        </w:tc>
        <w:tc>
          <w:tcPr>
            <w:tcW w:w="789" w:type="pct"/>
            <w:tcBorders>
              <w:top w:val="single" w:sz="4" w:space="0" w:color="auto"/>
              <w:left w:val="nil"/>
              <w:bottom w:val="nil"/>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84,2</w:t>
            </w:r>
          </w:p>
        </w:tc>
      </w:tr>
      <w:tr w:rsidR="00C47A4C" w:rsidRPr="00C47A4C" w:rsidTr="00C47A4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78,5</w:t>
            </w:r>
          </w:p>
        </w:tc>
        <w:tc>
          <w:tcPr>
            <w:tcW w:w="789"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52,3</w:t>
            </w:r>
          </w:p>
        </w:tc>
        <w:tc>
          <w:tcPr>
            <w:tcW w:w="633"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в 1,6 р.</w:t>
            </w:r>
          </w:p>
        </w:tc>
        <w:tc>
          <w:tcPr>
            <w:tcW w:w="789"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88,7</w:t>
            </w:r>
          </w:p>
        </w:tc>
        <w:tc>
          <w:tcPr>
            <w:tcW w:w="641" w:type="pct"/>
            <w:tcBorders>
              <w:top w:val="single" w:sz="4" w:space="0" w:color="auto"/>
              <w:left w:val="nil"/>
              <w:bottom w:val="nil"/>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110,7</w:t>
            </w:r>
          </w:p>
        </w:tc>
        <w:tc>
          <w:tcPr>
            <w:tcW w:w="789" w:type="pct"/>
            <w:tcBorders>
              <w:top w:val="single" w:sz="4" w:space="0" w:color="auto"/>
              <w:left w:val="nil"/>
              <w:bottom w:val="nil"/>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88,1</w:t>
            </w:r>
          </w:p>
        </w:tc>
      </w:tr>
      <w:tr w:rsidR="00C47A4C" w:rsidRPr="00C47A4C" w:rsidTr="00C47A4C">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47A4C" w:rsidRPr="00C47A4C" w:rsidRDefault="00C47A4C" w:rsidP="00C47A4C">
            <w:pPr>
              <w:spacing w:after="0" w:line="240" w:lineRule="auto"/>
              <w:rPr>
                <w:rFonts w:ascii="Arial" w:eastAsia="Times New Roman" w:hAnsi="Arial" w:cs="Arial"/>
                <w:sz w:val="16"/>
                <w:szCs w:val="16"/>
                <w:lang w:eastAsia="ru-RU"/>
              </w:rPr>
            </w:pPr>
            <w:r w:rsidRPr="00C47A4C">
              <w:rPr>
                <w:rFonts w:ascii="Arial" w:eastAsia="Times New Roman" w:hAnsi="Arial" w:cs="Arial"/>
                <w:sz w:val="16"/>
                <w:szCs w:val="16"/>
                <w:lang w:eastAsia="ru-RU"/>
              </w:rPr>
              <w:t>январь-июнь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400,7</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296,3</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71,1</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C47A4C" w:rsidRPr="00C47A4C" w:rsidRDefault="00C47A4C" w:rsidP="00C47A4C">
            <w:pPr>
              <w:spacing w:after="0" w:line="240" w:lineRule="auto"/>
              <w:jc w:val="center"/>
              <w:rPr>
                <w:rFonts w:ascii="Arial" w:eastAsia="Times New Roman" w:hAnsi="Arial" w:cs="Arial"/>
                <w:sz w:val="16"/>
                <w:szCs w:val="16"/>
                <w:lang w:eastAsia="ru-RU"/>
              </w:rPr>
            </w:pPr>
            <w:r w:rsidRPr="00C47A4C">
              <w:rPr>
                <w:rFonts w:ascii="Arial" w:eastAsia="Times New Roman" w:hAnsi="Arial" w:cs="Arial"/>
                <w:sz w:val="16"/>
                <w:szCs w:val="16"/>
                <w:lang w:eastAsia="ru-RU"/>
              </w:rPr>
              <w:t>74,0</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17471146"/>
      <w:r>
        <w:t>Вторичный рынок жилья</w:t>
      </w:r>
      <w:bookmarkEnd w:id="6"/>
      <w:bookmarkEnd w:id="7"/>
    </w:p>
    <w:p w:rsidR="0009593A" w:rsidRDefault="0009593A" w:rsidP="0009593A">
      <w:pPr>
        <w:pStyle w:val="2"/>
        <w:jc w:val="center"/>
      </w:pPr>
      <w:bookmarkStart w:id="8" w:name="_Toc17471147"/>
      <w:r>
        <w:t>Городской округ Самара</w:t>
      </w:r>
      <w:bookmarkEnd w:id="8"/>
    </w:p>
    <w:p w:rsidR="0009593A" w:rsidRDefault="0009593A" w:rsidP="0009593A">
      <w:pPr>
        <w:pStyle w:val="3"/>
        <w:jc w:val="center"/>
      </w:pPr>
      <w:bookmarkStart w:id="9" w:name="_Toc397419401"/>
      <w:bookmarkStart w:id="10" w:name="_Toc17471148"/>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83133">
        <w:t>6 477</w:t>
      </w:r>
      <w:r w:rsidR="00EE546D">
        <w:t xml:space="preserve"> </w:t>
      </w:r>
      <w:r>
        <w:t>уникальн</w:t>
      </w:r>
      <w:r w:rsidR="008128B2">
        <w:t>ы</w:t>
      </w:r>
      <w:r w:rsidR="00147870">
        <w:t>х</w:t>
      </w:r>
      <w:r>
        <w:t xml:space="preserve"> предложени</w:t>
      </w:r>
      <w:r w:rsidR="00883133">
        <w:t>й</w:t>
      </w:r>
      <w:r>
        <w:t>, опубликованны</w:t>
      </w:r>
      <w:r w:rsidR="00147870">
        <w:t>х</w:t>
      </w:r>
      <w:r>
        <w:t xml:space="preserve"> в </w:t>
      </w:r>
      <w:r w:rsidR="000B2B77">
        <w:t>ию</w:t>
      </w:r>
      <w:r w:rsidR="00883133">
        <w:t>л</w:t>
      </w:r>
      <w:r w:rsidR="000B2B77">
        <w:t>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10</w:t>
      </w:r>
      <w:r w:rsidR="00D62A41">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883133" w:rsidP="0009593A">
      <w:pPr>
        <w:spacing w:after="0" w:line="360" w:lineRule="auto"/>
        <w:jc w:val="center"/>
      </w:pPr>
      <w:r>
        <w:rPr>
          <w:noProof/>
          <w:lang w:eastAsia="ru-RU"/>
        </w:rPr>
        <w:drawing>
          <wp:inline distT="0" distB="0" distL="0" distR="0" wp14:anchorId="502CAA6A" wp14:editId="7CBDBA37">
            <wp:extent cx="5088835" cy="3641697"/>
            <wp:effectExtent l="0" t="0" r="17145" b="165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883133">
        <w:t>20,3</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11</w:t>
      </w:r>
      <w:r w:rsidR="00D62A41">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883133" w:rsidP="0009593A">
      <w:pPr>
        <w:spacing w:after="0" w:line="360" w:lineRule="auto"/>
        <w:jc w:val="center"/>
      </w:pPr>
      <w:r>
        <w:rPr>
          <w:noProof/>
          <w:lang w:eastAsia="ru-RU"/>
        </w:rPr>
        <w:drawing>
          <wp:inline distT="0" distB="0" distL="0" distR="0" wp14:anchorId="742FCA47" wp14:editId="2AF3ACC9">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883133">
        <w:t>53,4</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12</w:t>
      </w:r>
      <w:r w:rsidR="00D62A41">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C13FF4" w:rsidP="0009593A">
      <w:pPr>
        <w:spacing w:after="0" w:line="360" w:lineRule="auto"/>
        <w:jc w:val="center"/>
      </w:pPr>
      <w:r>
        <w:rPr>
          <w:noProof/>
          <w:lang w:eastAsia="ru-RU"/>
        </w:rPr>
        <w:drawing>
          <wp:inline distT="0" distB="0" distL="0" distR="0" wp14:anchorId="2622FBFC" wp14:editId="25ABCD5D">
            <wp:extent cx="5939625" cy="5367130"/>
            <wp:effectExtent l="0" t="0" r="23495"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C13FF4">
        <w:t>13,9</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C13FF4">
        <w:t>в Ленинском,</w:t>
      </w:r>
      <w:r w:rsidR="0094296F">
        <w:t xml:space="preserve"> Железнодорожном</w:t>
      </w:r>
      <w:r w:rsidR="00C13FF4">
        <w:t>, Куйбышевском</w:t>
      </w:r>
      <w:r w:rsidR="0094296F">
        <w:t xml:space="preserve"> </w:t>
      </w:r>
      <w:r w:rsidR="00147F87">
        <w:t>и «</w:t>
      </w:r>
      <w:r w:rsidR="00C13FF4">
        <w:t>сталинки</w:t>
      </w:r>
      <w:r w:rsidR="00147F87">
        <w:t>»</w:t>
      </w:r>
      <w:r w:rsidR="003C0D59">
        <w:t xml:space="preserve"> в </w:t>
      </w:r>
      <w:r w:rsidR="00C13FF4">
        <w:t>Красноглинском</w:t>
      </w:r>
      <w:r w:rsidR="00E60B3D">
        <w:t xml:space="preserve"> </w:t>
      </w:r>
      <w:r w:rsidR="0034240C">
        <w:t>–</w:t>
      </w:r>
      <w:r w:rsidR="00C76EAB">
        <w:t xml:space="preserve"> </w:t>
      </w:r>
      <w:r w:rsidR="00E60B3D">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13</w:t>
      </w:r>
      <w:r w:rsidR="00D62A41">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62712F" w:rsidP="0009593A">
      <w:pPr>
        <w:spacing w:after="0" w:line="360" w:lineRule="auto"/>
        <w:jc w:val="center"/>
      </w:pPr>
      <w:r>
        <w:rPr>
          <w:noProof/>
          <w:lang w:eastAsia="ru-RU"/>
        </w:rPr>
        <w:drawing>
          <wp:inline distT="0" distB="0" distL="0" distR="0" wp14:anchorId="240D9701" wp14:editId="2E97C583">
            <wp:extent cx="5939625" cy="5104737"/>
            <wp:effectExtent l="0" t="0" r="23495" b="2032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62712F">
        <w:t>Промышленном</w:t>
      </w:r>
      <w:r>
        <w:t xml:space="preserve"> районе – </w:t>
      </w:r>
      <w:r w:rsidR="0062712F">
        <w:t>8,2</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62712F">
        <w:t>0,9</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17471149"/>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13</w:t>
      </w:r>
      <w:r w:rsidR="00D62A41">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62712F" w:rsidRPr="0062712F" w:rsidTr="0062712F">
        <w:trPr>
          <w:trHeight w:val="651"/>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3-комн.</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6 477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2 444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2 265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1 768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59 922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61 306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58 565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59 746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0,76%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0,89%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119 530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109 239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116 525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125 807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3 457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1 478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1 070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909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64 041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63 480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64 039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64 957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0,64%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857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58 043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62 229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58 699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54 685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1 516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707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51 018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54 562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50 306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47 402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0,76%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47 396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50 337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47 904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45 640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7,79%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58 162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58 476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51 019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11,85%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75 769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76 427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72 804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78 064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116 895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116 351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114 855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117 820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23,46%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8,06%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10,89%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72 993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75 026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70 893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73 742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81 424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82 249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81 668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80 781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118 975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108 034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119 097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124 865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6,84%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77 353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79 621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77 522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76 284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2,74%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69 761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77 496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65 782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68 619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9,41%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67 263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72 495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64 323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65 064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10,09%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10,19%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76 768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88 944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78 916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69 281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64 591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64 591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1 161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71 034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72 259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70 463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70 007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122 068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109 079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108 637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131 976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7,04%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10,49%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900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71 373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72 234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72 334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68 985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0,89%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71 512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75 367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74 328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66 077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3,13%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5,50%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59 537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65 378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57 930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55 387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3,74%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3,57%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61 122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65 532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63 167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56 078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7,33%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73 538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73 538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12,23%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12,23%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62 156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64 486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59 886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61 755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65 913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65 645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64 364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69 318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63 258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65 831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65 431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58 390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56 552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61 042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54 803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54 063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46 377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41 710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48 710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18,06%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25,91%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62 636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62 636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926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53 124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57 103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52 087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49 616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57 516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60 042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57 010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54 217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54 468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57 689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55 689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51 243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2,71%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49 913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52 914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49 565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46 736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2,25%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40 705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40 271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40 095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41 215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59 286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59 498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54 941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25,90%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1 318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59 599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62 093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58 448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57 339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0,84%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277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64 526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65 248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65 098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62 848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2,26%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59 764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63 836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60 425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56 568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52 212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56 752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51 421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47 093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3,12%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43 574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42 903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45 321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40 454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2,90%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7,42%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57 919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57 921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57 841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13,02%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57 242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62 041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55 016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53 054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62 871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65 478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60 769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60 454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55 791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56 597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54 125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56 274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7,45%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7,08%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6,62%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54 548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58 651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53 481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50 179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42 577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40 590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42 391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43 236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14,95%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5,75%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6,76%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66 022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67 009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54 674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640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298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44 270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44 535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44 340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43 369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0,94%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45 359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45 039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46 179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44 419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1,70%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45 885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47 447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44 363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47 069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3,55%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9,49%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5,89%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42 082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44 031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41 439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40 461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2,91%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43 816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40 619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45 946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6,93%</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37 022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37 079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36 621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6,58%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131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43 114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46 187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41 795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40 656</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2,65%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48 269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50 161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47 269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45 450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3,63%</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4,67%</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42 780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43 681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44 225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41 745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6,70%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3,49%</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39 072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40 139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39 610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36 580</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2,85%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4,71%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15</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34 854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36 042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36 159</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31 688</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5,62%</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8,70%</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8,74%</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9,81%</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712F" w:rsidRPr="0062712F" w:rsidRDefault="0062712F" w:rsidP="0062712F">
            <w:pPr>
              <w:spacing w:after="0" w:line="240" w:lineRule="auto"/>
              <w:jc w:val="center"/>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41 935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41 935</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r w:rsidR="0062712F" w:rsidRPr="0062712F" w:rsidTr="006271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jc w:val="right"/>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7,96%</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62712F" w:rsidRPr="0062712F" w:rsidRDefault="0062712F" w:rsidP="0062712F">
            <w:pPr>
              <w:spacing w:after="0" w:line="240" w:lineRule="auto"/>
              <w:rPr>
                <w:rFonts w:ascii="Calibri" w:eastAsia="Times New Roman" w:hAnsi="Calibri" w:cs="Calibri"/>
                <w:color w:val="000000"/>
                <w:sz w:val="18"/>
                <w:szCs w:val="18"/>
                <w:lang w:eastAsia="ru-RU"/>
              </w:rPr>
            </w:pPr>
            <w:r w:rsidRPr="0062712F">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62712F">
        <w:t>тре</w:t>
      </w:r>
      <w:r w:rsidR="00AC0793">
        <w:t>х</w:t>
      </w:r>
      <w:r>
        <w:t>комнатных «</w:t>
      </w:r>
      <w:r w:rsidR="00596814">
        <w:t>элиток</w:t>
      </w:r>
      <w:r>
        <w:t xml:space="preserve">» в </w:t>
      </w:r>
      <w:r w:rsidR="0062712F">
        <w:t>Октябрьском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14</w:t>
      </w:r>
      <w:r w:rsidR="00D62A41">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62712F" w:rsidP="001F1BE9">
      <w:pPr>
        <w:spacing w:after="0" w:line="360" w:lineRule="auto"/>
        <w:ind w:left="-426" w:right="-314"/>
        <w:jc w:val="center"/>
      </w:pPr>
      <w:r>
        <w:rPr>
          <w:noProof/>
          <w:lang w:eastAsia="ru-RU"/>
        </w:rPr>
        <w:drawing>
          <wp:inline distT="0" distB="0" distL="0" distR="0" wp14:anchorId="340898A7" wp14:editId="370174A6">
            <wp:extent cx="9549517" cy="4476585"/>
            <wp:effectExtent l="0" t="0" r="13970" b="1968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15</w:t>
      </w:r>
      <w:r w:rsidR="00D62A41">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5E54C6" w:rsidP="0009593A">
      <w:pPr>
        <w:spacing w:after="0" w:line="360" w:lineRule="auto"/>
        <w:jc w:val="center"/>
      </w:pPr>
      <w:r>
        <w:rPr>
          <w:noProof/>
          <w:lang w:eastAsia="ru-RU"/>
        </w:rPr>
        <w:drawing>
          <wp:inline distT="0" distB="0" distL="0" distR="0" wp14:anchorId="25B89112" wp14:editId="4A839DD2">
            <wp:extent cx="5748793" cy="2830665"/>
            <wp:effectExtent l="0" t="0" r="23495" b="273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16</w:t>
      </w:r>
      <w:r w:rsidR="00D62A41">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5E54C6" w:rsidP="0009593A">
      <w:pPr>
        <w:spacing w:after="0" w:line="360" w:lineRule="auto"/>
        <w:jc w:val="center"/>
      </w:pPr>
      <w:r>
        <w:rPr>
          <w:noProof/>
          <w:lang w:eastAsia="ru-RU"/>
        </w:rPr>
        <w:drawing>
          <wp:inline distT="0" distB="0" distL="0" distR="0" wp14:anchorId="51610833" wp14:editId="7C077970">
            <wp:extent cx="5940425" cy="3619336"/>
            <wp:effectExtent l="0" t="0" r="22225" b="196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17</w:t>
      </w:r>
      <w:r w:rsidR="00D62A41">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5E54C6" w:rsidP="001F50C3">
      <w:pPr>
        <w:spacing w:after="0" w:line="360" w:lineRule="auto"/>
        <w:jc w:val="center"/>
      </w:pPr>
      <w:r>
        <w:rPr>
          <w:noProof/>
          <w:lang w:eastAsia="ru-RU"/>
        </w:rPr>
        <w:drawing>
          <wp:inline distT="0" distB="0" distL="0" distR="0" wp14:anchorId="6099961B" wp14:editId="4B4DB9DA">
            <wp:extent cx="5939625" cy="4166484"/>
            <wp:effectExtent l="0" t="0" r="23495" b="2476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5E54C6">
        <w:t>116 895</w:t>
      </w:r>
      <w:r>
        <w:t xml:space="preserve"> «элитки», </w:t>
      </w:r>
      <w:r w:rsidR="005E54C6">
        <w:t>72 993</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5E54C6">
        <w:t>118 975</w:t>
      </w:r>
      <w:r>
        <w:t xml:space="preserve"> «элитки», </w:t>
      </w:r>
      <w:r w:rsidR="005E54C6">
        <w:t>77 353</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5E54C6">
        <w:t>122 068</w:t>
      </w:r>
      <w:r>
        <w:t xml:space="preserve"> «элитки», </w:t>
      </w:r>
      <w:r w:rsidR="005E54C6">
        <w:t>71 373</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5E54C6">
        <w:t>34 854</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18</w:t>
      </w:r>
      <w:r w:rsidR="00D62A41">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5E54C6" w:rsidP="00D213AF">
      <w:pPr>
        <w:spacing w:after="0" w:line="360" w:lineRule="auto"/>
        <w:jc w:val="center"/>
      </w:pPr>
      <w:r>
        <w:rPr>
          <w:noProof/>
          <w:lang w:eastAsia="ru-RU"/>
        </w:rPr>
        <w:drawing>
          <wp:inline distT="0" distB="0" distL="0" distR="0" wp14:anchorId="3AEC7DEB" wp14:editId="0DA41026">
            <wp:extent cx="5939625" cy="2035534"/>
            <wp:effectExtent l="0" t="0" r="23495" b="222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19</w:t>
      </w:r>
      <w:r w:rsidR="00D62A41">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5E54C6" w:rsidP="00D213AF">
      <w:pPr>
        <w:spacing w:after="0" w:line="360" w:lineRule="auto"/>
        <w:jc w:val="center"/>
      </w:pPr>
      <w:r>
        <w:rPr>
          <w:noProof/>
          <w:lang w:eastAsia="ru-RU"/>
        </w:rPr>
        <w:drawing>
          <wp:inline distT="0" distB="0" distL="0" distR="0" wp14:anchorId="6968AD3D" wp14:editId="64FB4B89">
            <wp:extent cx="5939625" cy="2775006"/>
            <wp:effectExtent l="0" t="0" r="23495" b="2540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17471150"/>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491CAA">
        <w:t>ию</w:t>
      </w:r>
      <w:r w:rsidR="007258E1">
        <w:t>л</w:t>
      </w:r>
      <w:r w:rsidR="00491CAA">
        <w:t>е</w:t>
      </w:r>
      <w:r>
        <w:t xml:space="preserve"> 201</w:t>
      </w:r>
      <w:r w:rsidR="00156443">
        <w:t>9</w:t>
      </w:r>
      <w:r>
        <w:t xml:space="preserve"> года </w:t>
      </w:r>
      <w:r w:rsidR="00D646C0">
        <w:t>прошл</w:t>
      </w:r>
      <w:r w:rsidR="007C2198">
        <w:t>а</w:t>
      </w:r>
      <w:r w:rsidR="00D646C0">
        <w:t xml:space="preserve"> </w:t>
      </w:r>
      <w:r w:rsidR="007258E1">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7258E1">
        <w:t>июнь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7258E1">
        <w:t>387</w:t>
      </w:r>
      <w:r>
        <w:t xml:space="preserve"> руб. (</w:t>
      </w:r>
      <w:r w:rsidR="002C5D86">
        <w:t>0,64</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20</w:t>
      </w:r>
      <w:r w:rsidR="00D62A41">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2C5D86" w:rsidP="00FA0438">
      <w:pPr>
        <w:spacing w:after="0" w:line="360" w:lineRule="auto"/>
        <w:ind w:left="-426"/>
        <w:jc w:val="center"/>
      </w:pPr>
      <w:r>
        <w:rPr>
          <w:noProof/>
          <w:lang w:eastAsia="ru-RU"/>
        </w:rPr>
        <w:drawing>
          <wp:inline distT="0" distB="0" distL="0" distR="0" wp14:anchorId="21CFBC49" wp14:editId="46F9AA0B">
            <wp:extent cx="5939624" cy="5057029"/>
            <wp:effectExtent l="0" t="0" r="23495" b="107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21</w:t>
      </w:r>
      <w:r w:rsidR="00D62A41">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2C5D86" w:rsidP="0009593A">
      <w:pPr>
        <w:spacing w:after="0" w:line="360" w:lineRule="auto"/>
        <w:jc w:val="center"/>
      </w:pPr>
      <w:r>
        <w:rPr>
          <w:noProof/>
          <w:lang w:eastAsia="ru-RU"/>
        </w:rPr>
        <w:drawing>
          <wp:inline distT="0" distB="0" distL="0" distR="0" wp14:anchorId="319027A1" wp14:editId="4BEDBF44">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1F2B00">
        <w:t>ию</w:t>
      </w:r>
      <w:r w:rsidR="002C5D86">
        <w:t>л</w:t>
      </w:r>
      <w:r w:rsidR="001F2B00">
        <w:t>ь</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2C5D86">
        <w:t>2 067</w:t>
      </w:r>
      <w:r w:rsidR="00112CFB">
        <w:t xml:space="preserve"> рубл</w:t>
      </w:r>
      <w:r w:rsidR="00916EE8">
        <w:t>ей</w:t>
      </w:r>
      <w:r w:rsidR="00112CFB">
        <w:t xml:space="preserve"> (</w:t>
      </w:r>
      <w:r w:rsidR="002C5D86">
        <w:t>3,57</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14</w:t>
      </w:r>
      <w:r w:rsidR="00D62A41">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0" w:type="auto"/>
        <w:jc w:val="center"/>
        <w:tblLook w:val="04A0" w:firstRow="1" w:lastRow="0" w:firstColumn="1" w:lastColumn="0" w:noHBand="0" w:noVBand="1"/>
      </w:tblPr>
      <w:tblGrid>
        <w:gridCol w:w="901"/>
        <w:gridCol w:w="1110"/>
        <w:gridCol w:w="3223"/>
        <w:gridCol w:w="763"/>
        <w:gridCol w:w="713"/>
        <w:gridCol w:w="719"/>
        <w:gridCol w:w="719"/>
        <w:gridCol w:w="721"/>
        <w:gridCol w:w="718"/>
        <w:gridCol w:w="719"/>
        <w:gridCol w:w="733"/>
        <w:gridCol w:w="747"/>
        <w:gridCol w:w="719"/>
        <w:gridCol w:w="750"/>
        <w:gridCol w:w="768"/>
        <w:gridCol w:w="763"/>
      </w:tblGrid>
      <w:tr w:rsidR="002C5D86" w:rsidRPr="002C5D86" w:rsidTr="002C5D8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Тип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Кол-во комнат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Параметры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июл.18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авг.18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сен.18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окт.18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ноя.18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дек.18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янв.19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фев.19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мар.19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апр.19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май.19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июн.19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июл.19</w:t>
            </w:r>
          </w:p>
        </w:tc>
      </w:tr>
      <w:tr w:rsidR="002C5D86" w:rsidRPr="002C5D86" w:rsidTr="002C5D86">
        <w:trPr>
          <w:trHeight w:val="34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Все типы</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по всем</w:t>
            </w: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57 855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58 983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58 975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59 012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59 320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60 383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60 127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60 252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59 619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59 927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59 864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60 309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59 922</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-642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1 128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308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1 063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-256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125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-633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308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445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-387</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1,95%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-0,01%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0,06%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0,52%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1,79%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-0,42%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-1,05%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0,52%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0,74%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-0,64%</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1-комн.</w:t>
            </w: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59 137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59 842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59 936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59 781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59 626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60 867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60 789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60 714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60 644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61 314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60 928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61 424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61 306</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-430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705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-155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-155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1 241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-78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-75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670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-386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496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-118</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-0,72%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1,19%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-0,26%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-0,26%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2,08%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-0,63%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0,81%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-0,19%</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2-комн.</w:t>
            </w: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56 370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57 568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57 958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57 488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58 573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59 625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59 736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59 693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59 103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59 000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58 991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59 360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58 565</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-834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1 198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390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-471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1 086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1 052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369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-795</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-1,46%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2,13%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0,68%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-0,81%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1,89%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1,80%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-0,07%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-0,99%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-0,01%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0,63%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-1,34%</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3-комн.</w:t>
            </w: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58 002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59 559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58 963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59 776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59 802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60 647</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59 766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60 315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58 880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59 138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59 541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60 041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59 746</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-565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1 558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-596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813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845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-881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549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-1 436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259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403</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-294</w:t>
            </w:r>
          </w:p>
        </w:tc>
      </w:tr>
      <w:tr w:rsidR="002C5D86" w:rsidRPr="002C5D86" w:rsidTr="002C5D86">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C5D86" w:rsidRPr="002C5D86" w:rsidRDefault="002C5D86" w:rsidP="002C5D86">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5D86" w:rsidRPr="002C5D86" w:rsidRDefault="002C5D86" w:rsidP="002C5D86">
            <w:pPr>
              <w:spacing w:after="0" w:line="240" w:lineRule="auto"/>
              <w:jc w:val="center"/>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-0,96%</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2,69%</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1,38%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0,04%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1,41%</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-1,45%</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0,92%</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-2,38%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0,44%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0,68%</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0,84%</w:t>
            </w:r>
          </w:p>
        </w:tc>
        <w:tc>
          <w:tcPr>
            <w:tcW w:w="0" w:type="auto"/>
            <w:tcBorders>
              <w:top w:val="nil"/>
              <w:left w:val="nil"/>
              <w:bottom w:val="single" w:sz="4" w:space="0" w:color="auto"/>
              <w:right w:val="single" w:sz="4" w:space="0" w:color="auto"/>
            </w:tcBorders>
            <w:shd w:val="clear" w:color="auto" w:fill="auto"/>
            <w:noWrap/>
            <w:vAlign w:val="bottom"/>
            <w:hideMark/>
          </w:tcPr>
          <w:p w:rsidR="002C5D86" w:rsidRPr="002C5D86" w:rsidRDefault="002C5D86" w:rsidP="002C5D86">
            <w:pPr>
              <w:spacing w:after="0" w:line="240" w:lineRule="auto"/>
              <w:jc w:val="right"/>
              <w:rPr>
                <w:rFonts w:ascii="Calibri" w:eastAsia="Times New Roman" w:hAnsi="Calibri" w:cs="Calibri"/>
                <w:color w:val="000000"/>
                <w:sz w:val="18"/>
                <w:szCs w:val="18"/>
                <w:lang w:eastAsia="ru-RU"/>
              </w:rPr>
            </w:pPr>
            <w:r w:rsidRPr="002C5D86">
              <w:rPr>
                <w:rFonts w:ascii="Calibri" w:eastAsia="Times New Roman" w:hAnsi="Calibri" w:cs="Calibri"/>
                <w:color w:val="000000"/>
                <w:sz w:val="18"/>
                <w:szCs w:val="18"/>
                <w:lang w:eastAsia="ru-RU"/>
              </w:rPr>
              <w:t>-0,49%</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17471151"/>
      <w:r>
        <w:t>Городской округ Тольятти</w:t>
      </w:r>
      <w:bookmarkEnd w:id="15"/>
    </w:p>
    <w:p w:rsidR="00004D6E" w:rsidRDefault="00004D6E" w:rsidP="00004D6E">
      <w:pPr>
        <w:pStyle w:val="3"/>
        <w:jc w:val="center"/>
      </w:pPr>
      <w:bookmarkStart w:id="16" w:name="_Toc17471152"/>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5 0</w:t>
      </w:r>
      <w:r w:rsidR="00132279">
        <w:t>11</w:t>
      </w:r>
      <w:r>
        <w:t xml:space="preserve"> уникальн</w:t>
      </w:r>
      <w:r w:rsidR="00D97534">
        <w:t>ых</w:t>
      </w:r>
      <w:r>
        <w:t xml:space="preserve"> предложени</w:t>
      </w:r>
      <w:r w:rsidR="004A12F6">
        <w:t>я</w:t>
      </w:r>
      <w:r>
        <w:t>, опубликованны</w:t>
      </w:r>
      <w:r w:rsidR="00D97534">
        <w:t>х</w:t>
      </w:r>
      <w:r>
        <w:t xml:space="preserve"> в </w:t>
      </w:r>
      <w:r w:rsidR="00CC232C">
        <w:t>ию</w:t>
      </w:r>
      <w:r w:rsidR="00132279">
        <w:t>л</w:t>
      </w:r>
      <w:r w:rsidR="00CC232C">
        <w:t>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22</w:t>
      </w:r>
      <w:r w:rsidR="00D62A41">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132279" w:rsidP="00DE2470">
      <w:pPr>
        <w:spacing w:after="0" w:line="360" w:lineRule="auto"/>
        <w:jc w:val="center"/>
      </w:pPr>
      <w:r>
        <w:rPr>
          <w:noProof/>
          <w:lang w:eastAsia="ru-RU"/>
        </w:rPr>
        <w:drawing>
          <wp:inline distT="0" distB="0" distL="0" distR="0" wp14:anchorId="390BB963" wp14:editId="052F275B">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132279">
        <w:t>53,8</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23</w:t>
      </w:r>
      <w:r w:rsidR="00D62A41">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132279" w:rsidP="00DE2470">
      <w:pPr>
        <w:spacing w:after="0" w:line="360" w:lineRule="auto"/>
        <w:jc w:val="center"/>
      </w:pPr>
      <w:r>
        <w:rPr>
          <w:noProof/>
          <w:lang w:eastAsia="ru-RU"/>
        </w:rPr>
        <w:drawing>
          <wp:inline distT="0" distB="0" distL="0" distR="0" wp14:anchorId="3B212C08" wp14:editId="43319D75">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4E6357">
        <w:t>36,5</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24</w:t>
      </w:r>
      <w:r w:rsidR="00D62A41">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132279" w:rsidP="00DE2470">
      <w:pPr>
        <w:spacing w:after="0" w:line="360" w:lineRule="auto"/>
        <w:jc w:val="center"/>
      </w:pPr>
      <w:r>
        <w:rPr>
          <w:noProof/>
          <w:lang w:eastAsia="ru-RU"/>
        </w:rPr>
        <w:drawing>
          <wp:inline distT="0" distB="0" distL="0" distR="0" wp14:anchorId="67A723B2" wp14:editId="5AED9B1A">
            <wp:extent cx="5939625" cy="4603806"/>
            <wp:effectExtent l="0" t="0" r="23495" b="2540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132279">
        <w:t>22,6</w:t>
      </w:r>
      <w:r w:rsidRPr="00C176E8">
        <w:t>% от общего количества предложений</w:t>
      </w:r>
      <w:r>
        <w:t xml:space="preserve">, наименьшее – «сталинки» </w:t>
      </w:r>
      <w:r w:rsidR="00FD7E34">
        <w:t>в</w:t>
      </w:r>
      <w:r w:rsidR="00FB61CE">
        <w:t xml:space="preserve"> </w:t>
      </w:r>
      <w:r w:rsidR="00196837">
        <w:t xml:space="preserve">«Комсомольском» </w:t>
      </w:r>
      <w:r w:rsidR="00CC5576">
        <w:t>–</w:t>
      </w:r>
      <w:r w:rsidR="00132279">
        <w:t xml:space="preserve"> </w:t>
      </w:r>
      <w:r>
        <w:t>0,</w:t>
      </w:r>
      <w:r w:rsidR="0013227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25</w:t>
      </w:r>
      <w:r w:rsidR="00D62A41">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132279" w:rsidP="00DE2470">
      <w:pPr>
        <w:spacing w:after="0" w:line="360" w:lineRule="auto"/>
        <w:jc w:val="center"/>
      </w:pPr>
      <w:r>
        <w:rPr>
          <w:noProof/>
          <w:lang w:eastAsia="ru-RU"/>
        </w:rPr>
        <w:drawing>
          <wp:inline distT="0" distB="0" distL="0" distR="0" wp14:anchorId="1A537BA1" wp14:editId="034D17BD">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5A6FEC">
        <w:t>19,</w:t>
      </w:r>
      <w:r w:rsidR="00132279">
        <w:t>7</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132279">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17471153"/>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15</w:t>
      </w:r>
      <w:r w:rsidR="00D62A41">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132279" w:rsidRPr="00132279" w:rsidTr="00132279">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3-комн.</w:t>
            </w:r>
          </w:p>
        </w:tc>
      </w:tr>
      <w:tr w:rsidR="00132279" w:rsidRPr="00132279" w:rsidTr="00132279">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5 011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1 890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1 677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1 444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40 624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41 818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39 965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39 826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0,44%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0,79%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0,81%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59 357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59 216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59 919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59 059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1 429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635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463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43 316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43 899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41 854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44 244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1,72%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1 830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694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546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41 585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43 063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41 818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39 630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1 201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510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319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35 601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36 999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35 174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34 653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157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37 932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37 185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40 713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36 438</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38 002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39 090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36 276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38 619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10,13%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9,15%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5,11%</w:t>
            </w:r>
          </w:p>
        </w:tc>
      </w:tr>
      <w:tr w:rsidR="00132279" w:rsidRPr="00132279" w:rsidTr="00132279">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1 539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647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561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37 502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37 871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36 729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38 091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0,79%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1,88%</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58 677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59 362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57 114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59 580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6,21%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6,97%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149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38 895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38 326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38 404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41 169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3,28%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41 042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40 560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42 522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40 365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2,89%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673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34 400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35 485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33 885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33 662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1,97%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35 418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35 748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34 567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34 522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4,54%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6,66%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6,98%</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39 081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39 598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38 756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39 050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8,74%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12,22%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4,82%</w:t>
            </w:r>
          </w:p>
        </w:tc>
      </w:tr>
      <w:tr w:rsidR="00132279" w:rsidRPr="00132279" w:rsidTr="00132279">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2 698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989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814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895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43 346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45 075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43 263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41 512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0,52%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0,73%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0,96%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59 653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59 083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61 321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58 932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2,38%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5,57%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863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214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45 905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47 015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44 025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46 171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1,95%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1 130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319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43 091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44 931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43 797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40 606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149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38 251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41 259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38 398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36 144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1,40%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266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39 552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38 901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42 566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37 472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2,25%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41 652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43 046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41 717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39 850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1,90%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42 377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44 202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42 818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39 850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5,11%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43 341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44 588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42 939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42 054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1,96%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37 343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37 064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38 782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34 852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4,61%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36 488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39 708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35 465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34 966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5,68%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16,78%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9,98%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6,02%</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36 536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35 530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37 039</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11,35%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15,78%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18,10%</w:t>
            </w:r>
          </w:p>
        </w:tc>
      </w:tr>
      <w:tr w:rsidR="00132279" w:rsidRPr="00132279" w:rsidTr="00132279">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34 279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36 264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33 848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32 780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2,87%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2,57%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34 737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34 896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34 254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36 407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4,84%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7,65%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8,06%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36 488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38 764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36 494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34 207</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20</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31 040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32 486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31 103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29 906</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1,97%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5,37%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4,71%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53</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33 537</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34 540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34 341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31 181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4,45%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5,92%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4,05%</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33 585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36 806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29 210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37 273</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17,34%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68,84%</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13,01%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38,62%</w:t>
            </w:r>
          </w:p>
        </w:tc>
      </w:tr>
      <w:tr w:rsidR="00132279" w:rsidRPr="00132279" w:rsidTr="00132279">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27 956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29 656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28 700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24 561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95</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24</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27 956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29 656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28 700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24 561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3,66%</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jc w:val="right"/>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3,91%</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2279" w:rsidRPr="00132279" w:rsidRDefault="00132279" w:rsidP="00132279">
            <w:pPr>
              <w:spacing w:after="0" w:line="240" w:lineRule="auto"/>
              <w:jc w:val="center"/>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r w:rsidR="00132279" w:rsidRPr="00132279" w:rsidTr="00132279">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132279" w:rsidRPr="00132279" w:rsidRDefault="00132279" w:rsidP="00132279">
            <w:pPr>
              <w:spacing w:after="0" w:line="240" w:lineRule="auto"/>
              <w:rPr>
                <w:rFonts w:ascii="Calibri" w:eastAsia="Times New Roman" w:hAnsi="Calibri" w:cs="Calibri"/>
                <w:color w:val="000000"/>
                <w:sz w:val="18"/>
                <w:szCs w:val="18"/>
                <w:lang w:eastAsia="ru-RU"/>
              </w:rPr>
            </w:pPr>
            <w:r w:rsidRPr="00132279">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C5EDA">
        <w:t>двух</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26</w:t>
      </w:r>
      <w:r w:rsidR="00D62A41">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AF7A6E" w:rsidP="00DE2470">
      <w:pPr>
        <w:spacing w:after="0" w:line="360" w:lineRule="auto"/>
        <w:jc w:val="center"/>
      </w:pPr>
      <w:r>
        <w:rPr>
          <w:noProof/>
          <w:lang w:eastAsia="ru-RU"/>
        </w:rPr>
        <w:drawing>
          <wp:inline distT="0" distB="0" distL="0" distR="0" wp14:anchorId="55E4E3DC" wp14:editId="10C32612">
            <wp:extent cx="8873655" cy="4325510"/>
            <wp:effectExtent l="0" t="0" r="22860" b="18415"/>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27</w:t>
      </w:r>
      <w:r w:rsidR="00D62A41">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BB4F2D" w:rsidP="00DE2470">
      <w:pPr>
        <w:spacing w:after="0" w:line="360" w:lineRule="auto"/>
        <w:jc w:val="center"/>
      </w:pPr>
      <w:r>
        <w:rPr>
          <w:noProof/>
          <w:lang w:eastAsia="ru-RU"/>
        </w:rPr>
        <w:drawing>
          <wp:inline distT="0" distB="0" distL="0" distR="0" wp14:anchorId="5DC48625" wp14:editId="6E57F1FF">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28</w:t>
      </w:r>
      <w:r w:rsidR="00D62A41">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BB4F2D" w:rsidP="00DE2470">
      <w:pPr>
        <w:spacing w:after="0" w:line="360" w:lineRule="auto"/>
        <w:jc w:val="center"/>
      </w:pPr>
      <w:r>
        <w:rPr>
          <w:noProof/>
          <w:lang w:eastAsia="ru-RU"/>
        </w:rPr>
        <w:drawing>
          <wp:inline distT="0" distB="0" distL="0" distR="0" wp14:anchorId="5005114A" wp14:editId="405EAB43">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17471154"/>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16</w:t>
      </w:r>
      <w:r w:rsidR="00D62A41">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422AA2" w:rsidRPr="00422AA2" w:rsidTr="00422AA2">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июл.19</w:t>
            </w:r>
          </w:p>
        </w:tc>
      </w:tr>
      <w:tr w:rsidR="00422AA2" w:rsidRPr="00422AA2" w:rsidTr="00422AA2">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40 624</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208</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0,52%</w:t>
            </w:r>
          </w:p>
        </w:tc>
      </w:tr>
      <w:tr w:rsidR="00422AA2" w:rsidRPr="00422AA2" w:rsidTr="00422AA2">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41 818</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435</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1,05%</w:t>
            </w:r>
          </w:p>
        </w:tc>
      </w:tr>
      <w:tr w:rsidR="00422AA2" w:rsidRPr="00422AA2" w:rsidTr="00422AA2">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39 965</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142</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0,36%</w:t>
            </w:r>
          </w:p>
        </w:tc>
      </w:tr>
      <w:tr w:rsidR="00422AA2" w:rsidRPr="00422AA2" w:rsidTr="00422AA2">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39 826</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46</w:t>
            </w:r>
          </w:p>
        </w:tc>
      </w:tr>
      <w:tr w:rsidR="00422AA2" w:rsidRPr="00422AA2" w:rsidTr="00422AA2">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22AA2" w:rsidRPr="00422AA2" w:rsidRDefault="00422AA2" w:rsidP="00422AA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22AA2" w:rsidRPr="00422AA2" w:rsidRDefault="00422AA2" w:rsidP="00422AA2">
            <w:pPr>
              <w:spacing w:after="0" w:line="240" w:lineRule="auto"/>
              <w:jc w:val="center"/>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422AA2" w:rsidRPr="00422AA2" w:rsidRDefault="00422AA2" w:rsidP="00422AA2">
            <w:pPr>
              <w:spacing w:after="0" w:line="240" w:lineRule="auto"/>
              <w:jc w:val="right"/>
              <w:rPr>
                <w:rFonts w:ascii="Calibri" w:eastAsia="Times New Roman" w:hAnsi="Calibri" w:cs="Calibri"/>
                <w:color w:val="000000"/>
                <w:sz w:val="18"/>
                <w:szCs w:val="18"/>
                <w:lang w:eastAsia="ru-RU"/>
              </w:rPr>
            </w:pPr>
            <w:r w:rsidRPr="00422AA2">
              <w:rPr>
                <w:rFonts w:ascii="Calibri" w:eastAsia="Times New Roman" w:hAnsi="Calibri" w:cs="Calibri"/>
                <w:color w:val="000000"/>
                <w:sz w:val="18"/>
                <w:szCs w:val="18"/>
                <w:lang w:eastAsia="ru-RU"/>
              </w:rPr>
              <w:t>0,12%</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29</w:t>
      </w:r>
      <w:r w:rsidR="00D62A41">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D320D8" w:rsidP="00DE2470">
      <w:pPr>
        <w:spacing w:after="0" w:line="360" w:lineRule="auto"/>
        <w:jc w:val="center"/>
      </w:pPr>
      <w:r>
        <w:rPr>
          <w:noProof/>
          <w:lang w:eastAsia="ru-RU"/>
        </w:rPr>
        <w:drawing>
          <wp:inline distT="0" distB="0" distL="0" distR="0" wp14:anchorId="2F59C7BA" wp14:editId="2966BDD9">
            <wp:extent cx="5940425" cy="2987073"/>
            <wp:effectExtent l="0" t="0" r="22225" b="2286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30</w:t>
      </w:r>
      <w:r w:rsidR="00D62A41">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D320D8" w:rsidP="00DE2470">
      <w:pPr>
        <w:spacing w:after="0" w:line="360" w:lineRule="auto"/>
        <w:jc w:val="center"/>
      </w:pPr>
      <w:r>
        <w:rPr>
          <w:noProof/>
          <w:lang w:eastAsia="ru-RU"/>
        </w:rPr>
        <w:drawing>
          <wp:inline distT="0" distB="0" distL="0" distR="0" wp14:anchorId="57216571" wp14:editId="1A17492C">
            <wp:extent cx="5939625" cy="3124862"/>
            <wp:effectExtent l="0" t="0" r="23495" b="1841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D320D8">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D320D8">
        <w:t>июнь</w:t>
      </w:r>
      <w:r w:rsidRPr="003475B7">
        <w:t xml:space="preserve"> 201</w:t>
      </w:r>
      <w:r w:rsidR="00742127">
        <w:t>9</w:t>
      </w:r>
      <w:r w:rsidRPr="003475B7">
        <w:t xml:space="preserve"> года) </w:t>
      </w:r>
      <w:r w:rsidR="00D320D8">
        <w:t>рост</w:t>
      </w:r>
      <w:r w:rsidR="00E44F0F">
        <w:t xml:space="preserve"> составил </w:t>
      </w:r>
      <w:r w:rsidR="00D320D8">
        <w:t>208</w:t>
      </w:r>
      <w:r w:rsidR="00E44F0F">
        <w:t xml:space="preserve"> руб. (</w:t>
      </w:r>
      <w:r w:rsidR="00434E64">
        <w:t>0,</w:t>
      </w:r>
      <w:r w:rsidR="00D320D8">
        <w:t>52</w:t>
      </w:r>
      <w:r w:rsidR="008A75E0">
        <w:t>%)</w:t>
      </w:r>
      <w:r w:rsidR="00D320D8">
        <w:t>.</w:t>
      </w:r>
    </w:p>
    <w:p w:rsidR="00F2258C" w:rsidRDefault="00F2258C" w:rsidP="00F2258C">
      <w:pPr>
        <w:spacing w:after="0" w:line="360" w:lineRule="auto"/>
        <w:ind w:firstLine="709"/>
        <w:jc w:val="both"/>
      </w:pPr>
      <w:r>
        <w:t>По отношению к аналогичному периоду прошлого года (</w:t>
      </w:r>
      <w:r w:rsidR="00135A92">
        <w:t>ию</w:t>
      </w:r>
      <w:r w:rsidR="00D320D8">
        <w:t>л</w:t>
      </w:r>
      <w:r w:rsidR="00135A92">
        <w:t>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D320D8">
        <w:t>1 433</w:t>
      </w:r>
      <w:r>
        <w:t xml:space="preserve"> рубл</w:t>
      </w:r>
      <w:r w:rsidR="009B7478">
        <w:t>я</w:t>
      </w:r>
      <w:r>
        <w:t xml:space="preserve"> (</w:t>
      </w:r>
      <w:r w:rsidR="00D320D8">
        <w:t>3,66</w:t>
      </w:r>
      <w:r>
        <w:t>%).</w:t>
      </w:r>
    </w:p>
    <w:p w:rsidR="00683D8E" w:rsidRDefault="00683D8E" w:rsidP="00F2258C">
      <w:pPr>
        <w:spacing w:after="0" w:line="360" w:lineRule="auto"/>
        <w:ind w:firstLine="709"/>
        <w:jc w:val="both"/>
      </w:pPr>
      <w:r w:rsidRPr="00683D8E">
        <w:t xml:space="preserve">По отношению к </w:t>
      </w:r>
      <w:r>
        <w:t>началу года (январь</w:t>
      </w:r>
      <w:r w:rsidRPr="00683D8E">
        <w:t xml:space="preserve"> 201</w:t>
      </w:r>
      <w:r>
        <w:t>9</w:t>
      </w:r>
      <w:r w:rsidRPr="00683D8E">
        <w:t xml:space="preserve">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w:t>
      </w:r>
      <w:r w:rsidR="00D320D8">
        <w:t>250</w:t>
      </w:r>
      <w:r w:rsidRPr="00683D8E">
        <w:t xml:space="preserve"> рубл</w:t>
      </w:r>
      <w:r w:rsidR="00D320D8">
        <w:t>ей</w:t>
      </w:r>
      <w:r w:rsidRPr="00683D8E">
        <w:t xml:space="preserve"> (</w:t>
      </w:r>
      <w:r>
        <w:t>0,</w:t>
      </w:r>
      <w:r w:rsidR="00D320D8">
        <w:t>63</w:t>
      </w:r>
      <w:r w:rsidRPr="00683D8E">
        <w:t>%).</w:t>
      </w:r>
    </w:p>
    <w:p w:rsidR="00135A92" w:rsidRDefault="00434E64" w:rsidP="00DE2470">
      <w:pPr>
        <w:spacing w:after="0" w:line="360" w:lineRule="auto"/>
        <w:ind w:firstLine="709"/>
        <w:jc w:val="both"/>
      </w:pPr>
      <w:r>
        <w:t>Нач</w:t>
      </w:r>
      <w:r w:rsidR="00135A92">
        <w:t>авшаяся</w:t>
      </w:r>
      <w:r>
        <w:t xml:space="preserve"> с середины </w:t>
      </w:r>
      <w:r w:rsidR="00CD305A">
        <w:t>201</w:t>
      </w:r>
      <w:r>
        <w:t>8</w:t>
      </w:r>
      <w:r w:rsidR="00CD305A">
        <w:t xml:space="preserve"> </w:t>
      </w:r>
      <w:r>
        <w:t xml:space="preserve">года </w:t>
      </w:r>
      <w:r w:rsidR="00540E20">
        <w:t>тенденция роста</w:t>
      </w:r>
      <w:r w:rsidR="00135A92">
        <w:t xml:space="preserve"> средней удельной цены предложения</w:t>
      </w:r>
      <w:r>
        <w:t>, была продолжена в 2019 году</w:t>
      </w:r>
      <w:r w:rsidR="00540E20">
        <w:t xml:space="preserve">, </w:t>
      </w:r>
      <w:r w:rsidR="00135A92">
        <w:t xml:space="preserve">в марте 2019 </w:t>
      </w:r>
      <w:r w:rsidR="00540E20">
        <w:t>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 xml:space="preserve">лась к отметке </w:t>
      </w:r>
      <w:r w:rsidR="009B7478">
        <w:t>40 </w:t>
      </w:r>
      <w:r w:rsidR="00135A92">
        <w:t>9</w:t>
      </w:r>
      <w:r w:rsidR="009B7478">
        <w:t>00</w:t>
      </w:r>
      <w:r w:rsidR="001B0AFD">
        <w:t xml:space="preserve"> руб./кв.м</w:t>
      </w:r>
      <w:r w:rsidR="0064235B">
        <w:t>.</w:t>
      </w:r>
      <w:r w:rsidR="008B70F3">
        <w:t xml:space="preserve"> </w:t>
      </w:r>
      <w:r w:rsidR="00135A92">
        <w:t xml:space="preserve">Однако, начиная с апреля, рост сменился отрицательной коррекцией, и в июне, средняя удельная цена предложения </w:t>
      </w:r>
      <w:r w:rsidR="00135A92" w:rsidRPr="00135A92">
        <w:t>одного квадратного метра общей площади квартир в многоквартирных домах на вторичном рынке в г. Тольятти</w:t>
      </w:r>
      <w:r w:rsidR="00135A92">
        <w:t xml:space="preserve"> опустилась ниже отметки в 40</w:t>
      </w:r>
      <w:r w:rsidR="00683D8E">
        <w:t> </w:t>
      </w:r>
      <w:r w:rsidR="00135A92">
        <w:t>5</w:t>
      </w:r>
      <w:r w:rsidR="00683D8E">
        <w:t xml:space="preserve">00 </w:t>
      </w:r>
      <w:r w:rsidR="00135A92">
        <w:t>руб.</w:t>
      </w:r>
      <w:r w:rsidR="00D320D8">
        <w:t xml:space="preserve"> Июль же был отмечен незначительной положительной динамикой, по значению не многим отличающейся от погрешности проводимых вычислений.</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135A92">
        <w:t>ию</w:t>
      </w:r>
      <w:r w:rsidR="00D320D8">
        <w:t>л</w:t>
      </w:r>
      <w:r w:rsidR="00135A92">
        <w:t>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17471155"/>
      <w:r>
        <w:t>Новостройки</w:t>
      </w:r>
      <w:bookmarkEnd w:id="21"/>
      <w:bookmarkEnd w:id="22"/>
    </w:p>
    <w:p w:rsidR="0037324B" w:rsidRDefault="0037324B" w:rsidP="0037324B">
      <w:pPr>
        <w:pStyle w:val="2"/>
        <w:jc w:val="center"/>
      </w:pPr>
      <w:bookmarkStart w:id="23" w:name="_Toc397419405"/>
      <w:bookmarkStart w:id="24" w:name="_Toc17471156"/>
      <w:r>
        <w:t>Городской округ Самара</w:t>
      </w:r>
      <w:bookmarkEnd w:id="24"/>
    </w:p>
    <w:p w:rsidR="0037324B" w:rsidRDefault="0037324B" w:rsidP="0037324B">
      <w:pPr>
        <w:pStyle w:val="3"/>
        <w:jc w:val="center"/>
      </w:pPr>
      <w:bookmarkStart w:id="25" w:name="_Toc17471157"/>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827AA">
        <w:t>2 777</w:t>
      </w:r>
      <w:r w:rsidR="007C7F5F">
        <w:t xml:space="preserve"> </w:t>
      </w:r>
      <w:r>
        <w:t>предложени</w:t>
      </w:r>
      <w:r w:rsidR="009B7478">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C91E57">
        <w:t>ию</w:t>
      </w:r>
      <w:r w:rsidR="003827AA">
        <w:t>л</w:t>
      </w:r>
      <w:r w:rsidR="00C91E57">
        <w:t>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17</w:t>
      </w:r>
      <w:r w:rsidR="00D62A41">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3827AA" w:rsidRPr="003827AA" w:rsidTr="003827AA">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3-комн.</w:t>
            </w:r>
          </w:p>
        </w:tc>
      </w:tr>
      <w:tr w:rsidR="003827AA" w:rsidRPr="003827AA" w:rsidTr="003827AA">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2 777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1 096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1 020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661</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63,96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43,56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65,05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96,11</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32 000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36 512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33 133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32 000</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94 907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94 907</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44 725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46 043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45 553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41 261</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42 986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42 061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38 000</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7 097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6 964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6 944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6 552</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269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510</w:t>
            </w:r>
          </w:p>
        </w:tc>
      </w:tr>
      <w:tr w:rsidR="003827AA" w:rsidRPr="003827AA" w:rsidTr="003827AA">
        <w:trPr>
          <w:trHeight w:val="300"/>
          <w:jc w:val="center"/>
        </w:trPr>
        <w:tc>
          <w:tcPr>
            <w:tcW w:w="421" w:type="pct"/>
            <w:vMerge/>
            <w:tcBorders>
              <w:top w:val="nil"/>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0,60%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0,91%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1,24%</w:t>
            </w:r>
          </w:p>
        </w:tc>
      </w:tr>
      <w:tr w:rsidR="003827AA" w:rsidRPr="003827AA" w:rsidTr="003827A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59,93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48,82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67,74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88,35</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67 000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74 000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70 993</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70 923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71 418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70 796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68 498</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71 000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71 000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68 000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1 653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1 562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1 568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1 247</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472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637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701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1 440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0,67%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0,89%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0,99%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2,10%</w:t>
            </w:r>
          </w:p>
        </w:tc>
      </w:tr>
      <w:tr w:rsidR="003827AA" w:rsidRPr="003827AA" w:rsidTr="003827A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21</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69,41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46,12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79,26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100,88</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51 981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50 989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50 000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94 907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94 907</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62 926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63 727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58 909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64 994</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58 995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58 771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62 967</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9 797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10 068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8 717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9 070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2 278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3 404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4 228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4 056</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3,62%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7,18%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6,24%</w:t>
            </w:r>
          </w:p>
        </w:tc>
      </w:tr>
      <w:tr w:rsidR="003827AA" w:rsidRPr="003827AA" w:rsidTr="003827A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357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161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81</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63,55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43,53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63,35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92,38</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40 422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45 713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40 422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45 090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94 363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75 600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94 363</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55 795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59 052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53 745</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54 014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58 500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53 526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50 870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4 651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4 252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3 152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5 350</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493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498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1 196</w:t>
            </w:r>
          </w:p>
        </w:tc>
      </w:tr>
      <w:tr w:rsidR="003827AA" w:rsidRPr="003827AA" w:rsidTr="003827A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0,88%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1,35%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0,91%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2,23%</w:t>
            </w:r>
          </w:p>
        </w:tc>
      </w:tr>
      <w:tr w:rsidR="003827AA" w:rsidRPr="003827AA" w:rsidTr="003827AA">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54,50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42,91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67,06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91,77</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41 822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41 822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43 919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42 857</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61 441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61 441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51 296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49 320</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48 893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50 209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47 128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45 782</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48 481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49 459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46 952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45 181</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2 520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2 532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1 691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2 079</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801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776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1 860</w:t>
            </w:r>
          </w:p>
        </w:tc>
      </w:tr>
      <w:tr w:rsidR="003827AA" w:rsidRPr="003827AA" w:rsidTr="003827A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1,27%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1,59%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1,65%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4,06%</w:t>
            </w:r>
          </w:p>
        </w:tc>
      </w:tr>
      <w:tr w:rsidR="003827AA" w:rsidRPr="003827AA" w:rsidTr="003827A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306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123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177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55,12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42,15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62,68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97,81</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38 556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40 882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40 861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38 556</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53 493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53 493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52 400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46 000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46 158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44 819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47 185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43 308</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44 998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44 677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45 570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45 246</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2 866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1 338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3 680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2 973</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328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242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555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2 659</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0,71%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0,54%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6,14%</w:t>
            </w:r>
          </w:p>
        </w:tc>
      </w:tr>
      <w:tr w:rsidR="003827AA" w:rsidRPr="003827AA" w:rsidTr="003827A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240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107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66,39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51,76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72,62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91,97</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44 938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48 039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44 938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46 379</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65 854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65 854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62 023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59 412</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53 605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53 365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53 874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53 610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53 111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53 227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51 792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54 500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2 432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1 276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3 662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2 656</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315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248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755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873</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0,59%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0,46%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1,40%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1,63%</w:t>
            </w:r>
          </w:p>
        </w:tc>
      </w:tr>
      <w:tr w:rsidR="003827AA" w:rsidRPr="003827AA" w:rsidTr="003827A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52,98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40,36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61,13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96,50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41 913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41 998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44 999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41 913</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57 778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57 778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49 000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44 000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45 352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45 693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46 517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42 986</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45 006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45 552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43 001</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1 865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1 894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1 655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870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590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729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1 480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711</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1,30%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1,60%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3,18%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1,65%</w:t>
            </w:r>
          </w:p>
        </w:tc>
      </w:tr>
      <w:tr w:rsidR="003827AA" w:rsidRPr="003827AA" w:rsidTr="003827A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511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211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126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174</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62,18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39,35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63,52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88,88</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36 275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36 512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39 499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36 275</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49 672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52 000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40 997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42 429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41 436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38 941</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40 999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41 999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38 999</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1 777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1 585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863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407</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157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219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154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62</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0,52%</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0,37%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0,16%</w:t>
            </w:r>
          </w:p>
        </w:tc>
      </w:tr>
      <w:tr w:rsidR="003827AA" w:rsidRPr="003827AA" w:rsidTr="003827A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27AA" w:rsidRPr="003827AA" w:rsidRDefault="003827AA" w:rsidP="003827AA">
            <w:pPr>
              <w:spacing w:after="0" w:line="240" w:lineRule="auto"/>
              <w:jc w:val="center"/>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1 130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410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396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324</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67,55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43,74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64,63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101,25</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32 000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33 133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32 000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43 113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39 813</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38 001</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39 217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38 459</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35 904</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35 500</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1 580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1 413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1 266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1 085</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94</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140</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127</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121</w:t>
            </w:r>
          </w:p>
        </w:tc>
      </w:tr>
      <w:tr w:rsidR="003827AA" w:rsidRPr="003827AA" w:rsidTr="003827A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0,25%</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0,36%</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0,33%</w:t>
            </w:r>
          </w:p>
        </w:tc>
        <w:tc>
          <w:tcPr>
            <w:tcW w:w="484" w:type="pct"/>
            <w:tcBorders>
              <w:top w:val="nil"/>
              <w:left w:val="nil"/>
              <w:bottom w:val="single" w:sz="4" w:space="0" w:color="auto"/>
              <w:right w:val="single" w:sz="4" w:space="0" w:color="auto"/>
            </w:tcBorders>
            <w:shd w:val="clear" w:color="auto" w:fill="auto"/>
            <w:noWrap/>
            <w:vAlign w:val="bottom"/>
            <w:hideMark/>
          </w:tcPr>
          <w:p w:rsidR="003827AA" w:rsidRPr="003827AA" w:rsidRDefault="003827AA" w:rsidP="003827AA">
            <w:pPr>
              <w:spacing w:after="0" w:line="240" w:lineRule="auto"/>
              <w:jc w:val="right"/>
              <w:rPr>
                <w:rFonts w:ascii="Calibri" w:eastAsia="Times New Roman" w:hAnsi="Calibri" w:cs="Calibri"/>
                <w:color w:val="000000"/>
                <w:sz w:val="18"/>
                <w:szCs w:val="18"/>
                <w:lang w:eastAsia="ru-RU"/>
              </w:rPr>
            </w:pPr>
            <w:r w:rsidRPr="003827AA">
              <w:rPr>
                <w:rFonts w:ascii="Calibri" w:eastAsia="Times New Roman" w:hAnsi="Calibri" w:cs="Calibri"/>
                <w:color w:val="000000"/>
                <w:sz w:val="18"/>
                <w:szCs w:val="18"/>
                <w:lang w:eastAsia="ru-RU"/>
              </w:rPr>
              <w:t>0,34%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31</w:t>
      </w:r>
      <w:r w:rsidR="00D62A41">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3827AA" w:rsidP="00432601">
      <w:pPr>
        <w:spacing w:after="0" w:line="360" w:lineRule="auto"/>
        <w:jc w:val="center"/>
      </w:pPr>
      <w:r>
        <w:rPr>
          <w:noProof/>
          <w:lang w:eastAsia="ru-RU"/>
        </w:rPr>
        <w:drawing>
          <wp:inline distT="0" distB="0" distL="0" distR="0" wp14:anchorId="03193178" wp14:editId="1A6B6CFC">
            <wp:extent cx="5096786" cy="3077154"/>
            <wp:effectExtent l="0" t="0" r="27940" b="952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32</w:t>
      </w:r>
      <w:r w:rsidR="00D62A41">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3827AA" w:rsidP="0037324B">
      <w:pPr>
        <w:spacing w:after="0" w:line="360" w:lineRule="auto"/>
        <w:jc w:val="center"/>
      </w:pPr>
      <w:r>
        <w:rPr>
          <w:noProof/>
          <w:lang w:eastAsia="ru-RU"/>
        </w:rPr>
        <w:drawing>
          <wp:inline distT="0" distB="0" distL="0" distR="0" wp14:anchorId="39A9DC1C" wp14:editId="48B9894E">
            <wp:extent cx="5597719" cy="6114553"/>
            <wp:effectExtent l="0" t="0" r="22225" b="1968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 –</w:t>
      </w:r>
      <w:r w:rsidR="00447C4F">
        <w:t xml:space="preserve"> </w:t>
      </w:r>
      <w:r w:rsidR="003827AA">
        <w:t>40,7</w:t>
      </w:r>
      <w:r>
        <w:t xml:space="preserve">%, при этом в структуре предложения на </w:t>
      </w:r>
      <w:r w:rsidR="00A303D3">
        <w:t>одно</w:t>
      </w:r>
      <w:r>
        <w:t>комнатны</w:t>
      </w:r>
      <w:r w:rsidR="003475B7">
        <w:t>е</w:t>
      </w:r>
      <w:r>
        <w:t xml:space="preserve"> квартиры приходится </w:t>
      </w:r>
      <w:r w:rsidR="00A303D3">
        <w:t>14,8</w:t>
      </w:r>
      <w:r>
        <w:t xml:space="preserve">%. Наименьшее количество предложений приходится на </w:t>
      </w:r>
      <w:r w:rsidR="00C91E57">
        <w:t>одно</w:t>
      </w:r>
      <w:r>
        <w:t xml:space="preserve">комнатные квартиры в </w:t>
      </w:r>
      <w:r w:rsidR="00A303D3">
        <w:t>Самарском</w:t>
      </w:r>
      <w:r w:rsidR="00C91E57">
        <w:t xml:space="preserve"> </w:t>
      </w:r>
      <w:r w:rsidR="00745785">
        <w:t>район</w:t>
      </w:r>
      <w:r w:rsidR="00C91E57">
        <w:t>е</w:t>
      </w:r>
      <w:r>
        <w:t xml:space="preserve"> –</w:t>
      </w:r>
      <w:r w:rsidR="00236B42">
        <w:t xml:space="preserve"> </w:t>
      </w:r>
      <w:r w:rsidR="0074117D">
        <w:t>0,</w:t>
      </w:r>
      <w:r w:rsidR="00C91E57">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33</w:t>
      </w:r>
      <w:r w:rsidR="00D62A41">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A303D3" w:rsidP="0037324B">
      <w:pPr>
        <w:spacing w:after="0" w:line="360" w:lineRule="auto"/>
        <w:jc w:val="center"/>
        <w:rPr>
          <w:noProof/>
          <w:lang w:eastAsia="ru-RU"/>
        </w:rPr>
      </w:pPr>
      <w:r>
        <w:rPr>
          <w:noProof/>
          <w:lang w:eastAsia="ru-RU"/>
        </w:rPr>
        <w:drawing>
          <wp:inline distT="0" distB="0" distL="0" distR="0" wp14:anchorId="2037745A" wp14:editId="50C971F3">
            <wp:extent cx="5940425" cy="3525384"/>
            <wp:effectExtent l="0" t="0" r="22225" b="1841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17471158"/>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18</w:t>
      </w:r>
      <w:r w:rsidR="00D62A41">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0"/>
        <w:gridCol w:w="819"/>
        <w:gridCol w:w="2706"/>
        <w:gridCol w:w="783"/>
        <w:gridCol w:w="783"/>
        <w:gridCol w:w="810"/>
        <w:gridCol w:w="783"/>
        <w:gridCol w:w="783"/>
        <w:gridCol w:w="783"/>
        <w:gridCol w:w="810"/>
        <w:gridCol w:w="783"/>
        <w:gridCol w:w="783"/>
        <w:gridCol w:w="941"/>
        <w:gridCol w:w="783"/>
        <w:gridCol w:w="783"/>
        <w:gridCol w:w="783"/>
      </w:tblGrid>
      <w:tr w:rsidR="00A303D3" w:rsidRPr="00A303D3" w:rsidTr="00A303D3">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июл.19</w:t>
            </w:r>
          </w:p>
        </w:tc>
      </w:tr>
      <w:tr w:rsidR="00A303D3" w:rsidRPr="00A303D3" w:rsidTr="00A303D3">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44 725</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-293</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-0,65%</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46 559,81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46 043</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-799</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-1,71%</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45 553</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878</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1,96%</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41 261</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-568</w:t>
            </w:r>
          </w:p>
        </w:tc>
      </w:tr>
      <w:tr w:rsidR="00A303D3" w:rsidRPr="00A303D3" w:rsidTr="00A303D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303D3" w:rsidRPr="00A303D3" w:rsidRDefault="00A303D3" w:rsidP="00A303D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303D3" w:rsidRPr="00A303D3" w:rsidRDefault="00A303D3" w:rsidP="00A303D3">
            <w:pPr>
              <w:spacing w:after="0" w:line="240" w:lineRule="auto"/>
              <w:jc w:val="center"/>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A303D3" w:rsidRPr="00A303D3" w:rsidRDefault="00A303D3" w:rsidP="00A303D3">
            <w:pPr>
              <w:spacing w:after="0" w:line="240" w:lineRule="auto"/>
              <w:jc w:val="right"/>
              <w:rPr>
                <w:rFonts w:ascii="Calibri" w:eastAsia="Times New Roman" w:hAnsi="Calibri" w:cs="Calibri"/>
                <w:color w:val="000000"/>
                <w:sz w:val="18"/>
                <w:szCs w:val="18"/>
                <w:lang w:eastAsia="ru-RU"/>
              </w:rPr>
            </w:pPr>
            <w:r w:rsidRPr="00A303D3">
              <w:rPr>
                <w:rFonts w:ascii="Calibri" w:eastAsia="Times New Roman" w:hAnsi="Calibri" w:cs="Calibri"/>
                <w:color w:val="000000"/>
                <w:sz w:val="18"/>
                <w:szCs w:val="18"/>
                <w:lang w:eastAsia="ru-RU"/>
              </w:rPr>
              <w:t>-1,36%</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34</w:t>
      </w:r>
      <w:r w:rsidR="00D62A41">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A303D3" w:rsidP="0037324B">
      <w:pPr>
        <w:spacing w:after="0" w:line="360" w:lineRule="auto"/>
        <w:jc w:val="center"/>
      </w:pPr>
      <w:r>
        <w:rPr>
          <w:noProof/>
          <w:lang w:eastAsia="ru-RU"/>
        </w:rPr>
        <w:drawing>
          <wp:inline distT="0" distB="0" distL="0" distR="0" wp14:anchorId="4D3ED39E" wp14:editId="251D31CD">
            <wp:extent cx="5939625" cy="3196425"/>
            <wp:effectExtent l="0" t="0" r="23495" b="23495"/>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35</w:t>
      </w:r>
      <w:r w:rsidR="00D62A41">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A303D3" w:rsidP="004953A8">
      <w:pPr>
        <w:spacing w:after="0" w:line="360" w:lineRule="auto"/>
        <w:jc w:val="center"/>
      </w:pPr>
      <w:r>
        <w:rPr>
          <w:noProof/>
          <w:lang w:eastAsia="ru-RU"/>
        </w:rPr>
        <w:drawing>
          <wp:inline distT="0" distB="0" distL="0" distR="0" wp14:anchorId="0B223259" wp14:editId="7B4256B9">
            <wp:extent cx="5940425" cy="3278913"/>
            <wp:effectExtent l="0" t="0" r="22225" b="1714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17471159"/>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17471160"/>
      <w:r>
        <w:t>Городской округ Самара</w:t>
      </w:r>
      <w:bookmarkEnd w:id="31"/>
    </w:p>
    <w:p w:rsidR="0037324B" w:rsidRDefault="0037324B" w:rsidP="00E85BC0">
      <w:pPr>
        <w:pStyle w:val="3"/>
        <w:jc w:val="center"/>
      </w:pPr>
      <w:bookmarkStart w:id="32" w:name="_Toc17471161"/>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022ECA">
        <w:t>966</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36</w:t>
      </w:r>
      <w:r w:rsidR="00D62A41">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022ECA" w:rsidP="0037324B">
      <w:pPr>
        <w:spacing w:after="0" w:line="360" w:lineRule="auto"/>
        <w:jc w:val="center"/>
      </w:pPr>
      <w:r>
        <w:rPr>
          <w:noProof/>
          <w:lang w:eastAsia="ru-RU"/>
        </w:rPr>
        <w:drawing>
          <wp:inline distT="0" distB="0" distL="0" distR="0" wp14:anchorId="721A908D" wp14:editId="29860081">
            <wp:extent cx="3405188" cy="1724025"/>
            <wp:effectExtent l="38100" t="0" r="24130" b="952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37</w:t>
      </w:r>
      <w:r w:rsidR="00D62A41">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022ECA" w:rsidP="0037324B">
      <w:pPr>
        <w:spacing w:after="0" w:line="360" w:lineRule="auto"/>
        <w:ind w:left="-567"/>
        <w:jc w:val="center"/>
      </w:pPr>
      <w:r>
        <w:rPr>
          <w:noProof/>
          <w:lang w:eastAsia="ru-RU"/>
        </w:rPr>
        <w:drawing>
          <wp:inline distT="0" distB="0" distL="0" distR="0" wp14:anchorId="6EB88BF0" wp14:editId="1DF8B558">
            <wp:extent cx="5940425" cy="2637600"/>
            <wp:effectExtent l="0" t="0" r="22225" b="1079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38</w:t>
      </w:r>
      <w:r w:rsidR="00D62A41">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022ECA" w:rsidP="0037324B">
      <w:pPr>
        <w:spacing w:after="0" w:line="360" w:lineRule="auto"/>
        <w:jc w:val="center"/>
      </w:pPr>
      <w:r>
        <w:rPr>
          <w:noProof/>
          <w:lang w:eastAsia="ru-RU"/>
        </w:rPr>
        <w:drawing>
          <wp:inline distT="0" distB="0" distL="0" distR="0" wp14:anchorId="782C249E" wp14:editId="33646518">
            <wp:extent cx="5748338" cy="5276851"/>
            <wp:effectExtent l="0" t="0" r="24130" b="1905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17471162"/>
      <w:r>
        <w:lastRenderedPageBreak/>
        <w:t>Анализ арендной платы</w:t>
      </w:r>
      <w:bookmarkEnd w:id="33"/>
      <w:bookmarkEnd w:id="34"/>
    </w:p>
    <w:p w:rsidR="0037324B" w:rsidRDefault="0037324B" w:rsidP="0037324B">
      <w:pPr>
        <w:pStyle w:val="aa"/>
      </w:pPr>
      <w:r>
        <w:t xml:space="preserve">Таблица </w:t>
      </w:r>
      <w:r w:rsidR="00D62A41">
        <w:fldChar w:fldCharType="begin"/>
      </w:r>
      <w:r w:rsidR="00D62A41">
        <w:instrText xml:space="preserve"> SEQ Таблица \* ARABIC </w:instrText>
      </w:r>
      <w:r w:rsidR="00D62A41">
        <w:fldChar w:fldCharType="separate"/>
      </w:r>
      <w:r w:rsidR="003747A1">
        <w:rPr>
          <w:noProof/>
        </w:rPr>
        <w:t>19</w:t>
      </w:r>
      <w:r w:rsidR="00D62A41">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022ECA" w:rsidRPr="00022ECA" w:rsidTr="00022ECA">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3-комн.</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966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560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299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107</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18 311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14 460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20 069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33 550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587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340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170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77</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20 668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15 454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23 118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38 284</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15 764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13 506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16 990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21 286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14 106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12 617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15 288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21 667</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14 536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13 768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16 071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12 793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11 352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15 571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30 195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18 100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25 565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43 905</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30 195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18 100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25 565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43 905</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28 075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19 333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27 550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49 056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33 205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22 045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32 880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49 056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16 529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14 750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18 111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16 125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20 250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20 250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242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19 527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15 833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21 737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32 500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20 722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16 411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23 884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33 636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17 167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14 063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19 250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27 500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15 431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13 167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15 967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25 000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15 625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15 357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16 918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15 578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19 595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20 500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19 034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17 233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23 750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20 750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14 773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14 611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13 286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20 000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15 400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14 034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12 855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14 632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21 364</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14 179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13 395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22 667</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15 395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13 227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20 000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13 795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11 836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14 250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22 333</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11 188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231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25</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15 827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13 642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16 777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25 680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17 193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14 568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18 583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31 818</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16 571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20 857</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13 545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12 885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11 167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10 833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14 299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12 703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16 366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19 000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14 906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17 667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13 870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12 683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15 278</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19 000</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15 143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11 143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10 919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9 932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10 796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9 925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13 286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11 969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11 346</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12 625</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11 944</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14 667</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22ECA" w:rsidRPr="00022ECA" w:rsidRDefault="00022ECA" w:rsidP="00022ECA">
            <w:pPr>
              <w:spacing w:after="0" w:line="240" w:lineRule="auto"/>
              <w:jc w:val="center"/>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r w:rsidR="00022ECA" w:rsidRPr="00022ECA" w:rsidTr="00022EC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jc w:val="right"/>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22ECA" w:rsidRPr="00022ECA" w:rsidRDefault="00022ECA" w:rsidP="00022ECA">
            <w:pPr>
              <w:spacing w:after="0" w:line="240" w:lineRule="auto"/>
              <w:rPr>
                <w:rFonts w:ascii="Calibri" w:eastAsia="Times New Roman" w:hAnsi="Calibri" w:cs="Calibri"/>
                <w:color w:val="000000"/>
                <w:sz w:val="18"/>
                <w:szCs w:val="18"/>
                <w:lang w:eastAsia="ru-RU"/>
              </w:rPr>
            </w:pPr>
            <w:r w:rsidRPr="00022ECA">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39</w:t>
      </w:r>
      <w:r w:rsidR="00D62A41">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D912B7" w:rsidP="0037324B">
      <w:pPr>
        <w:spacing w:after="0" w:line="360" w:lineRule="auto"/>
        <w:jc w:val="center"/>
      </w:pPr>
      <w:r>
        <w:rPr>
          <w:noProof/>
          <w:lang w:eastAsia="ru-RU"/>
        </w:rPr>
        <w:drawing>
          <wp:inline distT="0" distB="0" distL="0" distR="0" wp14:anchorId="3F68AB12" wp14:editId="79056B06">
            <wp:extent cx="5940425" cy="2961322"/>
            <wp:effectExtent l="0" t="0" r="22225" b="1079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D912B7">
        <w:t>38 284</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D912B7">
        <w:t>11 352</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17471163"/>
      <w:r>
        <w:t>Городской округ Тольятти</w:t>
      </w:r>
      <w:bookmarkEnd w:id="35"/>
    </w:p>
    <w:p w:rsidR="00F2763C" w:rsidRDefault="00F2763C" w:rsidP="00F2763C">
      <w:pPr>
        <w:pStyle w:val="3"/>
        <w:jc w:val="center"/>
      </w:pPr>
      <w:bookmarkStart w:id="36" w:name="_Toc17471164"/>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D912B7">
        <w:t>713</w:t>
      </w:r>
      <w:r w:rsidRPr="00670795">
        <w:t xml:space="preserve"> уникальных предложени</w:t>
      </w:r>
      <w:r w:rsidR="00D912B7">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40</w:t>
      </w:r>
      <w:r w:rsidR="00D62A41">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D912B7" w:rsidP="00F2763C">
      <w:pPr>
        <w:spacing w:after="0" w:line="360" w:lineRule="auto"/>
        <w:jc w:val="center"/>
      </w:pPr>
      <w:r>
        <w:rPr>
          <w:noProof/>
          <w:lang w:eastAsia="ru-RU"/>
        </w:rPr>
        <w:drawing>
          <wp:inline distT="0" distB="0" distL="0" distR="0" wp14:anchorId="24BD6B61" wp14:editId="07E8E7E9">
            <wp:extent cx="3633788" cy="1781175"/>
            <wp:effectExtent l="38100" t="0" r="24130"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41</w:t>
      </w:r>
      <w:r w:rsidR="00D62A41">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D912B7" w:rsidP="00F2763C">
      <w:pPr>
        <w:spacing w:after="0" w:line="360" w:lineRule="auto"/>
        <w:jc w:val="center"/>
      </w:pPr>
      <w:r>
        <w:rPr>
          <w:noProof/>
          <w:lang w:eastAsia="ru-RU"/>
        </w:rPr>
        <w:drawing>
          <wp:inline distT="0" distB="0" distL="0" distR="0" wp14:anchorId="638D2049" wp14:editId="3A7E7FAA">
            <wp:extent cx="3673503" cy="2154804"/>
            <wp:effectExtent l="19050" t="0" r="22225" b="1714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42</w:t>
      </w:r>
      <w:r w:rsidR="00D62A41">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D912B7" w:rsidP="00F2763C">
      <w:pPr>
        <w:spacing w:after="0" w:line="360" w:lineRule="auto"/>
        <w:jc w:val="center"/>
      </w:pPr>
      <w:r>
        <w:rPr>
          <w:noProof/>
          <w:lang w:eastAsia="ru-RU"/>
        </w:rPr>
        <w:drawing>
          <wp:inline distT="0" distB="0" distL="0" distR="0" wp14:anchorId="0401AA42" wp14:editId="0026647E">
            <wp:extent cx="5709037" cy="5788550"/>
            <wp:effectExtent l="0" t="0" r="25400" b="2222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D62A41">
        <w:fldChar w:fldCharType="begin"/>
      </w:r>
      <w:r w:rsidR="00D62A41">
        <w:instrText xml:space="preserve"> SEQ Рисунок \* ARABIC </w:instrText>
      </w:r>
      <w:r w:rsidR="00D62A41">
        <w:fldChar w:fldCharType="separate"/>
      </w:r>
      <w:r w:rsidR="003747A1">
        <w:rPr>
          <w:noProof/>
        </w:rPr>
        <w:t>43</w:t>
      </w:r>
      <w:r w:rsidR="00D62A41">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D912B7" w:rsidP="00F2763C">
      <w:pPr>
        <w:spacing w:after="0" w:line="360" w:lineRule="auto"/>
        <w:jc w:val="center"/>
      </w:pPr>
      <w:r>
        <w:rPr>
          <w:noProof/>
          <w:lang w:eastAsia="ru-RU"/>
        </w:rPr>
        <w:drawing>
          <wp:inline distT="0" distB="0" distL="0" distR="0" wp14:anchorId="151A3470" wp14:editId="0CFC87DA">
            <wp:extent cx="5200153" cy="5740841"/>
            <wp:effectExtent l="0" t="0" r="19685" b="1270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17471165"/>
      <w:r>
        <w:lastRenderedPageBreak/>
        <w:t>Анализ арендной платы</w:t>
      </w:r>
      <w:bookmarkEnd w:id="37"/>
      <w:bookmarkEnd w:id="38"/>
    </w:p>
    <w:p w:rsidR="00F2763C" w:rsidRDefault="00F2763C" w:rsidP="00F2763C">
      <w:pPr>
        <w:pStyle w:val="aa"/>
      </w:pPr>
      <w:r>
        <w:t xml:space="preserve">Таблица </w:t>
      </w:r>
      <w:r w:rsidR="00D62A41">
        <w:fldChar w:fldCharType="begin"/>
      </w:r>
      <w:r w:rsidR="00D62A41">
        <w:instrText xml:space="preserve"> SEQ Таблица \* ARAB</w:instrText>
      </w:r>
      <w:r w:rsidR="00D62A41">
        <w:instrText xml:space="preserve">IC </w:instrText>
      </w:r>
      <w:r w:rsidR="00D62A41">
        <w:fldChar w:fldCharType="separate"/>
      </w:r>
      <w:r w:rsidR="003747A1">
        <w:rPr>
          <w:noProof/>
        </w:rPr>
        <w:t>20</w:t>
      </w:r>
      <w:r w:rsidR="00D62A41">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F31446" w:rsidRPr="00F31446" w:rsidTr="00F31446">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3-комн.</w:t>
            </w:r>
          </w:p>
        </w:tc>
      </w:tr>
      <w:tr w:rsidR="00F31446" w:rsidRPr="00F31446" w:rsidTr="00F3144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713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383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205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125</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13 300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10 302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14 611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20 332</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265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37</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16 553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12 328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18 980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29 284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282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159</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59</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11 970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9 247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13 591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17 551</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22</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10 324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8 520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10 604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13 750</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8 912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7 550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9 600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14 000</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18 143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15 750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21 333</w:t>
            </w:r>
          </w:p>
        </w:tc>
      </w:tr>
      <w:tr w:rsidR="00F31446" w:rsidRPr="00F31446" w:rsidTr="00F3144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194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37</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12 722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9 328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13 943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19 514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14 118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10 065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17 632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25 000</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14 024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9 969</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14 885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18 154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59</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10 449</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8 771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10 360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14 700</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6 250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6 250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18 143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15 750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21 333</w:t>
            </w:r>
          </w:p>
        </w:tc>
      </w:tr>
      <w:tr w:rsidR="00F31446" w:rsidRPr="00F31446" w:rsidTr="00F3144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442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244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13 918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11 055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15 363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20 939</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171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26</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18 357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13 947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19 990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31 096</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202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35</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11 418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9 347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13 322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16 186</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10 356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10 556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13 167</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10 021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8 850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9 600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14 000</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11 810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8 441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12 467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19 286</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9 694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8 893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12 500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13 617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8 281</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21 182</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10 733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11 750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12 333</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8 486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7 333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10 560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8 975</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7 600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11 267</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7 833</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jc w:val="right"/>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1446" w:rsidRPr="00F31446" w:rsidRDefault="00F31446" w:rsidP="00F31446">
            <w:pPr>
              <w:spacing w:after="0" w:line="240" w:lineRule="auto"/>
              <w:jc w:val="center"/>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r w:rsidR="00F31446" w:rsidRPr="00F31446" w:rsidTr="00F3144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31446" w:rsidRPr="00F31446" w:rsidRDefault="00F31446" w:rsidP="00F31446">
            <w:pPr>
              <w:spacing w:after="0" w:line="240" w:lineRule="auto"/>
              <w:rPr>
                <w:rFonts w:ascii="Calibri" w:eastAsia="Times New Roman" w:hAnsi="Calibri" w:cs="Calibri"/>
                <w:color w:val="000000"/>
                <w:sz w:val="18"/>
                <w:szCs w:val="18"/>
                <w:lang w:eastAsia="ru-RU"/>
              </w:rPr>
            </w:pPr>
            <w:r w:rsidRPr="00F31446">
              <w:rPr>
                <w:rFonts w:ascii="Calibri" w:eastAsia="Times New Roman" w:hAnsi="Calibri" w:cs="Calibri"/>
                <w:color w:val="000000"/>
                <w:sz w:val="18"/>
                <w:szCs w:val="18"/>
                <w:lang w:eastAsia="ru-RU"/>
              </w:rPr>
              <w:t> </w:t>
            </w:r>
          </w:p>
        </w:tc>
      </w:tr>
    </w:tbl>
    <w:p w:rsidR="00914E9E" w:rsidRDefault="00914E9E" w:rsidP="00F2763C">
      <w:pPr>
        <w:spacing w:after="0" w:line="360" w:lineRule="auto"/>
        <w:ind w:firstLine="709"/>
        <w:jc w:val="both"/>
      </w:pPr>
    </w:p>
    <w:p w:rsidR="00F31446" w:rsidRDefault="00F31446" w:rsidP="00F2763C">
      <w:pPr>
        <w:spacing w:after="0" w:line="360" w:lineRule="auto"/>
        <w:ind w:firstLine="709"/>
        <w:jc w:val="both"/>
      </w:pPr>
    </w:p>
    <w:p w:rsidR="00F31446" w:rsidRDefault="00F31446" w:rsidP="00F2763C">
      <w:pPr>
        <w:spacing w:after="0" w:line="360" w:lineRule="auto"/>
        <w:ind w:firstLine="709"/>
        <w:jc w:val="both"/>
      </w:pPr>
    </w:p>
    <w:p w:rsidR="00F2763C" w:rsidRDefault="00F2763C" w:rsidP="00F2763C">
      <w:pPr>
        <w:pStyle w:val="aa"/>
      </w:pPr>
      <w:r>
        <w:lastRenderedPageBreak/>
        <w:t xml:space="preserve">Рисунок </w:t>
      </w:r>
      <w:r w:rsidR="00D62A41">
        <w:fldChar w:fldCharType="begin"/>
      </w:r>
      <w:r w:rsidR="00D62A41">
        <w:instrText xml:space="preserve"> SEQ Рисунок \* ARABIC </w:instrText>
      </w:r>
      <w:r w:rsidR="00D62A41">
        <w:fldChar w:fldCharType="separate"/>
      </w:r>
      <w:r w:rsidR="003747A1">
        <w:rPr>
          <w:noProof/>
        </w:rPr>
        <w:t>44</w:t>
      </w:r>
      <w:r w:rsidR="00D62A41">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F31446" w:rsidP="00F2763C">
      <w:pPr>
        <w:spacing w:after="0" w:line="360" w:lineRule="auto"/>
        <w:jc w:val="center"/>
      </w:pPr>
      <w:r>
        <w:rPr>
          <w:noProof/>
          <w:lang w:eastAsia="ru-RU"/>
        </w:rPr>
        <w:drawing>
          <wp:inline distT="0" distB="0" distL="0" distR="0" wp14:anchorId="54F3776F" wp14:editId="119EC7A3">
            <wp:extent cx="5940425" cy="4077444"/>
            <wp:effectExtent l="0" t="0" r="22225"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202CBB">
        <w:t>улучшенок</w:t>
      </w:r>
      <w:r>
        <w:t xml:space="preserve">» </w:t>
      </w:r>
      <w:r w:rsidR="00517854">
        <w:t>–</w:t>
      </w:r>
      <w:r w:rsidR="00F31446">
        <w:t xml:space="preserve"> 29 284</w:t>
      </w:r>
      <w:r>
        <w:t xml:space="preserve"> руб., минимальная </w:t>
      </w:r>
      <w:r w:rsidR="003475B7">
        <w:t xml:space="preserve">– </w:t>
      </w:r>
      <w:r>
        <w:t>у однокомнатных</w:t>
      </w:r>
      <w:r w:rsidR="00D950AA">
        <w:t xml:space="preserve"> </w:t>
      </w:r>
      <w:r>
        <w:t>«</w:t>
      </w:r>
      <w:r w:rsidR="00E5490D">
        <w:t>малометражек</w:t>
      </w:r>
      <w:r>
        <w:t xml:space="preserve">» </w:t>
      </w:r>
      <w:r w:rsidR="00517854">
        <w:t>–</w:t>
      </w:r>
      <w:r>
        <w:t xml:space="preserve"> </w:t>
      </w:r>
      <w:r w:rsidR="00F31446">
        <w:t>7 550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17471166"/>
      <w:r>
        <w:lastRenderedPageBreak/>
        <w:t>Приложения</w:t>
      </w:r>
      <w:bookmarkEnd w:id="39"/>
    </w:p>
    <w:p w:rsidR="00F42902" w:rsidRDefault="00F42902" w:rsidP="00F42902">
      <w:pPr>
        <w:pStyle w:val="aa"/>
      </w:pPr>
      <w:r>
        <w:t xml:space="preserve">Приложение </w:t>
      </w:r>
      <w:r w:rsidR="00D62A41">
        <w:fldChar w:fldCharType="begin"/>
      </w:r>
      <w:r w:rsidR="00D62A41">
        <w:instrText xml:space="preserve"> SEQ Приложение \* ARABIC </w:instrText>
      </w:r>
      <w:r w:rsidR="00D62A41">
        <w:fldChar w:fldCharType="separate"/>
      </w:r>
      <w:r w:rsidR="003747A1">
        <w:rPr>
          <w:noProof/>
        </w:rPr>
        <w:t>1</w:t>
      </w:r>
      <w:r w:rsidR="00D62A41">
        <w:rPr>
          <w:noProof/>
        </w:rPr>
        <w:fldChar w:fldCharType="end"/>
      </w:r>
    </w:p>
    <w:p w:rsidR="00F42902" w:rsidRDefault="00F42902" w:rsidP="00F42902">
      <w:pPr>
        <w:pStyle w:val="2"/>
        <w:jc w:val="center"/>
      </w:pPr>
      <w:bookmarkStart w:id="40" w:name="_Toc397419411"/>
      <w:bookmarkStart w:id="41" w:name="_Toc17471167"/>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AC0793">
        <w:t>ию</w:t>
      </w:r>
      <w:r w:rsidR="000E63B7">
        <w:t>л</w:t>
      </w:r>
      <w:r w:rsidR="00AC0793">
        <w:t>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F853EC" w:rsidRPr="00F853EC" w:rsidTr="00F853EC">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3-комн.</w:t>
            </w:r>
          </w:p>
        </w:tc>
      </w:tr>
      <w:tr w:rsidR="00F853EC" w:rsidRPr="00F853EC" w:rsidTr="00F853E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6 477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1 768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79,45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59 922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61 306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58 565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59 746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60 859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56 582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12 483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11 495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12 373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13 612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w:t>
            </w:r>
          </w:p>
        </w:tc>
      </w:tr>
      <w:tr w:rsidR="00F853EC" w:rsidRPr="00F853EC" w:rsidTr="00F853E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w:t>
            </w:r>
          </w:p>
        </w:tc>
      </w:tr>
      <w:tr w:rsidR="00F853EC" w:rsidRPr="00F853EC" w:rsidTr="00F853E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117,77</w:t>
            </w:r>
          </w:p>
        </w:tc>
      </w:tr>
      <w:tr w:rsidR="00F853EC" w:rsidRPr="00F853EC" w:rsidTr="00F853E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99 707</w:t>
            </w:r>
          </w:p>
        </w:tc>
      </w:tr>
      <w:tr w:rsidR="00F853EC" w:rsidRPr="00F853EC" w:rsidTr="00F853E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r>
      <w:tr w:rsidR="00F853EC" w:rsidRPr="00F853EC" w:rsidTr="00F853E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119 530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109 239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116 525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125 807</w:t>
            </w:r>
          </w:p>
        </w:tc>
      </w:tr>
      <w:tr w:rsidR="00F853EC" w:rsidRPr="00F853EC" w:rsidTr="00F853E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109 674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104 054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108 955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111 979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17 974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9 312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22 301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3 688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4 390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5 080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6 649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3 457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1 478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909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41,01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90,45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24 531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118 644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117 431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64 041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63 480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64 039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64 957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63 993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63 679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64 159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11 675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12 654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11 790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67,70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31 447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29 371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94 681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99 555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62 229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58 699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54 685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61 883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54 348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8 172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7 812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7 937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7 591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820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58,91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24 510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86 207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80 000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51 018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54 562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50 306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47 402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50 691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47 009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7 570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7 915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6 892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6 717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72,66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30 159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22 222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104 502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96 244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104 502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86 653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47 396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50 337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47 904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45 640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43 828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43 853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43 103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12 014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14 276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12 282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10 863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3 922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1 901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1 849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58 162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58 476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51 019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58 792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54 211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11 383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11 475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7 997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1 656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6 045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102,15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45 610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45 610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47 826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186 414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130 889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186 414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76 427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72 804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78 064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74 056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75 472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70 779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74 951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12 644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12 049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12 790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12 676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3 164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2 682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2 523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108,83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100 935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102 703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107 477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100 935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186 414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130 889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186 414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116 895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116 351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114 855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117 820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108 899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116 351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110 527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107 296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15 647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13 649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8 017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19 246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8 080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27 297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9 257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12 831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101,43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45 610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45 610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47 826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101 064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101 064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99 174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98 029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72 993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75 026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70 893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73 742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72 791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70 148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73 710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10 465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10 998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11 280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9 070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2 939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1 901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101,97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47 748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47 748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177 738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177 738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81 424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82 249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81 668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80 781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81 342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76 943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77 182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15 031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12 462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15 942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15 440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2 441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82,98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114,05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99 778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177 738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177 738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118 975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108 034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119 097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124 865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111 079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104 563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112 805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118 767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16 275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7 072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15 365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18 606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4 558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6 871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8 537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106,41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47 748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47 748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103 913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103 448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103 913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77 353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79 621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77 522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76 284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80 588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77 090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77 181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9 973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10 451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9 688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9 891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3 116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2 127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1 886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70,73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53 704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53 125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99 555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99 555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69 761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77 496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65 782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68 619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66 812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77 548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65 743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65 259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8 412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7 524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10 709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5 016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6 458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65,47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52 260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52 260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87 156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86 207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87 156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80 000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67 263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72 495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64 323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65 064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63 938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73 399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66 000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9 680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9 672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9 274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8 122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4 037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7 312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6 558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6 632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92,41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48 630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84 375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48 630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104 502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96 244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104 502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79 730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76 768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88 944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78 916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69 281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75 721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87 879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80 576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71 486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12 492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3 592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17 202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6 893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4 997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3 592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11 468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4 359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80 909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80 909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64 591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64 591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62 153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62 153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10 238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10 238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11 822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11 822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90,12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39 256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71 034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72 259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70 463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70 007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69 983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71 818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70 061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66 693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11 116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9 059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11 389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13 356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1 473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128,03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99 707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100 588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101 235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99 707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219 048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122 068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109 079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108 637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131 976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107 827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103 143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104 532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117 138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22 332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10 863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8 232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26 806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8 596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9 716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7 363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13 843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94,60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39 256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47 927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42 969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39 256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118 644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97 516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71 373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72 234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72 334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68 985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71 037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72 142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67 857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9 511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8 295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10 205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10 256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1 308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 xml:space="preserve">"улучшенки" </w:t>
            </w:r>
            <w:r w:rsidRPr="00F853EC">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62,76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60 606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48 485</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99 600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94 681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81 210</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71 512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75 367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74 328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66 077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70 551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74 474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72 279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66 129</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8 310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7 750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8 687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6 403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4 143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3 986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2 863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58,51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45 625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44 068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80 645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68 852</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59 537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65 378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57 930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55 387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55 516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54 878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7 622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6 034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7 260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4 636</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2 165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1 977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72,21</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34 844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39 587</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93 443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88 816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93 443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86 653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61 122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65 532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56 078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61 017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64 725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64 103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56 628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10 909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9 589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9 634</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2 686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8 644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3 390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4 108</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7,33%</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44 906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44 906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73 538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73 538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76 462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76 462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14 918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14 918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8 996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8 996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75,16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29 464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22 222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117 431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102 113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117 431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62 156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64 486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59 886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61 755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60 465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64 014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58 387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9 764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8 406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9 880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10 731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1 861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88,22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41 584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117 431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102 113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117 431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65 645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64 364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69 318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65 914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63 744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67 200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10 679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9 644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12 116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10 778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2 300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2 738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71,55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41 298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41 298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51 786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43 750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79 433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63 258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65 831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65 431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58 390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62 145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64 786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62 834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57 273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7 109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6 160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8 120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4 778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1 620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2 145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3 939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1 911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57,29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29 464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29 464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33 377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77 381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78 667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56 552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61 042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54 803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54 063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56 195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59 833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53 978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54 386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6 152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5 419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5 404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6 824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2 275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22 222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83 908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51 256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83 908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46 377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41 710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48 710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45 833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39 372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51 027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13 890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4 773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16 699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8 376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5 511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12 623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25,91%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80 435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80 435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62 636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62 636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9 161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9 161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7 480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7 480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66,80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26 712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97 148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93 023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97 148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84 293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53 124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57 103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52 087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49 616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53 015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56 422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48 718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7 382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7 129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6 904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6 789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829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74,07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36 166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97 148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93 023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97 148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84 293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57 516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60 042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57 010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54 217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56 415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60 060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53 543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7 119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7 115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6 564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6 330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1 398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64,22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36 735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78 967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78 967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77 728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54 468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57 689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55 689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51 243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53 894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57 247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55 102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50 000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6 272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5 689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5 401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5 998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1 376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59,22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37 996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29 304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29 091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70 740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70 740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65 811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52 914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49 565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46 736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53 210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46 093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4 830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5 491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4 494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1 052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26 712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70 081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58 101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70 081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40 705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40 271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40 095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41 215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39 675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41 983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39 563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39 474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6 420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5 591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6 418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6 565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2 620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2 252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59 286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59 498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54 941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59 346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59 346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54 941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8 905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8 994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7 115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2 844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14 231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75,65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27 049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105 882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105 882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94 511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59 599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62 093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58 448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57 339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62 420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57 572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56 158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9 082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8 733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8 941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8 784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901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87,05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32 324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32 324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42 453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105 882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92 500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105 882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94 511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64 526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65 248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65 098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62 848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64 583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66 429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63 849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62 150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9 315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8 737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10 237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9 214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1 422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68,74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32 069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50 323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45 942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32 069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83 529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80 702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83 485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83 529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59 764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63 836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60 425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56 568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59 446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63 394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59 235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56 115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5 776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4 596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5 493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5 579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930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58,70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29 310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29 310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81 433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81 433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69 257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52 212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56 752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51 421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47 093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52 527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55 682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51 881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46 299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5 750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4 846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5 052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4 980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1 469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69,16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36 240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27 049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57 759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52 188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57 759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52 533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43 574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42 903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45 321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40 454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43 052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41 925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39 093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5 693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3 656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5 673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6 538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3 000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35 521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35 521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54 074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61 607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57 919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57 921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57 841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57 841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9 796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9 962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3 767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7 533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68,45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25 704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32 164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26 744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25 704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88 424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86 173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57 242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62 041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55 016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53 054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56 716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61 716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52 603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8 372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7 845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7 577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7 725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1 249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80,40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33 639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33 639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36 603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88 424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86 173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62 871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65 478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60 769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60 454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63 198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61 079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60 556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8 385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8 181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9 137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6 409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1 506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1 813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 xml:space="preserve">"улучшенки" </w:t>
            </w:r>
            <w:r w:rsidRPr="00F853EC">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49 296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40 000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59 809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69 231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55 791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56 597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54 125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56 274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56 681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58 641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52 688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56 681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5 818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3 650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4 282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6 713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4 215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3 830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3 724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57,78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39 169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39 169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39 432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42 029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62 500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54 548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58 651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53 481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50 179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53 925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58 382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52 826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49 153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5 730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5 367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4 219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1 028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1 055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25 704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32 164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26 744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25 704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63 429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62 097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63 429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42 577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40 590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43 236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42 384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38 768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43 019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42 081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6 297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6 785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5 450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7 014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6 069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2 925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50 562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50 562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85 253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85 253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66 022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67 009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54 674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67 442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54 674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6 994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6 516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2 855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67,72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25 833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74 324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74 324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44 270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44 535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44 340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43 369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44 395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44 314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45 208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43 053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5 233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4 998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5 252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5 771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1 126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74,56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25 833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74 324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74 324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45 359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45 039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46 179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44 419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45 249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44 286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46 226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44 661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4 829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4 674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6 136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1 916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72,23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31 447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36 667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64 267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55 738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64 267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45 885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47 447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44 363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47 069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45 424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48 529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45 424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44 282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5 820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6 368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5 691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5 883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1 630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4 503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2 373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2 773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44,03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58,36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24 510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24 510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27 923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57 566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51 301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42 082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44 031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41 439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40 461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42 089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41 037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39 932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5 205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4 927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5 047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4 449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1 389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70,62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74,37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43 896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49 324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49 324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43 816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40 619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45 946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44 619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40 619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44 619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7 952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2 252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15 905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3 185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19,14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18,51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23,50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37 826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37 022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37 079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36 621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36 621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5 198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5 785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2 684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3 209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71,08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68 625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43 114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41 795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40 656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41 704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40 757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40 806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7 780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8 685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7 152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6 700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1 309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1 107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1 175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54,40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38,05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62,16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79,66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24 531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27 302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24 531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68 625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48 269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50 161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47 269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45 450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47 033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49 432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44 048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8 431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9 234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6 921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7 511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1 820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1 920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2 124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37,50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68,10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29 371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36 875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32 432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29 371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63 882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55 357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63 882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42 780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43 681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44 225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41 745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42 555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42 927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46 524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41 566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4 111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5 338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3 928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2 479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2 961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1 459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46,06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32,63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46,93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61,95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25 476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21 875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58 252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58 252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55 082</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39 072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40 139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39 610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36 580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39 251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40 161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39 286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35 889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5 187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5 622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4 715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5 028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1 676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1 127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1 724</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4,71%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15</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53,96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69,17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30 159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22 348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22 286</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43 333</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34 854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36 042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36 159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31 688</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33 308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33 308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30 277</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3 841</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8 514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5 819</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1 960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3 136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3 162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3 110</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8,74%</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9,81%</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53EC" w:rsidRPr="00F853EC" w:rsidRDefault="00F853EC" w:rsidP="00F853EC">
            <w:pPr>
              <w:spacing w:after="0" w:line="240" w:lineRule="auto"/>
              <w:jc w:val="center"/>
              <w:rPr>
                <w:rFonts w:ascii="Calibri" w:eastAsia="Times New Roman" w:hAnsi="Calibri" w:cs="Calibri"/>
                <w:color w:val="000000"/>
                <w:lang w:eastAsia="ru-RU"/>
              </w:rPr>
            </w:pPr>
            <w:r w:rsidRPr="00F853E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22,08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33 043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33 043</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42 767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42 767</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4 418</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3 339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3 339</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r w:rsidR="00F853EC" w:rsidRPr="00F853EC" w:rsidTr="00F853E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853EC" w:rsidRPr="00F853EC" w:rsidRDefault="00F853EC" w:rsidP="00F853E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jc w:val="right"/>
              <w:rPr>
                <w:rFonts w:ascii="Calibri" w:eastAsia="Times New Roman" w:hAnsi="Calibri" w:cs="Calibri"/>
                <w:color w:val="000000"/>
                <w:lang w:eastAsia="ru-RU"/>
              </w:rPr>
            </w:pPr>
            <w:r w:rsidRPr="00F853EC">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853EC" w:rsidRPr="00F853EC" w:rsidRDefault="00F853EC" w:rsidP="00F853EC">
            <w:pPr>
              <w:spacing w:after="0" w:line="240" w:lineRule="auto"/>
              <w:rPr>
                <w:rFonts w:ascii="Calibri" w:eastAsia="Times New Roman" w:hAnsi="Calibri" w:cs="Calibri"/>
                <w:color w:val="000000"/>
                <w:lang w:eastAsia="ru-RU"/>
              </w:rPr>
            </w:pPr>
            <w:r w:rsidRPr="00F853EC">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D62A41">
        <w:fldChar w:fldCharType="begin"/>
      </w:r>
      <w:r w:rsidR="00D62A41">
        <w:instrText xml:space="preserve"> SEQ Приложение \* ARABIC </w:instrText>
      </w:r>
      <w:r w:rsidR="00D62A41">
        <w:fldChar w:fldCharType="separate"/>
      </w:r>
      <w:r w:rsidR="003747A1">
        <w:rPr>
          <w:noProof/>
        </w:rPr>
        <w:t>2</w:t>
      </w:r>
      <w:r w:rsidR="00D62A41">
        <w:rPr>
          <w:noProof/>
        </w:rPr>
        <w:fldChar w:fldCharType="end"/>
      </w:r>
    </w:p>
    <w:p w:rsidR="0020452E" w:rsidRDefault="0020452E" w:rsidP="0020452E">
      <w:pPr>
        <w:pStyle w:val="2"/>
        <w:jc w:val="center"/>
      </w:pPr>
      <w:bookmarkStart w:id="42" w:name="_Toc17471168"/>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AC0793">
        <w:t>ию</w:t>
      </w:r>
      <w:r w:rsidR="000E63B7">
        <w:t>л</w:t>
      </w:r>
      <w:r w:rsidR="00AC0793">
        <w:t>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3F564D" w:rsidRPr="003F564D" w:rsidTr="003F564D">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3-комн.</w:t>
            </w:r>
          </w:p>
        </w:tc>
      </w:tr>
      <w:tr w:rsidR="003F564D" w:rsidRPr="003F564D" w:rsidTr="003F56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5 011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1 890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1 444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72,03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18 987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40 624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39 965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39 826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41 480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39 060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38 468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6 303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6 048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6 439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6 164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0,44%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0,81%</w:t>
            </w:r>
          </w:p>
        </w:tc>
      </w:tr>
      <w:tr w:rsidR="003F564D" w:rsidRPr="003F564D" w:rsidTr="003F56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w:t>
            </w:r>
          </w:p>
        </w:tc>
      </w:tr>
      <w:tr w:rsidR="003F564D" w:rsidRPr="003F564D" w:rsidTr="003F56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81,27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105,22</w:t>
            </w:r>
          </w:p>
        </w:tc>
      </w:tr>
      <w:tr w:rsidR="003F564D" w:rsidRPr="003F564D" w:rsidTr="003F56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50 505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50 600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51 807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50 505</w:t>
            </w:r>
          </w:p>
        </w:tc>
      </w:tr>
      <w:tr w:rsidR="003F564D" w:rsidRPr="003F564D" w:rsidTr="003F56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r>
      <w:tr w:rsidR="003F564D" w:rsidRPr="003F564D" w:rsidTr="003F56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59 357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59 216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59 919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59 059</w:t>
            </w:r>
          </w:p>
        </w:tc>
      </w:tr>
      <w:tr w:rsidR="003F564D" w:rsidRPr="003F564D" w:rsidTr="003F564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59 140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56 364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5 247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5 375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4 435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5 679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1 119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2 404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1 740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1 796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1 429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89,49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19 200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18 987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77 767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43 316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43 899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41 854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44 244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43 220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43 953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43 636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7 052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6 725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7 459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6 927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763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1,72%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1 830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69,69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20 149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20 149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62 353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65 152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41 585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43 063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39 630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41 616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43 066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39 231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5 240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5 523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4 829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1 201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44,80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58,98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23 696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23 333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54 483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58 833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35 601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36 999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35 174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34 653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36 843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34 412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3 988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4 383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3 723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42,93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28,24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44,04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59,46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26 271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54 808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37 932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37 185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40 713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36 438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39 362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36 065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4 663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4 246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5 425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4 271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1 025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54,94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74,03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23 750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59 259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38 002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39 090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36 276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38 619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36 655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37 568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33 299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38 462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6 163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6 262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6 842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5 405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3 960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3 319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1 974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5,11%</w:t>
            </w:r>
          </w:p>
        </w:tc>
      </w:tr>
      <w:tr w:rsidR="003F564D" w:rsidRPr="003F564D" w:rsidTr="003F56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1 539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32,19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69,68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18 987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37 502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37 871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36 729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38 091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37 273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35 510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36 842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5 814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5 408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5 749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6 516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717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72,04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44,70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73,22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104,88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50 600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50 600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51 807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51 829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71 429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58 677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59 362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57 114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59 580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58 300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56 716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59 381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4 587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5 528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2 252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5 492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1 799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1 592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4 152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54,09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79,36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19 200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18 987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57 407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38 895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38 326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38 404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41 169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37 895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37 273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6 772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5 792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7 670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7 388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1 261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1 612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52,04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76,17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22 058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28 788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22 058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65 152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41 042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40 560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42 522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40 365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40 896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40 882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39 231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5 239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4 586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5 291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6 201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1 472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41,76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57,36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23 696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23 696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24 153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47 603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34 400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33 885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33 662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33 929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32 632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3 929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3 146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3 793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663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65,10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26 667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40 167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35 748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34 567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34 522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34 188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34 880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5 306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5 849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3 451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3 616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1 251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2 301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2 411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60,93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73,88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27 473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29 362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27 473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59 259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39 081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39 598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38 756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39 050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37 568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35 039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39 331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5 484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4 894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7 854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4 518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3 461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4 736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1 884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4,82%</w:t>
            </w:r>
          </w:p>
        </w:tc>
      </w:tr>
      <w:tr w:rsidR="003F564D" w:rsidRPr="003F564D" w:rsidTr="003F56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2 698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895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74,53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21 154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43 346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45 075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43 263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41 512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42 296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44 417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39 552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5 845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5 179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5 912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5 934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0,96%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85,29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46,55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105,30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50 505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52 128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50 505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78 889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59 653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59 083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61 321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58 932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57 418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60 281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56 250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5 539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5 200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5 009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5 683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1 418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3 289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2 430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2 009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96,96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21 154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77 767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45 905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47 015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44 025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46 171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43 466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45 299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6 491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5 742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7 361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6 569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1 130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69,08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21 875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29 070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62 353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62 162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43 091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44 931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43 797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40 606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44 641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43 269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39 394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4 568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4 146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4 461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4 115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60,96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27 692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29 286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27 692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54 483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46 739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58 833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38 251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41 259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38 398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36 144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40 318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36 154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3 462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3 557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2 847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3 078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58,55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32 245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27 500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54 808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39 552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38 901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42 566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37 472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36 746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4 329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2 775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5 378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4 232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1 160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842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66,60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26 724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52 727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41 652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43 046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41 717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39 850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43 027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4 819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4 407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833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50,72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66,90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27 869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32 449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27 869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52 727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42 377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44 202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42 818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39 850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41 837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44 611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42 618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38 710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5 423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6 077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4 799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4 529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1 085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2 257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1 499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1 712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 xml:space="preserve">"современная </w:t>
            </w:r>
            <w:r w:rsidRPr="003F564D">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50,56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35,02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69,60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32 979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32 979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34 776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55 313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52 632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43 341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44 588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42 939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42 054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43 027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42 453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42 308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4 015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3 773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4 865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3 090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1 180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826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43,11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32,04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56,28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26 724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44 231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37 343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37 064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38 782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34 852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37 273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38 069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34 073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3 566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3 232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3 334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3 315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1 320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1 127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1 608</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61,40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36 488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39 708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34 966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35 081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35 000</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3 111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4 711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1 769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2 106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2 074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6 662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3 538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2 106</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16,78%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9,98%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6,02%</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69,00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74,75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31 805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31 805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48 649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36 536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35 530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37 039</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33 851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35 530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33 851</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4 637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2 803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5 805</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4 147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5 606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6 703</w:t>
            </w:r>
          </w:p>
        </w:tc>
      </w:tr>
      <w:tr w:rsidR="003F564D" w:rsidRPr="003F564D" w:rsidTr="003F564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15,78%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18,10%</w:t>
            </w:r>
          </w:p>
        </w:tc>
      </w:tr>
      <w:tr w:rsidR="003F564D" w:rsidRPr="003F564D" w:rsidTr="003F564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33,12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62,99</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21 905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21 905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52 542</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34 279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36 264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33 848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32 780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32 824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32 353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4 267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4 773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3 920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3 761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1 041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841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34,80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51,17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31 553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34 677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44 231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44 231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38 710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34 737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34 896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34 254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36 407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34 730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33 429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33 300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35 833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2 671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4 579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1 535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1 681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2 671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2 761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2 171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7,65%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5,96%</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65,75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21 905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29 592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21 905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47 059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44 444</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36 488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38 764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36 494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34 207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35 549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35 945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33 333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4 283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4 154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3 869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3 552</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1 330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1 209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1 137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45,60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57,30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24 545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37 209</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31 040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32 486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31 103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29 906</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31 500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30 833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29 543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2 583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3 145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2 089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3 073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1 744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1 410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4,71%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42,83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30,63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61,27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26 271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36 667</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33 537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34 540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34 341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31 181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33 714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35 396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30 833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3 574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3 662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2 365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991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1 537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2 031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1 264</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4,05%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56,22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58,75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74,33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23 750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52 542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52 542</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33 585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36 806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29 210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37 273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31 132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36 806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29 790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35 526</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8 238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12 668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3 292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10 180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5 825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25 336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3 801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14 396</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17,34%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68,84%</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13,01%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38,62%</w:t>
            </w:r>
          </w:p>
        </w:tc>
      </w:tr>
      <w:tr w:rsidR="003F564D" w:rsidRPr="003F564D" w:rsidTr="003F564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67,25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20 149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20 149</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31 343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27 956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29 656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28 700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24 561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29 535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25 000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3 093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2 923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2 720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2 300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1 086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959</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51,51</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34,60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54,66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67,25</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20 149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20 149</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31 343</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27 956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29 656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28 700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24 561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29 535</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25 000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3 093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2 923</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2 720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2 300</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1 086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959</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jc w:val="right"/>
              <w:rPr>
                <w:rFonts w:ascii="Calibri" w:eastAsia="Times New Roman" w:hAnsi="Calibri" w:cs="Calibri"/>
                <w:color w:val="000000"/>
                <w:lang w:eastAsia="ru-RU"/>
              </w:rPr>
            </w:pPr>
            <w:r w:rsidRPr="003F564D">
              <w:rPr>
                <w:rFonts w:ascii="Calibri" w:eastAsia="Times New Roman" w:hAnsi="Calibri" w:cs="Calibri"/>
                <w:color w:val="000000"/>
                <w:lang w:eastAsia="ru-RU"/>
              </w:rPr>
              <w:t>3,91%</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64D" w:rsidRPr="003F564D" w:rsidRDefault="003F564D" w:rsidP="003F564D">
            <w:pPr>
              <w:spacing w:after="0" w:line="240" w:lineRule="auto"/>
              <w:jc w:val="center"/>
              <w:rPr>
                <w:rFonts w:ascii="Calibri" w:eastAsia="Times New Roman" w:hAnsi="Calibri" w:cs="Calibri"/>
                <w:color w:val="000000"/>
                <w:lang w:eastAsia="ru-RU"/>
              </w:rPr>
            </w:pPr>
            <w:r w:rsidRPr="003F564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r w:rsidR="003F564D" w:rsidRPr="003F564D" w:rsidTr="003F564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F564D" w:rsidRPr="003F564D" w:rsidRDefault="003F564D" w:rsidP="003F564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F564D" w:rsidRPr="003F564D" w:rsidRDefault="003F564D" w:rsidP="003F564D">
            <w:pPr>
              <w:spacing w:after="0" w:line="240" w:lineRule="auto"/>
              <w:rPr>
                <w:rFonts w:ascii="Calibri" w:eastAsia="Times New Roman" w:hAnsi="Calibri" w:cs="Calibri"/>
                <w:color w:val="000000"/>
                <w:lang w:eastAsia="ru-RU"/>
              </w:rPr>
            </w:pPr>
            <w:r w:rsidRPr="003F564D">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41" w:rsidRDefault="00D62A41" w:rsidP="00E93559">
      <w:pPr>
        <w:spacing w:after="0" w:line="240" w:lineRule="auto"/>
      </w:pPr>
      <w:r>
        <w:separator/>
      </w:r>
    </w:p>
  </w:endnote>
  <w:endnote w:type="continuationSeparator" w:id="0">
    <w:p w:rsidR="00D62A41" w:rsidRDefault="00D62A41"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B7" w:rsidRDefault="00D912B7">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D912B7" w:rsidRDefault="00D912B7">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D912B7" w:rsidRPr="00720E56" w:rsidRDefault="00D912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D912B7" w:rsidRPr="00720E56" w:rsidRDefault="00D912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D912B7" w:rsidRDefault="00D912B7">
        <w:pPr>
          <w:pStyle w:val="a5"/>
          <w:jc w:val="right"/>
        </w:pPr>
      </w:p>
      <w:p w:rsidR="00D912B7" w:rsidRPr="00720E56" w:rsidRDefault="00D912B7" w:rsidP="00720E56">
        <w:pPr>
          <w:pStyle w:val="a5"/>
          <w:jc w:val="right"/>
        </w:pPr>
        <w:r>
          <w:fldChar w:fldCharType="begin"/>
        </w:r>
        <w:r>
          <w:instrText>PAGE   \* MERGEFORMAT</w:instrText>
        </w:r>
        <w:r>
          <w:fldChar w:fldCharType="separate"/>
        </w:r>
        <w:r w:rsidR="003747A1">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D912B7" w:rsidRDefault="00D912B7">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D912B7" w:rsidRPr="00720E56" w:rsidRDefault="00D912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D912B7" w:rsidRDefault="00D912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D912B7" w:rsidRPr="00720E56" w:rsidRDefault="00D912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D912B7" w:rsidRDefault="00D912B7">
        <w:pPr>
          <w:pStyle w:val="a5"/>
          <w:jc w:val="right"/>
        </w:pPr>
      </w:p>
      <w:p w:rsidR="00D912B7" w:rsidRPr="00720E56" w:rsidRDefault="00D912B7" w:rsidP="00720E56">
        <w:pPr>
          <w:pStyle w:val="a5"/>
          <w:jc w:val="right"/>
        </w:pPr>
        <w:r>
          <w:fldChar w:fldCharType="begin"/>
        </w:r>
        <w:r>
          <w:instrText>PAGE   \* MERGEFORMAT</w:instrText>
        </w:r>
        <w:r>
          <w:fldChar w:fldCharType="separate"/>
        </w:r>
        <w:r w:rsidR="003747A1">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41" w:rsidRDefault="00D62A41" w:rsidP="00E93559">
      <w:pPr>
        <w:spacing w:after="0" w:line="240" w:lineRule="auto"/>
      </w:pPr>
      <w:r>
        <w:separator/>
      </w:r>
    </w:p>
  </w:footnote>
  <w:footnote w:type="continuationSeparator" w:id="0">
    <w:p w:rsidR="00D62A41" w:rsidRDefault="00D62A41"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B7" w:rsidRDefault="00D912B7"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D912B7" w:rsidRPr="000A6FD9" w:rsidRDefault="00D912B7"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D912B7" w:rsidRPr="008D453B" w:rsidRDefault="00D912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D912B7" w:rsidRPr="000A6FD9" w:rsidRDefault="00D912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D912B7" w:rsidRPr="00C055E1" w:rsidRDefault="00D912B7"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D912B7" w:rsidRPr="000A6FD9" w:rsidRDefault="00D912B7"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D912B7" w:rsidRPr="008D453B" w:rsidRDefault="00D912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D912B7" w:rsidRPr="000A6FD9" w:rsidRDefault="00D912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D912B7" w:rsidRPr="00C055E1" w:rsidRDefault="00D912B7"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B7" w:rsidRPr="009E7B29" w:rsidRDefault="00D912B7"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93A"/>
    <w:rsid w:val="00095BD2"/>
    <w:rsid w:val="00096874"/>
    <w:rsid w:val="000972F7"/>
    <w:rsid w:val="000974E8"/>
    <w:rsid w:val="00097C5D"/>
    <w:rsid w:val="000A159A"/>
    <w:rsid w:val="000A175F"/>
    <w:rsid w:val="000A2A14"/>
    <w:rsid w:val="000A44C2"/>
    <w:rsid w:val="000A4E48"/>
    <w:rsid w:val="000B0ABB"/>
    <w:rsid w:val="000B26A2"/>
    <w:rsid w:val="000B2B77"/>
    <w:rsid w:val="000B2E7C"/>
    <w:rsid w:val="000B4073"/>
    <w:rsid w:val="000B44C1"/>
    <w:rsid w:val="000B5DF4"/>
    <w:rsid w:val="000B6A2F"/>
    <w:rsid w:val="000B6F7B"/>
    <w:rsid w:val="000B7A37"/>
    <w:rsid w:val="000C035D"/>
    <w:rsid w:val="000C1022"/>
    <w:rsid w:val="000C2FDE"/>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410B"/>
    <w:rsid w:val="00126A6A"/>
    <w:rsid w:val="00127B4C"/>
    <w:rsid w:val="001320C6"/>
    <w:rsid w:val="00132279"/>
    <w:rsid w:val="00132F4F"/>
    <w:rsid w:val="001347FD"/>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41F1"/>
    <w:rsid w:val="00184707"/>
    <w:rsid w:val="00186B79"/>
    <w:rsid w:val="00186E8C"/>
    <w:rsid w:val="0019041A"/>
    <w:rsid w:val="001906CD"/>
    <w:rsid w:val="001908CB"/>
    <w:rsid w:val="00190FB1"/>
    <w:rsid w:val="0019128E"/>
    <w:rsid w:val="0019161A"/>
    <w:rsid w:val="00192404"/>
    <w:rsid w:val="00194B02"/>
    <w:rsid w:val="00195033"/>
    <w:rsid w:val="00195399"/>
    <w:rsid w:val="00196837"/>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E52"/>
    <w:rsid w:val="00225FBD"/>
    <w:rsid w:val="00226895"/>
    <w:rsid w:val="002309B1"/>
    <w:rsid w:val="002316FF"/>
    <w:rsid w:val="00232E3A"/>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3BC"/>
    <w:rsid w:val="00250169"/>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2A9"/>
    <w:rsid w:val="002D4A16"/>
    <w:rsid w:val="002D4EE8"/>
    <w:rsid w:val="002D7A9C"/>
    <w:rsid w:val="002E027F"/>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564D"/>
    <w:rsid w:val="003F62B6"/>
    <w:rsid w:val="003F79C7"/>
    <w:rsid w:val="00401498"/>
    <w:rsid w:val="00401782"/>
    <w:rsid w:val="00402345"/>
    <w:rsid w:val="00403593"/>
    <w:rsid w:val="00405C4A"/>
    <w:rsid w:val="00405EE5"/>
    <w:rsid w:val="00410008"/>
    <w:rsid w:val="00411886"/>
    <w:rsid w:val="004122DF"/>
    <w:rsid w:val="0041418E"/>
    <w:rsid w:val="00414A6C"/>
    <w:rsid w:val="00417D89"/>
    <w:rsid w:val="004203CD"/>
    <w:rsid w:val="004216A4"/>
    <w:rsid w:val="004226F4"/>
    <w:rsid w:val="00422AA2"/>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53A8"/>
    <w:rsid w:val="0049674A"/>
    <w:rsid w:val="00497219"/>
    <w:rsid w:val="0049749A"/>
    <w:rsid w:val="00497FCF"/>
    <w:rsid w:val="004A0871"/>
    <w:rsid w:val="004A0A4D"/>
    <w:rsid w:val="004A12F6"/>
    <w:rsid w:val="004A2C5C"/>
    <w:rsid w:val="004A396A"/>
    <w:rsid w:val="004A4842"/>
    <w:rsid w:val="004A4C83"/>
    <w:rsid w:val="004A7FBB"/>
    <w:rsid w:val="004A7FF5"/>
    <w:rsid w:val="004B1967"/>
    <w:rsid w:val="004B4892"/>
    <w:rsid w:val="004B6021"/>
    <w:rsid w:val="004C012F"/>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357"/>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640F"/>
    <w:rsid w:val="005868CB"/>
    <w:rsid w:val="005869E8"/>
    <w:rsid w:val="00586E61"/>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12F"/>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F0A"/>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8E1"/>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127"/>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0B45"/>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C3B"/>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3133"/>
    <w:rsid w:val="00884400"/>
    <w:rsid w:val="00885060"/>
    <w:rsid w:val="0088529C"/>
    <w:rsid w:val="00885C2F"/>
    <w:rsid w:val="00885D3B"/>
    <w:rsid w:val="0088763D"/>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20B1D"/>
    <w:rsid w:val="00A2114D"/>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130A"/>
    <w:rsid w:val="00A616BF"/>
    <w:rsid w:val="00A61C02"/>
    <w:rsid w:val="00A61EA8"/>
    <w:rsid w:val="00A61EAA"/>
    <w:rsid w:val="00A61FFB"/>
    <w:rsid w:val="00A624AA"/>
    <w:rsid w:val="00A62503"/>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5C21"/>
    <w:rsid w:val="00B17D7D"/>
    <w:rsid w:val="00B21730"/>
    <w:rsid w:val="00B2234F"/>
    <w:rsid w:val="00B23040"/>
    <w:rsid w:val="00B23905"/>
    <w:rsid w:val="00B23F0A"/>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75C1"/>
    <w:rsid w:val="00C27E13"/>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20D8"/>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7;&#1072;&#1084;&#1072;&#1088;&#1072;\2019_07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8;&#1086;&#1083;&#1100;&#1103;&#1090;&#1090;&#1080;\2019_07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7\&#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'07_2019'!$B$50</c:f>
              <c:strCache>
                <c:ptCount val="1"/>
                <c:pt idx="0">
                  <c:v>1-комн.</c:v>
                </c:pt>
              </c:strCache>
            </c:strRef>
          </c:tx>
          <c:invertIfNegative val="0"/>
          <c:cat>
            <c:strRef>
              <c:f>'07_2019'!$A$51:$A$52</c:f>
              <c:strCache>
                <c:ptCount val="2"/>
                <c:pt idx="0">
                  <c:v>Самара</c:v>
                </c:pt>
                <c:pt idx="1">
                  <c:v>Тольятти</c:v>
                </c:pt>
              </c:strCache>
            </c:strRef>
          </c:cat>
          <c:val>
            <c:numRef>
              <c:f>'07_2019'!$B$51:$B$52</c:f>
              <c:numCache>
                <c:formatCode>#,##0</c:formatCode>
                <c:ptCount val="2"/>
                <c:pt idx="0">
                  <c:v>2444</c:v>
                </c:pt>
                <c:pt idx="1">
                  <c:v>1890</c:v>
                </c:pt>
              </c:numCache>
            </c:numRef>
          </c:val>
        </c:ser>
        <c:ser>
          <c:idx val="1"/>
          <c:order val="1"/>
          <c:tx>
            <c:strRef>
              <c:f>'07_2019'!$C$50</c:f>
              <c:strCache>
                <c:ptCount val="1"/>
                <c:pt idx="0">
                  <c:v>2-комн.</c:v>
                </c:pt>
              </c:strCache>
            </c:strRef>
          </c:tx>
          <c:invertIfNegative val="0"/>
          <c:cat>
            <c:strRef>
              <c:f>'07_2019'!$A$51:$A$52</c:f>
              <c:strCache>
                <c:ptCount val="2"/>
                <c:pt idx="0">
                  <c:v>Самара</c:v>
                </c:pt>
                <c:pt idx="1">
                  <c:v>Тольятти</c:v>
                </c:pt>
              </c:strCache>
            </c:strRef>
          </c:cat>
          <c:val>
            <c:numRef>
              <c:f>'07_2019'!$C$51:$C$52</c:f>
              <c:numCache>
                <c:formatCode>#,##0</c:formatCode>
                <c:ptCount val="2"/>
                <c:pt idx="0">
                  <c:v>2265</c:v>
                </c:pt>
                <c:pt idx="1">
                  <c:v>1677</c:v>
                </c:pt>
              </c:numCache>
            </c:numRef>
          </c:val>
        </c:ser>
        <c:ser>
          <c:idx val="2"/>
          <c:order val="2"/>
          <c:tx>
            <c:strRef>
              <c:f>'07_2019'!$D$50</c:f>
              <c:strCache>
                <c:ptCount val="1"/>
                <c:pt idx="0">
                  <c:v>3-комн.</c:v>
                </c:pt>
              </c:strCache>
            </c:strRef>
          </c:tx>
          <c:invertIfNegative val="0"/>
          <c:cat>
            <c:strRef>
              <c:f>'07_2019'!$A$51:$A$52</c:f>
              <c:strCache>
                <c:ptCount val="2"/>
                <c:pt idx="0">
                  <c:v>Самара</c:v>
                </c:pt>
                <c:pt idx="1">
                  <c:v>Тольятти</c:v>
                </c:pt>
              </c:strCache>
            </c:strRef>
          </c:cat>
          <c:val>
            <c:numRef>
              <c:f>'07_2019'!$D$51:$D$52</c:f>
              <c:numCache>
                <c:formatCode>#,##0</c:formatCode>
                <c:ptCount val="2"/>
                <c:pt idx="0">
                  <c:v>1768</c:v>
                </c:pt>
                <c:pt idx="1">
                  <c:v>1444</c:v>
                </c:pt>
              </c:numCache>
            </c:numRef>
          </c:val>
        </c:ser>
        <c:dLbls>
          <c:showLegendKey val="0"/>
          <c:showVal val="0"/>
          <c:showCatName val="0"/>
          <c:showSerName val="0"/>
          <c:showPercent val="0"/>
          <c:showBubbleSize val="0"/>
        </c:dLbls>
        <c:gapWidth val="150"/>
        <c:axId val="166661120"/>
        <c:axId val="173937024"/>
      </c:barChart>
      <c:catAx>
        <c:axId val="166661120"/>
        <c:scaling>
          <c:orientation val="minMax"/>
        </c:scaling>
        <c:delete val="0"/>
        <c:axPos val="l"/>
        <c:majorTickMark val="out"/>
        <c:minorTickMark val="none"/>
        <c:tickLblPos val="nextTo"/>
        <c:crossAx val="173937024"/>
        <c:crosses val="autoZero"/>
        <c:auto val="1"/>
        <c:lblAlgn val="ctr"/>
        <c:lblOffset val="100"/>
        <c:noMultiLvlLbl val="0"/>
      </c:catAx>
      <c:valAx>
        <c:axId val="173937024"/>
        <c:scaling>
          <c:orientation val="minMax"/>
        </c:scaling>
        <c:delete val="0"/>
        <c:axPos val="b"/>
        <c:majorGridlines/>
        <c:numFmt formatCode="#,##0" sourceLinked="1"/>
        <c:majorTickMark val="out"/>
        <c:minorTickMark val="none"/>
        <c:tickLblPos val="nextTo"/>
        <c:crossAx val="166661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3.9061293808862127E-2</c:v>
                </c:pt>
                <c:pt idx="1">
                  <c:v>5.9441099274355411E-2</c:v>
                </c:pt>
                <c:pt idx="2">
                  <c:v>0.17924965261695228</c:v>
                </c:pt>
                <c:pt idx="3">
                  <c:v>9.6804075961093097E-2</c:v>
                </c:pt>
                <c:pt idx="4">
                  <c:v>0.14296742318974834</c:v>
                </c:pt>
                <c:pt idx="5">
                  <c:v>0.20348926972363751</c:v>
                </c:pt>
                <c:pt idx="6">
                  <c:v>0.10668519376254439</c:v>
                </c:pt>
                <c:pt idx="7">
                  <c:v>9.881117801451289E-2</c:v>
                </c:pt>
                <c:pt idx="8">
                  <c:v>7.3490813648293962E-2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1.4821676702176934E-2</c:v>
                </c:pt>
                <c:pt idx="1">
                  <c:v>0.53373475374401724</c:v>
                </c:pt>
                <c:pt idx="2">
                  <c:v>0.13231434306005868</c:v>
                </c:pt>
                <c:pt idx="3">
                  <c:v>0.23405897792187741</c:v>
                </c:pt>
                <c:pt idx="4">
                  <c:v>5.5735680098811177E-2</c:v>
                </c:pt>
                <c:pt idx="5">
                  <c:v>2.9334568473058514E-2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2.4702794503628223E-3</c:v>
                </c:pt>
                <c:pt idx="1">
                  <c:v>8.0284082136791723E-3</c:v>
                </c:pt>
                <c:pt idx="2">
                  <c:v>4.322989038134939E-3</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3.6591014358499305E-2</c:v>
                </c:pt>
                <c:pt idx="1">
                  <c:v>3.720858422109001E-2</c:v>
                </c:pt>
                <c:pt idx="2">
                  <c:v>0.13895321908290875</c:v>
                </c:pt>
                <c:pt idx="3">
                  <c:v>5.0640728732437856E-2</c:v>
                </c:pt>
                <c:pt idx="4">
                  <c:v>4.6780917091245947E-2</c:v>
                </c:pt>
                <c:pt idx="5">
                  <c:v>9.1400339663424424E-2</c:v>
                </c:pt>
                <c:pt idx="6">
                  <c:v>3.9987648602748185E-2</c:v>
                </c:pt>
                <c:pt idx="7">
                  <c:v>6.0058669136946116E-2</c:v>
                </c:pt>
                <c:pt idx="8">
                  <c:v>3.2113632854716689E-2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5.8669136946117029E-3</c:v>
                </c:pt>
                <c:pt idx="2">
                  <c:v>8.6459780762698779E-3</c:v>
                </c:pt>
                <c:pt idx="3">
                  <c:v>1.2042612320518759E-2</c:v>
                </c:pt>
                <c:pt idx="4">
                  <c:v>2.9643353404353867E-2</c:v>
                </c:pt>
                <c:pt idx="5">
                  <c:v>5.5735680098811177E-2</c:v>
                </c:pt>
                <c:pt idx="6">
                  <c:v>3.7054191755442334E-3</c:v>
                </c:pt>
                <c:pt idx="7">
                  <c:v>8.0284082136791723E-3</c:v>
                </c:pt>
                <c:pt idx="8">
                  <c:v>8.6459780762698779E-3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3.7054191755442334E-3</c:v>
                </c:pt>
                <c:pt idx="2">
                  <c:v>1.5130461633472286E-2</c:v>
                </c:pt>
                <c:pt idx="3">
                  <c:v>3.1187278060830631E-2</c:v>
                </c:pt>
                <c:pt idx="4">
                  <c:v>4.9714373938551798E-2</c:v>
                </c:pt>
                <c:pt idx="5">
                  <c:v>3.2113632854716689E-2</c:v>
                </c:pt>
                <c:pt idx="6">
                  <c:v>5.1258298595028562E-2</c:v>
                </c:pt>
                <c:pt idx="7">
                  <c:v>2.7481858885286398E-2</c:v>
                </c:pt>
                <c:pt idx="8">
                  <c:v>2.3467654778446811E-2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4.0142041068395862E-3</c:v>
                </c:pt>
                <c:pt idx="2">
                  <c:v>1.0344295198394318E-2</c:v>
                </c:pt>
                <c:pt idx="3">
                  <c:v>1.8527095877721167E-3</c:v>
                </c:pt>
                <c:pt idx="4">
                  <c:v>1.0189902732746642E-2</c:v>
                </c:pt>
                <c:pt idx="5">
                  <c:v>1.2660182183109464E-2</c:v>
                </c:pt>
                <c:pt idx="6">
                  <c:v>7.874015748031496E-3</c:v>
                </c:pt>
                <c:pt idx="7">
                  <c:v>7.7196232823838196E-4</c:v>
                </c:pt>
                <c:pt idx="8">
                  <c:v>8.0284082136791723E-3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6.1756986259070556E-4</c:v>
                </c:pt>
                <c:pt idx="2">
                  <c:v>1.8527095877721167E-3</c:v>
                </c:pt>
                <c:pt idx="3">
                  <c:v>1.0807472595337347E-3</c:v>
                </c:pt>
                <c:pt idx="4">
                  <c:v>6.6388760228500848E-3</c:v>
                </c:pt>
                <c:pt idx="5">
                  <c:v>1.1579434923575729E-2</c:v>
                </c:pt>
                <c:pt idx="6">
                  <c:v>3.8598116411919098E-3</c:v>
                </c:pt>
                <c:pt idx="7">
                  <c:v>2.4702794503628223E-3</c:v>
                </c:pt>
                <c:pt idx="8">
                  <c:v>1.2351397251814111E-3</c:v>
                </c:pt>
              </c:numCache>
            </c:numRef>
          </c:val>
        </c:ser>
        <c:dLbls>
          <c:showLegendKey val="0"/>
          <c:showVal val="0"/>
          <c:showCatName val="0"/>
          <c:showSerName val="0"/>
          <c:showPercent val="0"/>
          <c:showBubbleSize val="0"/>
        </c:dLbls>
        <c:gapWidth val="150"/>
        <c:axId val="229268096"/>
        <c:axId val="229269888"/>
      </c:barChart>
      <c:catAx>
        <c:axId val="229268096"/>
        <c:scaling>
          <c:orientation val="minMax"/>
        </c:scaling>
        <c:delete val="0"/>
        <c:axPos val="b"/>
        <c:majorTickMark val="out"/>
        <c:minorTickMark val="none"/>
        <c:tickLblPos val="nextTo"/>
        <c:crossAx val="229269888"/>
        <c:crosses val="autoZero"/>
        <c:auto val="1"/>
        <c:lblAlgn val="ctr"/>
        <c:lblOffset val="100"/>
        <c:noMultiLvlLbl val="0"/>
      </c:catAx>
      <c:valAx>
        <c:axId val="229269888"/>
        <c:scaling>
          <c:orientation val="minMax"/>
        </c:scaling>
        <c:delete val="0"/>
        <c:axPos val="l"/>
        <c:majorGridlines/>
        <c:numFmt formatCode="0.0%" sourceLinked="1"/>
        <c:majorTickMark val="out"/>
        <c:minorTickMark val="none"/>
        <c:tickLblPos val="nextTo"/>
        <c:crossAx val="229268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9.1091554732129071E-3</c:v>
                </c:pt>
                <c:pt idx="1">
                  <c:v>1.2968967114404817E-2</c:v>
                </c:pt>
                <c:pt idx="2">
                  <c:v>6.9939786938397405E-2</c:v>
                </c:pt>
                <c:pt idx="3">
                  <c:v>3.937007874015748E-2</c:v>
                </c:pt>
                <c:pt idx="4">
                  <c:v>5.0023158869847151E-2</c:v>
                </c:pt>
                <c:pt idx="5">
                  <c:v>8.213679172456384E-2</c:v>
                </c:pt>
                <c:pt idx="6">
                  <c:v>4.0450825999691215E-2</c:v>
                </c:pt>
                <c:pt idx="7">
                  <c:v>4.6008954763007565E-2</c:v>
                </c:pt>
                <c:pt idx="8">
                  <c:v>2.7327466419638721E-2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1.4204106839586228E-2</c:v>
                </c:pt>
                <c:pt idx="1">
                  <c:v>2.1614945190674695E-2</c:v>
                </c:pt>
                <c:pt idx="2">
                  <c:v>5.8360352014821676E-2</c:v>
                </c:pt>
                <c:pt idx="3">
                  <c:v>3.6745406824146981E-2</c:v>
                </c:pt>
                <c:pt idx="4">
                  <c:v>5.1412691060676238E-2</c:v>
                </c:pt>
                <c:pt idx="5">
                  <c:v>6.2528948587308938E-2</c:v>
                </c:pt>
                <c:pt idx="6">
                  <c:v>4.2457928053111008E-2</c:v>
                </c:pt>
                <c:pt idx="7">
                  <c:v>3.6436621892851628E-2</c:v>
                </c:pt>
                <c:pt idx="8">
                  <c:v>2.5937934228809634E-2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1.5748031496062992E-2</c:v>
                </c:pt>
                <c:pt idx="1">
                  <c:v>2.4857186969275899E-2</c:v>
                </c:pt>
                <c:pt idx="2">
                  <c:v>5.0949513663733209E-2</c:v>
                </c:pt>
                <c:pt idx="3">
                  <c:v>2.0688590396788636E-2</c:v>
                </c:pt>
                <c:pt idx="4">
                  <c:v>4.1531573259224949E-2</c:v>
                </c:pt>
                <c:pt idx="5">
                  <c:v>5.8823529411764705E-2</c:v>
                </c:pt>
                <c:pt idx="6">
                  <c:v>2.3776439709742164E-2</c:v>
                </c:pt>
                <c:pt idx="7">
                  <c:v>1.6365601358653697E-2</c:v>
                </c:pt>
                <c:pt idx="8">
                  <c:v>2.0225412999845607E-2</c:v>
                </c:pt>
              </c:numCache>
            </c:numRef>
          </c:val>
        </c:ser>
        <c:dLbls>
          <c:showLegendKey val="0"/>
          <c:showVal val="0"/>
          <c:showCatName val="0"/>
          <c:showSerName val="0"/>
          <c:showPercent val="0"/>
          <c:showBubbleSize val="0"/>
        </c:dLbls>
        <c:gapWidth val="150"/>
        <c:axId val="229280384"/>
        <c:axId val="229298560"/>
      </c:barChart>
      <c:catAx>
        <c:axId val="229280384"/>
        <c:scaling>
          <c:orientation val="minMax"/>
        </c:scaling>
        <c:delete val="0"/>
        <c:axPos val="b"/>
        <c:majorTickMark val="out"/>
        <c:minorTickMark val="none"/>
        <c:tickLblPos val="nextTo"/>
        <c:crossAx val="229298560"/>
        <c:crosses val="autoZero"/>
        <c:auto val="1"/>
        <c:lblAlgn val="ctr"/>
        <c:lblOffset val="100"/>
        <c:noMultiLvlLbl val="0"/>
      </c:catAx>
      <c:valAx>
        <c:axId val="229298560"/>
        <c:scaling>
          <c:orientation val="minMax"/>
        </c:scaling>
        <c:delete val="0"/>
        <c:axPos val="l"/>
        <c:majorGridlines/>
        <c:numFmt formatCode="0.0%" sourceLinked="1"/>
        <c:majorTickMark val="out"/>
        <c:minorTickMark val="none"/>
        <c:tickLblPos val="nextTo"/>
        <c:crossAx val="229280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116351.35135135136</c:v>
                </c:pt>
                <c:pt idx="1">
                  <c:v>75025.755005555911</c:v>
                </c:pt>
                <c:pt idx="6">
                  <c:v>108034.04431360881</c:v>
                </c:pt>
                <c:pt idx="7">
                  <c:v>79620.771000818364</c:v>
                </c:pt>
                <c:pt idx="8">
                  <c:v>77496.124471582967</c:v>
                </c:pt>
                <c:pt idx="9">
                  <c:v>72495.433356329391</c:v>
                </c:pt>
                <c:pt idx="10">
                  <c:v>88944.149084228688</c:v>
                </c:pt>
                <c:pt idx="11">
                  <c:v>64591.063190964771</c:v>
                </c:pt>
                <c:pt idx="12">
                  <c:v>109078.67289194731</c:v>
                </c:pt>
                <c:pt idx="13">
                  <c:v>72234.411209965838</c:v>
                </c:pt>
                <c:pt idx="14">
                  <c:v>75367.387740405582</c:v>
                </c:pt>
                <c:pt idx="15">
                  <c:v>65378.06215237912</c:v>
                </c:pt>
                <c:pt idx="16">
                  <c:v>65531.789710823257</c:v>
                </c:pt>
                <c:pt idx="17">
                  <c:v>73537.580418646903</c:v>
                </c:pt>
                <c:pt idx="19">
                  <c:v>65645.044750973393</c:v>
                </c:pt>
                <c:pt idx="20">
                  <c:v>65830.744174355525</c:v>
                </c:pt>
                <c:pt idx="21">
                  <c:v>61042.137211536734</c:v>
                </c:pt>
                <c:pt idx="23">
                  <c:v>62636.33737344556</c:v>
                </c:pt>
                <c:pt idx="25">
                  <c:v>60041.885053952632</c:v>
                </c:pt>
                <c:pt idx="26">
                  <c:v>57688.547350850451</c:v>
                </c:pt>
                <c:pt idx="27">
                  <c:v>52913.948540444086</c:v>
                </c:pt>
                <c:pt idx="28">
                  <c:v>40270.643094160238</c:v>
                </c:pt>
                <c:pt idx="29">
                  <c:v>59498.35027766868</c:v>
                </c:pt>
                <c:pt idx="31">
                  <c:v>65248.185510138283</c:v>
                </c:pt>
                <c:pt idx="32">
                  <c:v>63835.871132071683</c:v>
                </c:pt>
                <c:pt idx="33">
                  <c:v>56752.117581314546</c:v>
                </c:pt>
                <c:pt idx="34">
                  <c:v>42902.678518618726</c:v>
                </c:pt>
                <c:pt idx="35">
                  <c:v>57920.812899232267</c:v>
                </c:pt>
                <c:pt idx="37">
                  <c:v>65478.317076523708</c:v>
                </c:pt>
                <c:pt idx="38">
                  <c:v>56596.70432538585</c:v>
                </c:pt>
                <c:pt idx="39">
                  <c:v>58651.244694267378</c:v>
                </c:pt>
                <c:pt idx="40">
                  <c:v>40590.12583969807</c:v>
                </c:pt>
                <c:pt idx="41">
                  <c:v>67008.942320304021</c:v>
                </c:pt>
                <c:pt idx="43">
                  <c:v>45038.652907446136</c:v>
                </c:pt>
                <c:pt idx="44">
                  <c:v>47446.646578895183</c:v>
                </c:pt>
                <c:pt idx="45">
                  <c:v>44031.12230750997</c:v>
                </c:pt>
                <c:pt idx="47">
                  <c:v>37079.371964710306</c:v>
                </c:pt>
                <c:pt idx="49">
                  <c:v>50160.56439010724</c:v>
                </c:pt>
                <c:pt idx="50">
                  <c:v>43680.695517941473</c:v>
                </c:pt>
                <c:pt idx="51">
                  <c:v>40138.763476149354</c:v>
                </c:pt>
                <c:pt idx="52">
                  <c:v>36041.566785769151</c:v>
                </c:pt>
                <c:pt idx="53">
                  <c:v>41934.77224868747</c:v>
                </c:pt>
              </c:numCache>
            </c:numRef>
          </c:val>
        </c:ser>
        <c:ser>
          <c:idx val="1"/>
          <c:order val="1"/>
          <c:tx>
            <c:strRef>
              <c:f>Лист3!$D$1</c:f>
              <c:strCache>
                <c:ptCount val="1"/>
                <c:pt idx="0">
                  <c:v>2-комн.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114854.86783713305</c:v>
                </c:pt>
                <c:pt idx="1">
                  <c:v>70892.708602871848</c:v>
                </c:pt>
                <c:pt idx="6">
                  <c:v>119096.71985898293</c:v>
                </c:pt>
                <c:pt idx="7">
                  <c:v>77522.058332779809</c:v>
                </c:pt>
                <c:pt idx="8">
                  <c:v>65781.669182557758</c:v>
                </c:pt>
                <c:pt idx="9">
                  <c:v>64322.996322199033</c:v>
                </c:pt>
                <c:pt idx="10">
                  <c:v>78916.377437591524</c:v>
                </c:pt>
                <c:pt idx="12">
                  <c:v>108636.55346927827</c:v>
                </c:pt>
                <c:pt idx="13">
                  <c:v>72334.495306156809</c:v>
                </c:pt>
                <c:pt idx="14">
                  <c:v>74327.778140083479</c:v>
                </c:pt>
                <c:pt idx="15">
                  <c:v>57930.082308426026</c:v>
                </c:pt>
                <c:pt idx="16">
                  <c:v>63167.355269440377</c:v>
                </c:pt>
                <c:pt idx="19">
                  <c:v>64364.256720659476</c:v>
                </c:pt>
                <c:pt idx="20">
                  <c:v>65431.103341288916</c:v>
                </c:pt>
                <c:pt idx="21">
                  <c:v>54802.85710126815</c:v>
                </c:pt>
                <c:pt idx="22">
                  <c:v>41710.434304656119</c:v>
                </c:pt>
                <c:pt idx="25">
                  <c:v>57010.380951460684</c:v>
                </c:pt>
                <c:pt idx="26">
                  <c:v>55688.930083291256</c:v>
                </c:pt>
                <c:pt idx="27">
                  <c:v>49564.852378827614</c:v>
                </c:pt>
                <c:pt idx="28">
                  <c:v>40094.539377521134</c:v>
                </c:pt>
                <c:pt idx="29">
                  <c:v>54941.412272587113</c:v>
                </c:pt>
                <c:pt idx="31">
                  <c:v>65097.549261889253</c:v>
                </c:pt>
                <c:pt idx="32">
                  <c:v>60425.30705796965</c:v>
                </c:pt>
                <c:pt idx="33">
                  <c:v>51421.192889174803</c:v>
                </c:pt>
                <c:pt idx="34">
                  <c:v>45321.323315817332</c:v>
                </c:pt>
                <c:pt idx="35">
                  <c:v>57840.608465608471</c:v>
                </c:pt>
                <c:pt idx="37">
                  <c:v>60768.779699061706</c:v>
                </c:pt>
                <c:pt idx="38">
                  <c:v>54125.011267253787</c:v>
                </c:pt>
                <c:pt idx="39">
                  <c:v>53481.431271455447</c:v>
                </c:pt>
                <c:pt idx="40">
                  <c:v>42390.625238965193</c:v>
                </c:pt>
                <c:pt idx="41">
                  <c:v>54673.913043478256</c:v>
                </c:pt>
                <c:pt idx="43">
                  <c:v>46178.785988836462</c:v>
                </c:pt>
                <c:pt idx="44">
                  <c:v>44362.823368206104</c:v>
                </c:pt>
                <c:pt idx="45">
                  <c:v>41439.433285651532</c:v>
                </c:pt>
                <c:pt idx="46">
                  <c:v>40619.047619047618</c:v>
                </c:pt>
                <c:pt idx="47">
                  <c:v>36621.3768115942</c:v>
                </c:pt>
                <c:pt idx="49">
                  <c:v>47269.024939196679</c:v>
                </c:pt>
                <c:pt idx="50">
                  <c:v>44225.387958265586</c:v>
                </c:pt>
                <c:pt idx="51">
                  <c:v>39610.220853248858</c:v>
                </c:pt>
                <c:pt idx="52">
                  <c:v>36159.392595838683</c:v>
                </c:pt>
              </c:numCache>
            </c:numRef>
          </c:val>
        </c:ser>
        <c:ser>
          <c:idx val="2"/>
          <c:order val="2"/>
          <c:tx>
            <c:strRef>
              <c:f>Лист3!$E$1</c:f>
              <c:strCache>
                <c:ptCount val="1"/>
                <c:pt idx="0">
                  <c:v>3-комн.</c:v>
                </c:pt>
              </c:strCache>
            </c:strRef>
          </c:tx>
          <c:invertIfNegative val="0"/>
          <c:dLbls>
            <c:dLbl>
              <c:idx val="12"/>
              <c:showLegendKey val="0"/>
              <c:showVal val="1"/>
              <c:showCatName val="0"/>
              <c:showSerName val="0"/>
              <c:showPercent val="0"/>
              <c:showBubbleSize val="0"/>
            </c:dLbl>
            <c:dLbl>
              <c:idx val="52"/>
              <c:spPr/>
              <c:txPr>
                <a:bodyPr rot="-5400000" vert="horz"/>
                <a:lstStyle/>
                <a:p>
                  <a:pPr>
                    <a:defRPr/>
                  </a:pPr>
                  <a:endParaRPr lang="ru-RU"/>
                </a:p>
              </c:txPr>
              <c:showLegendKey val="0"/>
              <c:showVal val="1"/>
              <c:showCatName val="0"/>
              <c:showSerName val="0"/>
              <c:showPercent val="0"/>
              <c:showBubbleSize val="0"/>
            </c:dLbl>
            <c:txPr>
              <a:bodyPr rot="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117819.51978190134</c:v>
                </c:pt>
                <c:pt idx="1">
                  <c:v>73742.219067693775</c:v>
                </c:pt>
                <c:pt idx="6">
                  <c:v>124864.59748439959</c:v>
                </c:pt>
                <c:pt idx="7">
                  <c:v>76284.29929211206</c:v>
                </c:pt>
                <c:pt idx="8">
                  <c:v>68619.403962423865</c:v>
                </c:pt>
                <c:pt idx="9">
                  <c:v>65063.553770713974</c:v>
                </c:pt>
                <c:pt idx="10">
                  <c:v>69281.236719225315</c:v>
                </c:pt>
                <c:pt idx="12">
                  <c:v>131976.24530469364</c:v>
                </c:pt>
                <c:pt idx="13">
                  <c:v>68985.053046470246</c:v>
                </c:pt>
                <c:pt idx="14">
                  <c:v>66076.530547760907</c:v>
                </c:pt>
                <c:pt idx="15">
                  <c:v>55386.526116960791</c:v>
                </c:pt>
                <c:pt idx="16">
                  <c:v>56078.01393889403</c:v>
                </c:pt>
                <c:pt idx="19">
                  <c:v>69318.010621359834</c:v>
                </c:pt>
                <c:pt idx="20">
                  <c:v>58389.591130353867</c:v>
                </c:pt>
                <c:pt idx="21">
                  <c:v>54063.302535811184</c:v>
                </c:pt>
                <c:pt idx="22">
                  <c:v>48710.309852888633</c:v>
                </c:pt>
                <c:pt idx="25">
                  <c:v>54217.179287410734</c:v>
                </c:pt>
                <c:pt idx="26">
                  <c:v>51242.530385358295</c:v>
                </c:pt>
                <c:pt idx="27">
                  <c:v>46736.221751591169</c:v>
                </c:pt>
                <c:pt idx="28">
                  <c:v>41215.247760650644</c:v>
                </c:pt>
                <c:pt idx="31">
                  <c:v>62847.855083578259</c:v>
                </c:pt>
                <c:pt idx="32">
                  <c:v>56567.587186503755</c:v>
                </c:pt>
                <c:pt idx="33">
                  <c:v>47092.935703715521</c:v>
                </c:pt>
                <c:pt idx="34">
                  <c:v>40453.60027535924</c:v>
                </c:pt>
                <c:pt idx="37">
                  <c:v>60454.489432137925</c:v>
                </c:pt>
                <c:pt idx="38">
                  <c:v>56274.412268207416</c:v>
                </c:pt>
                <c:pt idx="39">
                  <c:v>50178.719533096482</c:v>
                </c:pt>
                <c:pt idx="40">
                  <c:v>43236.013321931699</c:v>
                </c:pt>
                <c:pt idx="43">
                  <c:v>44418.95454674674</c:v>
                </c:pt>
                <c:pt idx="44">
                  <c:v>47068.690999233622</c:v>
                </c:pt>
                <c:pt idx="45">
                  <c:v>40461.004705996253</c:v>
                </c:pt>
                <c:pt idx="46">
                  <c:v>45946.498165318037</c:v>
                </c:pt>
                <c:pt idx="49">
                  <c:v>45449.926359429854</c:v>
                </c:pt>
                <c:pt idx="50">
                  <c:v>41745.253232974806</c:v>
                </c:pt>
                <c:pt idx="51">
                  <c:v>36580.074262323928</c:v>
                </c:pt>
                <c:pt idx="52">
                  <c:v>31687.867289322417</c:v>
                </c:pt>
              </c:numCache>
            </c:numRef>
          </c:val>
        </c:ser>
        <c:dLbls>
          <c:showLegendKey val="0"/>
          <c:showVal val="0"/>
          <c:showCatName val="0"/>
          <c:showSerName val="0"/>
          <c:showPercent val="0"/>
          <c:showBubbleSize val="0"/>
        </c:dLbls>
        <c:gapWidth val="150"/>
        <c:axId val="229351424"/>
        <c:axId val="229352960"/>
      </c:barChart>
      <c:catAx>
        <c:axId val="229351424"/>
        <c:scaling>
          <c:orientation val="minMax"/>
        </c:scaling>
        <c:delete val="0"/>
        <c:axPos val="b"/>
        <c:majorTickMark val="out"/>
        <c:minorTickMark val="none"/>
        <c:tickLblPos val="nextTo"/>
        <c:crossAx val="229352960"/>
        <c:crosses val="autoZero"/>
        <c:auto val="1"/>
        <c:lblAlgn val="ctr"/>
        <c:lblOffset val="100"/>
        <c:noMultiLvlLbl val="0"/>
      </c:catAx>
      <c:valAx>
        <c:axId val="229352960"/>
        <c:scaling>
          <c:orientation val="minMax"/>
        </c:scaling>
        <c:delete val="0"/>
        <c:axPos val="l"/>
        <c:majorGridlines/>
        <c:numFmt formatCode="#,##0" sourceLinked="1"/>
        <c:majorTickMark val="out"/>
        <c:minorTickMark val="none"/>
        <c:tickLblPos val="nextTo"/>
        <c:crossAx val="229351424"/>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109239.43302653071</c:v>
                </c:pt>
                <c:pt idx="1">
                  <c:v>63479.55832204278</c:v>
                </c:pt>
                <c:pt idx="2">
                  <c:v>62228.645641541239</c:v>
                </c:pt>
                <c:pt idx="3">
                  <c:v>54561.628782650521</c:v>
                </c:pt>
                <c:pt idx="4">
                  <c:v>50336.609355509041</c:v>
                </c:pt>
                <c:pt idx="5">
                  <c:v>58476.463413695295</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116524.83578073687</c:v>
                </c:pt>
                <c:pt idx="1">
                  <c:v>64039.263845367197</c:v>
                </c:pt>
                <c:pt idx="2">
                  <c:v>58698.745857206588</c:v>
                </c:pt>
                <c:pt idx="3">
                  <c:v>50305.661271448269</c:v>
                </c:pt>
                <c:pt idx="4">
                  <c:v>47904.354914498617</c:v>
                </c:pt>
                <c:pt idx="5">
                  <c:v>51019.327648317012</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125806.67548656747</c:v>
                </c:pt>
                <c:pt idx="1">
                  <c:v>64957.33645059316</c:v>
                </c:pt>
                <c:pt idx="2">
                  <c:v>54685.025691530529</c:v>
                </c:pt>
                <c:pt idx="3">
                  <c:v>47402.445833596794</c:v>
                </c:pt>
                <c:pt idx="4">
                  <c:v>45640.27269080039</c:v>
                </c:pt>
                <c:pt idx="5">
                  <c:v>0</c:v>
                </c:pt>
              </c:numCache>
            </c:numRef>
          </c:val>
        </c:ser>
        <c:dLbls>
          <c:showLegendKey val="0"/>
          <c:showVal val="0"/>
          <c:showCatName val="0"/>
          <c:showSerName val="0"/>
          <c:showPercent val="0"/>
          <c:showBubbleSize val="0"/>
        </c:dLbls>
        <c:gapWidth val="150"/>
        <c:axId val="229374592"/>
        <c:axId val="229384576"/>
      </c:barChart>
      <c:catAx>
        <c:axId val="229374592"/>
        <c:scaling>
          <c:orientation val="minMax"/>
        </c:scaling>
        <c:delete val="0"/>
        <c:axPos val="b"/>
        <c:majorTickMark val="out"/>
        <c:minorTickMark val="none"/>
        <c:tickLblPos val="nextTo"/>
        <c:crossAx val="229384576"/>
        <c:crosses val="autoZero"/>
        <c:auto val="1"/>
        <c:lblAlgn val="ctr"/>
        <c:lblOffset val="100"/>
        <c:noMultiLvlLbl val="0"/>
      </c:catAx>
      <c:valAx>
        <c:axId val="229384576"/>
        <c:scaling>
          <c:orientation val="minMax"/>
        </c:scaling>
        <c:delete val="0"/>
        <c:axPos val="l"/>
        <c:majorGridlines/>
        <c:numFmt formatCode="#,##0" sourceLinked="1"/>
        <c:majorTickMark val="out"/>
        <c:minorTickMark val="none"/>
        <c:tickLblPos val="nextTo"/>
        <c:crossAx val="229374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76426.622678294749</c:v>
                </c:pt>
                <c:pt idx="1">
                  <c:v>82249.281705223912</c:v>
                </c:pt>
                <c:pt idx="2">
                  <c:v>72258.99242275185</c:v>
                </c:pt>
                <c:pt idx="3">
                  <c:v>64486.125020960302</c:v>
                </c:pt>
                <c:pt idx="4">
                  <c:v>57102.766168610884</c:v>
                </c:pt>
                <c:pt idx="5">
                  <c:v>62093.206051374917</c:v>
                </c:pt>
                <c:pt idx="6">
                  <c:v>62040.801122833807</c:v>
                </c:pt>
                <c:pt idx="7">
                  <c:v>44534.593088146023</c:v>
                </c:pt>
                <c:pt idx="8">
                  <c:v>46186.549763724339</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72804.106830448422</c:v>
                </c:pt>
                <c:pt idx="1">
                  <c:v>81667.581894205534</c:v>
                </c:pt>
                <c:pt idx="2">
                  <c:v>70462.959291738764</c:v>
                </c:pt>
                <c:pt idx="3">
                  <c:v>59886.115498351144</c:v>
                </c:pt>
                <c:pt idx="4">
                  <c:v>52087.369471866725</c:v>
                </c:pt>
                <c:pt idx="5">
                  <c:v>58447.845724996536</c:v>
                </c:pt>
                <c:pt idx="6">
                  <c:v>55015.662278340918</c:v>
                </c:pt>
                <c:pt idx="7">
                  <c:v>44339.76817768711</c:v>
                </c:pt>
                <c:pt idx="8">
                  <c:v>41794.769116958152</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78063.523059282743</c:v>
                </c:pt>
                <c:pt idx="1">
                  <c:v>80781.493782409874</c:v>
                </c:pt>
                <c:pt idx="2">
                  <c:v>70006.726030729915</c:v>
                </c:pt>
                <c:pt idx="3">
                  <c:v>61755.13963569398</c:v>
                </c:pt>
                <c:pt idx="4">
                  <c:v>49616.040155272072</c:v>
                </c:pt>
                <c:pt idx="5">
                  <c:v>57338.655209316516</c:v>
                </c:pt>
                <c:pt idx="6">
                  <c:v>53053.907936179021</c:v>
                </c:pt>
                <c:pt idx="7">
                  <c:v>43368.895397137727</c:v>
                </c:pt>
                <c:pt idx="8">
                  <c:v>40655.911830849931</c:v>
                </c:pt>
              </c:numCache>
            </c:numRef>
          </c:val>
        </c:ser>
        <c:dLbls>
          <c:showLegendKey val="0"/>
          <c:showVal val="0"/>
          <c:showCatName val="0"/>
          <c:showSerName val="0"/>
          <c:showPercent val="0"/>
          <c:showBubbleSize val="0"/>
        </c:dLbls>
        <c:gapWidth val="150"/>
        <c:axId val="229415552"/>
        <c:axId val="229421440"/>
      </c:barChart>
      <c:catAx>
        <c:axId val="229415552"/>
        <c:scaling>
          <c:orientation val="minMax"/>
        </c:scaling>
        <c:delete val="0"/>
        <c:axPos val="b"/>
        <c:majorTickMark val="out"/>
        <c:minorTickMark val="none"/>
        <c:tickLblPos val="nextTo"/>
        <c:crossAx val="229421440"/>
        <c:crosses val="autoZero"/>
        <c:auto val="1"/>
        <c:lblAlgn val="ctr"/>
        <c:lblOffset val="100"/>
        <c:noMultiLvlLbl val="0"/>
      </c:catAx>
      <c:valAx>
        <c:axId val="229421440"/>
        <c:scaling>
          <c:orientation val="minMax"/>
        </c:scaling>
        <c:delete val="0"/>
        <c:axPos val="l"/>
        <c:majorGridlines/>
        <c:numFmt formatCode="#,##0" sourceLinked="1"/>
        <c:majorTickMark val="out"/>
        <c:minorTickMark val="none"/>
        <c:tickLblPos val="nextTo"/>
        <c:crossAx val="229415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116894.83574189052</c:v>
                </c:pt>
                <c:pt idx="1">
                  <c:v>118974.95296492941</c:v>
                </c:pt>
                <c:pt idx="2">
                  <c:v>122068.26010865894</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72992.871504629671</c:v>
                </c:pt>
                <c:pt idx="1">
                  <c:v>77352.554304629026</c:v>
                </c:pt>
                <c:pt idx="2">
                  <c:v>71373.001756495607</c:v>
                </c:pt>
                <c:pt idx="3">
                  <c:v>65913.180697434247</c:v>
                </c:pt>
                <c:pt idx="4">
                  <c:v>57515.876934630105</c:v>
                </c:pt>
                <c:pt idx="5">
                  <c:v>64525.805891332544</c:v>
                </c:pt>
                <c:pt idx="6">
                  <c:v>62870.73392417701</c:v>
                </c:pt>
                <c:pt idx="7">
                  <c:v>45358.627806145763</c:v>
                </c:pt>
                <c:pt idx="8">
                  <c:v>48268.76568595913</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69760.547346995794</c:v>
                </c:pt>
                <c:pt idx="2">
                  <c:v>71512.027150191672</c:v>
                </c:pt>
                <c:pt idx="3">
                  <c:v>63258.135018724206</c:v>
                </c:pt>
                <c:pt idx="4">
                  <c:v>54468.130894267051</c:v>
                </c:pt>
                <c:pt idx="5">
                  <c:v>59763.876702299436</c:v>
                </c:pt>
                <c:pt idx="6">
                  <c:v>55790.777360832086</c:v>
                </c:pt>
                <c:pt idx="7">
                  <c:v>45885.244404470046</c:v>
                </c:pt>
                <c:pt idx="8">
                  <c:v>42780.024546790351</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67263.137922725989</c:v>
                </c:pt>
                <c:pt idx="2">
                  <c:v>59537.119278537633</c:v>
                </c:pt>
                <c:pt idx="3">
                  <c:v>56551.5331795081</c:v>
                </c:pt>
                <c:pt idx="4">
                  <c:v>49913.282705224134</c:v>
                </c:pt>
                <c:pt idx="5">
                  <c:v>52211.604985526079</c:v>
                </c:pt>
                <c:pt idx="6">
                  <c:v>54547.706010961389</c:v>
                </c:pt>
                <c:pt idx="7">
                  <c:v>42082.17115624695</c:v>
                </c:pt>
                <c:pt idx="8">
                  <c:v>39072.443418847863</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76768.389373405284</c:v>
                </c:pt>
                <c:pt idx="2">
                  <c:v>61121.891512017181</c:v>
                </c:pt>
                <c:pt idx="3">
                  <c:v>46377.018003477795</c:v>
                </c:pt>
                <c:pt idx="4">
                  <c:v>40704.863857966076</c:v>
                </c:pt>
                <c:pt idx="5">
                  <c:v>43573.656096842518</c:v>
                </c:pt>
                <c:pt idx="6">
                  <c:v>42576.631466329774</c:v>
                </c:pt>
                <c:pt idx="7">
                  <c:v>43815.517946809865</c:v>
                </c:pt>
                <c:pt idx="8">
                  <c:v>34853.668359911186</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64591.063190964771</c:v>
                </c:pt>
                <c:pt idx="2">
                  <c:v>73537.580418646903</c:v>
                </c:pt>
                <c:pt idx="3">
                  <c:v>62636.33737344556</c:v>
                </c:pt>
                <c:pt idx="4">
                  <c:v>59286.399672781168</c:v>
                </c:pt>
                <c:pt idx="5">
                  <c:v>57918.674114335627</c:v>
                </c:pt>
                <c:pt idx="6">
                  <c:v>66022.139978157968</c:v>
                </c:pt>
                <c:pt idx="7">
                  <c:v>37022.122570570791</c:v>
                </c:pt>
                <c:pt idx="8">
                  <c:v>41934.77224868747</c:v>
                </c:pt>
              </c:numCache>
            </c:numRef>
          </c:val>
        </c:ser>
        <c:dLbls>
          <c:showLegendKey val="0"/>
          <c:showVal val="0"/>
          <c:showCatName val="0"/>
          <c:showSerName val="0"/>
          <c:showPercent val="0"/>
          <c:showBubbleSize val="0"/>
        </c:dLbls>
        <c:gapWidth val="150"/>
        <c:axId val="235197568"/>
        <c:axId val="235199104"/>
      </c:barChart>
      <c:catAx>
        <c:axId val="235197568"/>
        <c:scaling>
          <c:orientation val="minMax"/>
        </c:scaling>
        <c:delete val="0"/>
        <c:axPos val="b"/>
        <c:majorTickMark val="out"/>
        <c:minorTickMark val="none"/>
        <c:tickLblPos val="nextTo"/>
        <c:crossAx val="235199104"/>
        <c:crosses val="autoZero"/>
        <c:auto val="1"/>
        <c:lblAlgn val="ctr"/>
        <c:lblOffset val="100"/>
        <c:noMultiLvlLbl val="0"/>
      </c:catAx>
      <c:valAx>
        <c:axId val="235199104"/>
        <c:scaling>
          <c:orientation val="minMax"/>
        </c:scaling>
        <c:delete val="0"/>
        <c:axPos val="l"/>
        <c:majorGridlines/>
        <c:numFmt formatCode="#,##0" sourceLinked="1"/>
        <c:majorTickMark val="out"/>
        <c:minorTickMark val="none"/>
        <c:tickLblPos val="nextTo"/>
        <c:crossAx val="235197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75769.280310148126</c:v>
                </c:pt>
                <c:pt idx="1">
                  <c:v>81423.952278949539</c:v>
                </c:pt>
                <c:pt idx="2">
                  <c:v>71034.058372028274</c:v>
                </c:pt>
                <c:pt idx="3">
                  <c:v>62156.373333549374</c:v>
                </c:pt>
                <c:pt idx="4">
                  <c:v>53124.303536209212</c:v>
                </c:pt>
                <c:pt idx="5">
                  <c:v>59598.627293402482</c:v>
                </c:pt>
                <c:pt idx="6">
                  <c:v>57242.111205351357</c:v>
                </c:pt>
                <c:pt idx="7">
                  <c:v>44269.682722341095</c:v>
                </c:pt>
                <c:pt idx="8">
                  <c:v>43114.422205188035</c:v>
                </c:pt>
              </c:numCache>
            </c:numRef>
          </c:val>
        </c:ser>
        <c:dLbls>
          <c:showLegendKey val="0"/>
          <c:showVal val="0"/>
          <c:showCatName val="0"/>
          <c:showSerName val="0"/>
          <c:showPercent val="0"/>
          <c:showBubbleSize val="0"/>
        </c:dLbls>
        <c:gapWidth val="150"/>
        <c:axId val="235229184"/>
        <c:axId val="235230720"/>
      </c:barChart>
      <c:catAx>
        <c:axId val="235229184"/>
        <c:scaling>
          <c:orientation val="minMax"/>
        </c:scaling>
        <c:delete val="0"/>
        <c:axPos val="b"/>
        <c:majorTickMark val="out"/>
        <c:minorTickMark val="none"/>
        <c:tickLblPos val="nextTo"/>
        <c:txPr>
          <a:bodyPr rot="-5400000" vert="horz"/>
          <a:lstStyle/>
          <a:p>
            <a:pPr>
              <a:defRPr/>
            </a:pPr>
            <a:endParaRPr lang="ru-RU"/>
          </a:p>
        </c:txPr>
        <c:crossAx val="235230720"/>
        <c:crosses val="autoZero"/>
        <c:auto val="1"/>
        <c:lblAlgn val="ctr"/>
        <c:lblOffset val="100"/>
        <c:noMultiLvlLbl val="0"/>
      </c:catAx>
      <c:valAx>
        <c:axId val="235230720"/>
        <c:scaling>
          <c:orientation val="minMax"/>
        </c:scaling>
        <c:delete val="0"/>
        <c:axPos val="l"/>
        <c:majorGridlines/>
        <c:numFmt formatCode="#,##0" sourceLinked="1"/>
        <c:majorTickMark val="out"/>
        <c:minorTickMark val="none"/>
        <c:tickLblPos val="nextTo"/>
        <c:crossAx val="23522918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0.26446807537204736</c:v>
                </c:pt>
                <c:pt idx="1">
                  <c:v>0.35883550438790585</c:v>
                </c:pt>
                <c:pt idx="2">
                  <c:v>0.18544479646475162</c:v>
                </c:pt>
                <c:pt idx="3">
                  <c:v>3.7290435377846265E-2</c:v>
                </c:pt>
                <c:pt idx="4">
                  <c:v>-0.11344036035519803</c:v>
                </c:pt>
                <c:pt idx="5">
                  <c:v>-5.3942542409074045E-3</c:v>
                </c:pt>
                <c:pt idx="6">
                  <c:v>-4.4720737879715068E-2</c:v>
                </c:pt>
                <c:pt idx="7">
                  <c:v>-0.26120981643067703</c:v>
                </c:pt>
                <c:pt idx="8">
                  <c:v>-0.28048926631720572</c:v>
                </c:pt>
              </c:numCache>
            </c:numRef>
          </c:val>
        </c:ser>
        <c:dLbls>
          <c:showLegendKey val="0"/>
          <c:showVal val="0"/>
          <c:showCatName val="0"/>
          <c:showSerName val="0"/>
          <c:showPercent val="0"/>
          <c:showBubbleSize val="0"/>
        </c:dLbls>
        <c:gapWidth val="150"/>
        <c:axId val="235254144"/>
        <c:axId val="235255680"/>
      </c:barChart>
      <c:catAx>
        <c:axId val="235254144"/>
        <c:scaling>
          <c:orientation val="minMax"/>
        </c:scaling>
        <c:delete val="0"/>
        <c:axPos val="b"/>
        <c:majorTickMark val="out"/>
        <c:minorTickMark val="none"/>
        <c:tickLblPos val="nextTo"/>
        <c:txPr>
          <a:bodyPr rot="-5400000" vert="horz"/>
          <a:lstStyle/>
          <a:p>
            <a:pPr>
              <a:defRPr/>
            </a:pPr>
            <a:endParaRPr lang="ru-RU"/>
          </a:p>
        </c:txPr>
        <c:crossAx val="235255680"/>
        <c:crosses val="autoZero"/>
        <c:auto val="1"/>
        <c:lblAlgn val="ctr"/>
        <c:lblOffset val="100"/>
        <c:noMultiLvlLbl val="0"/>
      </c:catAx>
      <c:valAx>
        <c:axId val="235255680"/>
        <c:scaling>
          <c:orientation val="minMax"/>
        </c:scaling>
        <c:delete val="0"/>
        <c:axPos val="l"/>
        <c:majorGridlines/>
        <c:numFmt formatCode="0%" sourceLinked="1"/>
        <c:majorTickMark val="out"/>
        <c:minorTickMark val="none"/>
        <c:tickLblPos val="nextTo"/>
        <c:crossAx val="235254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'07_2019'!$B$50</c:f>
              <c:strCache>
                <c:ptCount val="1"/>
                <c:pt idx="0">
                  <c:v>1-комн.</c:v>
                </c:pt>
              </c:strCache>
            </c:strRef>
          </c:tx>
          <c:invertIfNegative val="0"/>
          <c:cat>
            <c:strRef>
              <c:f>'07_2019'!$A$53:$A$60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'07_2019'!$B$53:$B$60</c:f>
              <c:numCache>
                <c:formatCode>#,##0</c:formatCode>
                <c:ptCount val="8"/>
                <c:pt idx="0">
                  <c:v>223</c:v>
                </c:pt>
                <c:pt idx="1">
                  <c:v>408</c:v>
                </c:pt>
                <c:pt idx="2">
                  <c:v>180</c:v>
                </c:pt>
                <c:pt idx="3">
                  <c:v>55</c:v>
                </c:pt>
                <c:pt idx="4">
                  <c:v>61</c:v>
                </c:pt>
                <c:pt idx="5">
                  <c:v>136</c:v>
                </c:pt>
                <c:pt idx="6">
                  <c:v>174</c:v>
                </c:pt>
                <c:pt idx="7">
                  <c:v>38</c:v>
                </c:pt>
              </c:numCache>
            </c:numRef>
          </c:val>
        </c:ser>
        <c:ser>
          <c:idx val="1"/>
          <c:order val="1"/>
          <c:tx>
            <c:strRef>
              <c:f>'07_2019'!$C$50</c:f>
              <c:strCache>
                <c:ptCount val="1"/>
                <c:pt idx="0">
                  <c:v>2-комн.</c:v>
                </c:pt>
              </c:strCache>
            </c:strRef>
          </c:tx>
          <c:invertIfNegative val="0"/>
          <c:cat>
            <c:strRef>
              <c:f>'07_2019'!$A$53:$A$60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'07_2019'!$C$53:$C$60</c:f>
              <c:numCache>
                <c:formatCode>#,##0</c:formatCode>
                <c:ptCount val="8"/>
                <c:pt idx="0">
                  <c:v>268</c:v>
                </c:pt>
                <c:pt idx="1">
                  <c:v>531</c:v>
                </c:pt>
                <c:pt idx="2">
                  <c:v>215</c:v>
                </c:pt>
                <c:pt idx="3">
                  <c:v>82</c:v>
                </c:pt>
                <c:pt idx="4">
                  <c:v>85</c:v>
                </c:pt>
                <c:pt idx="5">
                  <c:v>176</c:v>
                </c:pt>
                <c:pt idx="6">
                  <c:v>197</c:v>
                </c:pt>
                <c:pt idx="7">
                  <c:v>49</c:v>
                </c:pt>
              </c:numCache>
            </c:numRef>
          </c:val>
        </c:ser>
        <c:ser>
          <c:idx val="2"/>
          <c:order val="2"/>
          <c:tx>
            <c:strRef>
              <c:f>'07_2019'!$D$50</c:f>
              <c:strCache>
                <c:ptCount val="1"/>
                <c:pt idx="0">
                  <c:v>3-комн.</c:v>
                </c:pt>
              </c:strCache>
            </c:strRef>
          </c:tx>
          <c:invertIfNegative val="0"/>
          <c:cat>
            <c:strRef>
              <c:f>'07_2019'!$A$53:$A$60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'07_2019'!$D$53:$D$60</c:f>
              <c:numCache>
                <c:formatCode>#,##0</c:formatCode>
                <c:ptCount val="8"/>
                <c:pt idx="0">
                  <c:v>203</c:v>
                </c:pt>
                <c:pt idx="1">
                  <c:v>397</c:v>
                </c:pt>
                <c:pt idx="2">
                  <c:v>165</c:v>
                </c:pt>
                <c:pt idx="3">
                  <c:v>59</c:v>
                </c:pt>
                <c:pt idx="4">
                  <c:v>45</c:v>
                </c:pt>
                <c:pt idx="5">
                  <c:v>113</c:v>
                </c:pt>
                <c:pt idx="6">
                  <c:v>105</c:v>
                </c:pt>
                <c:pt idx="7">
                  <c:v>38</c:v>
                </c:pt>
              </c:numCache>
            </c:numRef>
          </c:val>
        </c:ser>
        <c:dLbls>
          <c:showLegendKey val="0"/>
          <c:showVal val="0"/>
          <c:showCatName val="0"/>
          <c:showSerName val="0"/>
          <c:showPercent val="0"/>
          <c:showBubbleSize val="0"/>
        </c:dLbls>
        <c:gapWidth val="150"/>
        <c:axId val="235186432"/>
        <c:axId val="235446656"/>
      </c:barChart>
      <c:catAx>
        <c:axId val="235186432"/>
        <c:scaling>
          <c:orientation val="minMax"/>
        </c:scaling>
        <c:delete val="0"/>
        <c:axPos val="b"/>
        <c:numFmt formatCode="General" sourceLinked="1"/>
        <c:majorTickMark val="out"/>
        <c:minorTickMark val="none"/>
        <c:tickLblPos val="nextTo"/>
        <c:crossAx val="235446656"/>
        <c:crosses val="autoZero"/>
        <c:auto val="1"/>
        <c:lblAlgn val="ctr"/>
        <c:lblOffset val="100"/>
        <c:noMultiLvlLbl val="0"/>
      </c:catAx>
      <c:valAx>
        <c:axId val="235446656"/>
        <c:scaling>
          <c:orientation val="minMax"/>
        </c:scaling>
        <c:delete val="0"/>
        <c:axPos val="l"/>
        <c:majorGridlines/>
        <c:numFmt formatCode="#,##0" sourceLinked="1"/>
        <c:majorTickMark val="out"/>
        <c:minorTickMark val="none"/>
        <c:tickLblPos val="nextTo"/>
        <c:crossAx val="235186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1"/>
            <c:trendlineLbl>
              <c:layout>
                <c:manualLayout>
                  <c:x val="2.0720872457787695E-3"/>
                  <c:y val="0.4796715199332478"/>
                </c:manualLayout>
              </c:layout>
              <c:numFmt formatCode="General" sourceLinked="0"/>
            </c:trendlineLbl>
          </c:trendline>
          <c:cat>
            <c:numRef>
              <c:f>итог!$C$1:$BQ$1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итог!$C$2:$BQ$2</c:f>
              <c:numCache>
                <c:formatCode>#,##0"р."</c:formatCode>
                <c:ptCount val="13"/>
                <c:pt idx="0">
                  <c:v>57855.161434261572</c:v>
                </c:pt>
                <c:pt idx="1">
                  <c:v>58983.101457605124</c:v>
                </c:pt>
                <c:pt idx="2">
                  <c:v>58974.760464354542</c:v>
                </c:pt>
                <c:pt idx="3">
                  <c:v>59011.872294241264</c:v>
                </c:pt>
                <c:pt idx="4">
                  <c:v>59319.748958517674</c:v>
                </c:pt>
                <c:pt idx="5">
                  <c:v>60382.672812016834</c:v>
                </c:pt>
                <c:pt idx="6">
                  <c:v>60126.85019785523</c:v>
                </c:pt>
                <c:pt idx="7">
                  <c:v>60251.660054899163</c:v>
                </c:pt>
                <c:pt idx="8">
                  <c:v>59618.76266634473</c:v>
                </c:pt>
                <c:pt idx="9">
                  <c:v>59926.711686982984</c:v>
                </c:pt>
                <c:pt idx="10">
                  <c:v>59864.24018244708</c:v>
                </c:pt>
                <c:pt idx="11">
                  <c:v>60308.755852451075</c:v>
                </c:pt>
                <c:pt idx="12">
                  <c:v>59921.861046475497</c:v>
                </c:pt>
              </c:numCache>
            </c:numRef>
          </c:val>
          <c:smooth val="0"/>
        </c:ser>
        <c:dLbls>
          <c:showLegendKey val="0"/>
          <c:showVal val="0"/>
          <c:showCatName val="0"/>
          <c:showSerName val="0"/>
          <c:showPercent val="0"/>
          <c:showBubbleSize val="0"/>
        </c:dLbls>
        <c:marker val="1"/>
        <c:smooth val="0"/>
        <c:axId val="235307392"/>
        <c:axId val="235308928"/>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итог!$C$3:$BQ$3</c:f>
              <c:numCache>
                <c:formatCode>#,##0</c:formatCode>
                <c:ptCount val="13"/>
                <c:pt idx="0">
                  <c:v>7665</c:v>
                </c:pt>
                <c:pt idx="1">
                  <c:v>5322</c:v>
                </c:pt>
                <c:pt idx="2">
                  <c:v>5298</c:v>
                </c:pt>
                <c:pt idx="3">
                  <c:v>5326</c:v>
                </c:pt>
                <c:pt idx="4">
                  <c:v>5305</c:v>
                </c:pt>
                <c:pt idx="5">
                  <c:v>5094</c:v>
                </c:pt>
                <c:pt idx="6">
                  <c:v>5309</c:v>
                </c:pt>
                <c:pt idx="7">
                  <c:v>5505</c:v>
                </c:pt>
                <c:pt idx="8">
                  <c:v>6085</c:v>
                </c:pt>
                <c:pt idx="9">
                  <c:v>6878</c:v>
                </c:pt>
                <c:pt idx="10">
                  <c:v>7726</c:v>
                </c:pt>
                <c:pt idx="11">
                  <c:v>6683</c:v>
                </c:pt>
                <c:pt idx="12">
                  <c:v>6477</c:v>
                </c:pt>
              </c:numCache>
            </c:numRef>
          </c:val>
          <c:smooth val="0"/>
        </c:ser>
        <c:dLbls>
          <c:showLegendKey val="0"/>
          <c:showVal val="0"/>
          <c:showCatName val="0"/>
          <c:showSerName val="0"/>
          <c:showPercent val="0"/>
          <c:showBubbleSize val="0"/>
        </c:dLbls>
        <c:marker val="1"/>
        <c:smooth val="0"/>
        <c:axId val="235312256"/>
        <c:axId val="235310464"/>
      </c:lineChart>
      <c:dateAx>
        <c:axId val="235307392"/>
        <c:scaling>
          <c:orientation val="minMax"/>
        </c:scaling>
        <c:delete val="0"/>
        <c:axPos val="b"/>
        <c:numFmt formatCode="mmm\-yy" sourceLinked="1"/>
        <c:majorTickMark val="out"/>
        <c:minorTickMark val="none"/>
        <c:tickLblPos val="nextTo"/>
        <c:crossAx val="235308928"/>
        <c:crosses val="autoZero"/>
        <c:auto val="1"/>
        <c:lblOffset val="100"/>
        <c:baseTimeUnit val="months"/>
      </c:dateAx>
      <c:valAx>
        <c:axId val="235308928"/>
        <c:scaling>
          <c:orientation val="minMax"/>
          <c:min val="57000"/>
        </c:scaling>
        <c:delete val="0"/>
        <c:axPos val="l"/>
        <c:majorGridlines/>
        <c:numFmt formatCode="#,##0&quot;р.&quot;" sourceLinked="1"/>
        <c:majorTickMark val="out"/>
        <c:minorTickMark val="none"/>
        <c:tickLblPos val="nextTo"/>
        <c:crossAx val="235307392"/>
        <c:crosses val="autoZero"/>
        <c:crossBetween val="between"/>
      </c:valAx>
      <c:valAx>
        <c:axId val="235310464"/>
        <c:scaling>
          <c:orientation val="minMax"/>
          <c:min val="4000"/>
        </c:scaling>
        <c:delete val="0"/>
        <c:axPos val="r"/>
        <c:numFmt formatCode="#,##0" sourceLinked="1"/>
        <c:majorTickMark val="out"/>
        <c:minorTickMark val="none"/>
        <c:tickLblPos val="nextTo"/>
        <c:crossAx val="235312256"/>
        <c:crosses val="max"/>
        <c:crossBetween val="between"/>
      </c:valAx>
      <c:dateAx>
        <c:axId val="235312256"/>
        <c:scaling>
          <c:orientation val="minMax"/>
        </c:scaling>
        <c:delete val="1"/>
        <c:axPos val="b"/>
        <c:numFmt formatCode="mmm\-yy" sourceLinked="1"/>
        <c:majorTickMark val="out"/>
        <c:minorTickMark val="none"/>
        <c:tickLblPos val="nextTo"/>
        <c:crossAx val="235310464"/>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1.6194470569118016E-2"/>
                  <c:y val="0.24826534959683147"/>
                </c:manualLayout>
              </c:layout>
              <c:numFmt formatCode="General" sourceLinked="0"/>
              <c:txPr>
                <a:bodyPr/>
                <a:lstStyle/>
                <a:p>
                  <a:pPr>
                    <a:defRPr/>
                  </a:pPr>
                  <a:endParaRPr lang="ru-RU"/>
                </a:p>
              </c:txPr>
            </c:trendlineLbl>
          </c:trendline>
          <c:cat>
            <c:numRef>
              <c:f>Динамика!$E$1:$BW$1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Динамика!$E$4:$BW$4</c:f>
              <c:numCache>
                <c:formatCode>0.00%</c:formatCode>
                <c:ptCount val="13"/>
                <c:pt idx="0">
                  <c:v>-1.0983082664013743E-2</c:v>
                </c:pt>
                <c:pt idx="1">
                  <c:v>1.9495927336149313E-2</c:v>
                </c:pt>
                <c:pt idx="2">
                  <c:v>-1.4141326997830315E-4</c:v>
                </c:pt>
                <c:pt idx="3">
                  <c:v>6.2928326617203224E-4</c:v>
                </c:pt>
                <c:pt idx="4">
                  <c:v>5.2171987145450032E-3</c:v>
                </c:pt>
                <c:pt idx="5">
                  <c:v>1.7918549423438443E-2</c:v>
                </c:pt>
                <c:pt idx="6">
                  <c:v>-4.2366891402444125E-3</c:v>
                </c:pt>
                <c:pt idx="7">
                  <c:v>2.0757757413406713E-3</c:v>
                </c:pt>
                <c:pt idx="8">
                  <c:v>-1.0504231551093519E-2</c:v>
                </c:pt>
                <c:pt idx="9">
                  <c:v>5.1653037880320515E-3</c:v>
                </c:pt>
                <c:pt idx="10">
                  <c:v>-1.0424650840548985E-3</c:v>
                </c:pt>
                <c:pt idx="11">
                  <c:v>7.4253956727631295E-3</c:v>
                </c:pt>
                <c:pt idx="12">
                  <c:v>-6.4152344134264586E-3</c:v>
                </c:pt>
              </c:numCache>
            </c:numRef>
          </c:val>
          <c:smooth val="0"/>
        </c:ser>
        <c:dLbls>
          <c:dLblPos val="l"/>
          <c:showLegendKey val="0"/>
          <c:showVal val="1"/>
          <c:showCatName val="0"/>
          <c:showSerName val="0"/>
          <c:showPercent val="0"/>
          <c:showBubbleSize val="0"/>
        </c:dLbls>
        <c:marker val="1"/>
        <c:smooth val="0"/>
        <c:axId val="235432192"/>
        <c:axId val="235466752"/>
      </c:lineChart>
      <c:dateAx>
        <c:axId val="235432192"/>
        <c:scaling>
          <c:orientation val="minMax"/>
        </c:scaling>
        <c:delete val="0"/>
        <c:axPos val="b"/>
        <c:numFmt formatCode="mmm\-yy" sourceLinked="1"/>
        <c:majorTickMark val="out"/>
        <c:minorTickMark val="none"/>
        <c:tickLblPos val="nextTo"/>
        <c:crossAx val="235466752"/>
        <c:crosses val="autoZero"/>
        <c:auto val="1"/>
        <c:lblOffset val="100"/>
        <c:baseTimeUnit val="months"/>
      </c:dateAx>
      <c:valAx>
        <c:axId val="235466752"/>
        <c:scaling>
          <c:orientation val="minMax"/>
        </c:scaling>
        <c:delete val="0"/>
        <c:axPos val="l"/>
        <c:majorGridlines/>
        <c:numFmt formatCode="0.0%" sourceLinked="0"/>
        <c:majorTickMark val="out"/>
        <c:minorTickMark val="none"/>
        <c:tickLblPos val="nextTo"/>
        <c:crossAx val="23543219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0.30712432648174015</c:v>
                </c:pt>
                <c:pt idx="1">
                  <c:v>0.5384154859309519</c:v>
                </c:pt>
                <c:pt idx="2">
                  <c:v>8.042306924765516E-2</c:v>
                </c:pt>
                <c:pt idx="3">
                  <c:v>5.5078826581520655E-2</c:v>
                </c:pt>
                <c:pt idx="4">
                  <c:v>1.8958291758132108E-2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1.776092596288166E-2</c:v>
                </c:pt>
                <c:pt idx="1">
                  <c:v>0.28517262023548196</c:v>
                </c:pt>
                <c:pt idx="2">
                  <c:v>0.36519656755138696</c:v>
                </c:pt>
                <c:pt idx="3">
                  <c:v>0.23967272001596487</c:v>
                </c:pt>
                <c:pt idx="4">
                  <c:v>8.0223508281780084E-2</c:v>
                </c:pt>
                <c:pt idx="5">
                  <c:v>1.1973657952504491E-2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5.3881460786270206E-3</c:v>
                </c:pt>
                <c:pt idx="1">
                  <c:v>1.237277988425464E-2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8.8804629814408301E-2</c:v>
                </c:pt>
                <c:pt idx="1">
                  <c:v>0.17222111355018957</c:v>
                </c:pt>
                <c:pt idx="2">
                  <c:v>2.0155657553382559E-2</c:v>
                </c:pt>
                <c:pt idx="3">
                  <c:v>3.9912193175014963E-3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5.5078826581520655E-2</c:v>
                </c:pt>
                <c:pt idx="1">
                  <c:v>0.22550389143883456</c:v>
                </c:pt>
                <c:pt idx="2">
                  <c:v>4.130911993614049E-2</c:v>
                </c:pt>
                <c:pt idx="3">
                  <c:v>2.4346437836759129E-2</c:v>
                </c:pt>
                <c:pt idx="4">
                  <c:v>1.8958291758132108E-2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0.13430453003392537</c:v>
                </c:pt>
                <c:pt idx="1">
                  <c:v>7.5234484134903218E-2</c:v>
                </c:pt>
                <c:pt idx="2">
                  <c:v>1.5765316304130913E-2</c:v>
                </c:pt>
                <c:pt idx="3">
                  <c:v>1.4368389543005388E-2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1.4567950508880463E-2</c:v>
                </c:pt>
                <c:pt idx="1">
                  <c:v>5.3083216922769905E-2</c:v>
                </c:pt>
                <c:pt idx="2">
                  <c:v>1.9956096587507481E-3</c:v>
                </c:pt>
                <c:pt idx="3">
                  <c:v>1.0576731191378965E-2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8.980243464378368E-3</c:v>
                </c:pt>
                <c:pt idx="1">
                  <c:v>0</c:v>
                </c:pt>
                <c:pt idx="2">
                  <c:v>1.197365795250449E-3</c:v>
                </c:pt>
                <c:pt idx="3">
                  <c:v>1.7960486928756735E-3</c:v>
                </c:pt>
                <c:pt idx="4">
                  <c:v>0</c:v>
                </c:pt>
              </c:numCache>
            </c:numRef>
          </c:val>
        </c:ser>
        <c:dLbls>
          <c:showLegendKey val="0"/>
          <c:showVal val="0"/>
          <c:showCatName val="0"/>
          <c:showSerName val="0"/>
          <c:showPercent val="0"/>
          <c:showBubbleSize val="0"/>
        </c:dLbls>
        <c:gapWidth val="150"/>
        <c:axId val="235626880"/>
        <c:axId val="235628416"/>
      </c:barChart>
      <c:catAx>
        <c:axId val="235626880"/>
        <c:scaling>
          <c:orientation val="minMax"/>
        </c:scaling>
        <c:delete val="0"/>
        <c:axPos val="b"/>
        <c:majorTickMark val="out"/>
        <c:minorTickMark val="none"/>
        <c:tickLblPos val="nextTo"/>
        <c:crossAx val="235628416"/>
        <c:crosses val="autoZero"/>
        <c:auto val="1"/>
        <c:lblAlgn val="ctr"/>
        <c:lblOffset val="100"/>
        <c:noMultiLvlLbl val="0"/>
      </c:catAx>
      <c:valAx>
        <c:axId val="235628416"/>
        <c:scaling>
          <c:orientation val="minMax"/>
        </c:scaling>
        <c:delete val="0"/>
        <c:axPos val="l"/>
        <c:majorGridlines/>
        <c:numFmt formatCode="0.0%" sourceLinked="1"/>
        <c:majorTickMark val="out"/>
        <c:minorTickMark val="none"/>
        <c:tickLblPos val="nextTo"/>
        <c:crossAx val="235626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0.12911594492117343</c:v>
                </c:pt>
                <c:pt idx="1">
                  <c:v>0.19736579525044901</c:v>
                </c:pt>
                <c:pt idx="2">
                  <c:v>2.7738974256635403E-2</c:v>
                </c:pt>
                <c:pt idx="3">
                  <c:v>1.6962682099381361E-2</c:v>
                </c:pt>
                <c:pt idx="4">
                  <c:v>5.9868289762522453E-3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0.11195370185591698</c:v>
                </c:pt>
                <c:pt idx="1">
                  <c:v>0.16244262622231093</c:v>
                </c:pt>
                <c:pt idx="2">
                  <c:v>3.0133705847136299E-2</c:v>
                </c:pt>
                <c:pt idx="3">
                  <c:v>2.195170624625823E-2</c:v>
                </c:pt>
                <c:pt idx="4">
                  <c:v>8.1819996008780684E-3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6.6054679704649774E-2</c:v>
                </c:pt>
                <c:pt idx="1">
                  <c:v>0.17860706445819197</c:v>
                </c:pt>
                <c:pt idx="2">
                  <c:v>2.2550389143883458E-2</c:v>
                </c:pt>
                <c:pt idx="3">
                  <c:v>1.6164438235881061E-2</c:v>
                </c:pt>
                <c:pt idx="4">
                  <c:v>4.7894631810017959E-3</c:v>
                </c:pt>
              </c:numCache>
            </c:numRef>
          </c:val>
        </c:ser>
        <c:dLbls>
          <c:showLegendKey val="0"/>
          <c:showVal val="0"/>
          <c:showCatName val="0"/>
          <c:showSerName val="0"/>
          <c:showPercent val="0"/>
          <c:showBubbleSize val="0"/>
        </c:dLbls>
        <c:gapWidth val="150"/>
        <c:axId val="235667840"/>
        <c:axId val="235669376"/>
      </c:barChart>
      <c:catAx>
        <c:axId val="235667840"/>
        <c:scaling>
          <c:orientation val="minMax"/>
        </c:scaling>
        <c:delete val="0"/>
        <c:axPos val="b"/>
        <c:majorTickMark val="out"/>
        <c:minorTickMark val="none"/>
        <c:tickLblPos val="nextTo"/>
        <c:crossAx val="235669376"/>
        <c:crosses val="autoZero"/>
        <c:auto val="1"/>
        <c:lblAlgn val="ctr"/>
        <c:lblOffset val="100"/>
        <c:noMultiLvlLbl val="0"/>
      </c:catAx>
      <c:valAx>
        <c:axId val="235669376"/>
        <c:scaling>
          <c:orientation val="minMax"/>
        </c:scaling>
        <c:delete val="0"/>
        <c:axPos val="l"/>
        <c:majorGridlines/>
        <c:numFmt formatCode="0.0%" sourceLinked="1"/>
        <c:majorTickMark val="out"/>
        <c:minorTickMark val="none"/>
        <c:tickLblPos val="nextTo"/>
        <c:crossAx val="235667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59361.532071074158</c:v>
                </c:pt>
                <c:pt idx="1">
                  <c:v>38325.68954598665</c:v>
                </c:pt>
                <c:pt idx="2">
                  <c:v>40559.591595039426</c:v>
                </c:pt>
                <c:pt idx="3">
                  <c:v>35484.837911872892</c:v>
                </c:pt>
                <c:pt idx="4">
                  <c:v>35747.71074574114</c:v>
                </c:pt>
                <c:pt idx="5">
                  <c:v>39597.89828726877</c:v>
                </c:pt>
                <c:pt idx="6">
                  <c:v>59083.349031722006</c:v>
                </c:pt>
                <c:pt idx="7">
                  <c:v>47014.565775458184</c:v>
                </c:pt>
                <c:pt idx="8">
                  <c:v>44931.194868751751</c:v>
                </c:pt>
                <c:pt idx="9">
                  <c:v>41259.297061220124</c:v>
                </c:pt>
                <c:pt idx="10">
                  <c:v>38901.369511613128</c:v>
                </c:pt>
                <c:pt idx="13">
                  <c:v>44201.687379107607</c:v>
                </c:pt>
                <c:pt idx="14">
                  <c:v>44588.37548659496</c:v>
                </c:pt>
                <c:pt idx="15">
                  <c:v>37063.96871945259</c:v>
                </c:pt>
                <c:pt idx="16">
                  <c:v>39707.559465623985</c:v>
                </c:pt>
                <c:pt idx="19">
                  <c:v>34896.418854623189</c:v>
                </c:pt>
                <c:pt idx="20">
                  <c:v>38764.023942707543</c:v>
                </c:pt>
                <c:pt idx="21">
                  <c:v>32486.176655412903</c:v>
                </c:pt>
                <c:pt idx="22">
                  <c:v>34539.762613914652</c:v>
                </c:pt>
                <c:pt idx="23">
                  <c:v>36805.807622504537</c:v>
                </c:pt>
                <c:pt idx="26">
                  <c:v>29656.167636198123</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57113.79537641583</c:v>
                </c:pt>
                <c:pt idx="1">
                  <c:v>38404.346568022811</c:v>
                </c:pt>
                <c:pt idx="2">
                  <c:v>42522.453266987286</c:v>
                </c:pt>
                <c:pt idx="3">
                  <c:v>33885.297803556976</c:v>
                </c:pt>
                <c:pt idx="4">
                  <c:v>34567.065583369927</c:v>
                </c:pt>
                <c:pt idx="5">
                  <c:v>38756.083773207698</c:v>
                </c:pt>
                <c:pt idx="6">
                  <c:v>61321.393065476273</c:v>
                </c:pt>
                <c:pt idx="7">
                  <c:v>44025.339811179889</c:v>
                </c:pt>
                <c:pt idx="8">
                  <c:v>43796.673649419725</c:v>
                </c:pt>
                <c:pt idx="9">
                  <c:v>38397.968571710153</c:v>
                </c:pt>
                <c:pt idx="10">
                  <c:v>42565.565793039699</c:v>
                </c:pt>
                <c:pt idx="13">
                  <c:v>42818.420901697384</c:v>
                </c:pt>
                <c:pt idx="14">
                  <c:v>42938.505179911801</c:v>
                </c:pt>
                <c:pt idx="15">
                  <c:v>38781.836621976137</c:v>
                </c:pt>
                <c:pt idx="16">
                  <c:v>35464.847363552268</c:v>
                </c:pt>
                <c:pt idx="17">
                  <c:v>35530.303030303032</c:v>
                </c:pt>
                <c:pt idx="19">
                  <c:v>34253.953097228856</c:v>
                </c:pt>
                <c:pt idx="20">
                  <c:v>36493.704161142341</c:v>
                </c:pt>
                <c:pt idx="21">
                  <c:v>31103.460482815066</c:v>
                </c:pt>
                <c:pt idx="22">
                  <c:v>34341.272869546767</c:v>
                </c:pt>
                <c:pt idx="23">
                  <c:v>29209.60396247403</c:v>
                </c:pt>
                <c:pt idx="26">
                  <c:v>28699.550591860796</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59579.566265138237</c:v>
                </c:pt>
                <c:pt idx="1">
                  <c:v>41169.422385504549</c:v>
                </c:pt>
                <c:pt idx="2">
                  <c:v>40364.964509657788</c:v>
                </c:pt>
                <c:pt idx="3">
                  <c:v>33662.204970487714</c:v>
                </c:pt>
                <c:pt idx="4">
                  <c:v>34522.317074676248</c:v>
                </c:pt>
                <c:pt idx="5">
                  <c:v>39050.394296203078</c:v>
                </c:pt>
                <c:pt idx="6">
                  <c:v>58932.287066869038</c:v>
                </c:pt>
                <c:pt idx="7">
                  <c:v>46171.000115642913</c:v>
                </c:pt>
                <c:pt idx="8">
                  <c:v>40605.753606985527</c:v>
                </c:pt>
                <c:pt idx="9">
                  <c:v>36143.766347110395</c:v>
                </c:pt>
                <c:pt idx="10">
                  <c:v>37471.557603928486</c:v>
                </c:pt>
                <c:pt idx="13">
                  <c:v>39850.179529871602</c:v>
                </c:pt>
                <c:pt idx="14">
                  <c:v>42054.145877826559</c:v>
                </c:pt>
                <c:pt idx="15">
                  <c:v>34851.589197290108</c:v>
                </c:pt>
                <c:pt idx="16">
                  <c:v>34965.591397849457</c:v>
                </c:pt>
                <c:pt idx="17">
                  <c:v>37039.13653913654</c:v>
                </c:pt>
                <c:pt idx="19">
                  <c:v>36406.810035842296</c:v>
                </c:pt>
                <c:pt idx="20">
                  <c:v>34206.741537290938</c:v>
                </c:pt>
                <c:pt idx="21">
                  <c:v>29906.413904278008</c:v>
                </c:pt>
                <c:pt idx="22">
                  <c:v>31181.32850871349</c:v>
                </c:pt>
                <c:pt idx="23">
                  <c:v>37272.896223609874</c:v>
                </c:pt>
                <c:pt idx="26">
                  <c:v>24561.46108357704</c:v>
                </c:pt>
              </c:numCache>
            </c:numRef>
          </c:val>
        </c:ser>
        <c:dLbls>
          <c:showLegendKey val="0"/>
          <c:showVal val="0"/>
          <c:showCatName val="0"/>
          <c:showSerName val="0"/>
          <c:showPercent val="0"/>
          <c:showBubbleSize val="0"/>
        </c:dLbls>
        <c:gapWidth val="150"/>
        <c:axId val="237856256"/>
        <c:axId val="237857792"/>
      </c:barChart>
      <c:catAx>
        <c:axId val="237856256"/>
        <c:scaling>
          <c:orientation val="minMax"/>
        </c:scaling>
        <c:delete val="0"/>
        <c:axPos val="b"/>
        <c:majorTickMark val="out"/>
        <c:minorTickMark val="none"/>
        <c:tickLblPos val="nextTo"/>
        <c:crossAx val="237857792"/>
        <c:crosses val="autoZero"/>
        <c:auto val="1"/>
        <c:lblAlgn val="ctr"/>
        <c:lblOffset val="100"/>
        <c:noMultiLvlLbl val="0"/>
      </c:catAx>
      <c:valAx>
        <c:axId val="237857792"/>
        <c:scaling>
          <c:orientation val="minMax"/>
        </c:scaling>
        <c:delete val="0"/>
        <c:axPos val="l"/>
        <c:majorGridlines/>
        <c:numFmt formatCode="#,##0" sourceLinked="1"/>
        <c:majorTickMark val="out"/>
        <c:minorTickMark val="none"/>
        <c:tickLblPos val="nextTo"/>
        <c:crossAx val="237856256"/>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59215.817145699213</c:v>
                </c:pt>
                <c:pt idx="1">
                  <c:v>43899.085506303571</c:v>
                </c:pt>
                <c:pt idx="2">
                  <c:v>43062.833418777715</c:v>
                </c:pt>
                <c:pt idx="3">
                  <c:v>36999.337936698357</c:v>
                </c:pt>
                <c:pt idx="4">
                  <c:v>37185.421038530658</c:v>
                </c:pt>
                <c:pt idx="5">
                  <c:v>39090.245439129816</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59918.860502456126</c:v>
                </c:pt>
                <c:pt idx="1">
                  <c:v>41853.687050929133</c:v>
                </c:pt>
                <c:pt idx="2">
                  <c:v>41817.759882119295</c:v>
                </c:pt>
                <c:pt idx="3">
                  <c:v>35173.950311664441</c:v>
                </c:pt>
                <c:pt idx="4">
                  <c:v>40713.118537424001</c:v>
                </c:pt>
                <c:pt idx="5">
                  <c:v>36276.223732721919</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59058.585447019133</c:v>
                </c:pt>
                <c:pt idx="1">
                  <c:v>44244.321945586933</c:v>
                </c:pt>
                <c:pt idx="2">
                  <c:v>39629.818083393591</c:v>
                </c:pt>
                <c:pt idx="3">
                  <c:v>34652.943966961153</c:v>
                </c:pt>
                <c:pt idx="4">
                  <c:v>36438.408567934988</c:v>
                </c:pt>
                <c:pt idx="5">
                  <c:v>38618.861223749998</c:v>
                </c:pt>
              </c:numCache>
            </c:numRef>
          </c:val>
        </c:ser>
        <c:dLbls>
          <c:showLegendKey val="0"/>
          <c:showVal val="0"/>
          <c:showCatName val="0"/>
          <c:showSerName val="0"/>
          <c:showPercent val="0"/>
          <c:showBubbleSize val="0"/>
        </c:dLbls>
        <c:gapWidth val="150"/>
        <c:axId val="237912448"/>
        <c:axId val="237913984"/>
      </c:barChart>
      <c:catAx>
        <c:axId val="237912448"/>
        <c:scaling>
          <c:orientation val="minMax"/>
        </c:scaling>
        <c:delete val="0"/>
        <c:axPos val="b"/>
        <c:majorTickMark val="out"/>
        <c:minorTickMark val="none"/>
        <c:tickLblPos val="nextTo"/>
        <c:crossAx val="237913984"/>
        <c:crosses val="autoZero"/>
        <c:auto val="1"/>
        <c:lblAlgn val="ctr"/>
        <c:lblOffset val="100"/>
        <c:noMultiLvlLbl val="0"/>
      </c:catAx>
      <c:valAx>
        <c:axId val="237913984"/>
        <c:scaling>
          <c:orientation val="minMax"/>
        </c:scaling>
        <c:delete val="0"/>
        <c:axPos val="l"/>
        <c:majorGridlines/>
        <c:numFmt formatCode="#,##0" sourceLinked="1"/>
        <c:majorTickMark val="out"/>
        <c:minorTickMark val="none"/>
        <c:tickLblPos val="nextTo"/>
        <c:crossAx val="2379124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37870.896126852938</c:v>
                </c:pt>
                <c:pt idx="1">
                  <c:v>45074.736264973915</c:v>
                </c:pt>
                <c:pt idx="2">
                  <c:v>43046.265699069118</c:v>
                </c:pt>
                <c:pt idx="3">
                  <c:v>36263.711095719504</c:v>
                </c:pt>
                <c:pt idx="4">
                  <c:v>29656.167636198123</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36729.234547322281</c:v>
                </c:pt>
                <c:pt idx="1">
                  <c:v>43263.455108804606</c:v>
                </c:pt>
                <c:pt idx="2">
                  <c:v>41716.999698437452</c:v>
                </c:pt>
                <c:pt idx="3">
                  <c:v>33848.461330047729</c:v>
                </c:pt>
                <c:pt idx="4">
                  <c:v>28699.550591860796</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38091.113497112885</c:v>
                </c:pt>
                <c:pt idx="1">
                  <c:v>41512.138258377308</c:v>
                </c:pt>
                <c:pt idx="2">
                  <c:v>39850.04097433103</c:v>
                </c:pt>
                <c:pt idx="3">
                  <c:v>32779.715876373557</c:v>
                </c:pt>
                <c:pt idx="4">
                  <c:v>24561.46108357704</c:v>
                </c:pt>
              </c:numCache>
            </c:numRef>
          </c:val>
        </c:ser>
        <c:dLbls>
          <c:showLegendKey val="0"/>
          <c:showVal val="0"/>
          <c:showCatName val="0"/>
          <c:showSerName val="0"/>
          <c:showPercent val="0"/>
          <c:showBubbleSize val="0"/>
        </c:dLbls>
        <c:gapWidth val="150"/>
        <c:axId val="237949312"/>
        <c:axId val="237950848"/>
      </c:barChart>
      <c:catAx>
        <c:axId val="237949312"/>
        <c:scaling>
          <c:orientation val="minMax"/>
        </c:scaling>
        <c:delete val="0"/>
        <c:axPos val="b"/>
        <c:majorTickMark val="out"/>
        <c:minorTickMark val="none"/>
        <c:tickLblPos val="nextTo"/>
        <c:crossAx val="237950848"/>
        <c:crosses val="autoZero"/>
        <c:auto val="1"/>
        <c:lblAlgn val="ctr"/>
        <c:lblOffset val="100"/>
        <c:noMultiLvlLbl val="0"/>
      </c:catAx>
      <c:valAx>
        <c:axId val="237950848"/>
        <c:scaling>
          <c:orientation val="minMax"/>
        </c:scaling>
        <c:delete val="0"/>
        <c:axPos val="l"/>
        <c:majorGridlines/>
        <c:numFmt formatCode="#,##0" sourceLinked="1"/>
        <c:majorTickMark val="out"/>
        <c:minorTickMark val="none"/>
        <c:tickLblPos val="nextTo"/>
        <c:crossAx val="237949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5189469032135866E-2"/>
                  <c:y val="0.43285357344741426"/>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Динамика!$C$2:$BQ$2</c:f>
              <c:numCache>
                <c:formatCode>#,##0</c:formatCode>
                <c:ptCount val="13"/>
                <c:pt idx="0">
                  <c:v>39191.458256052436</c:v>
                </c:pt>
                <c:pt idx="1">
                  <c:v>39840.894652266841</c:v>
                </c:pt>
                <c:pt idx="2">
                  <c:v>39899.314498692256</c:v>
                </c:pt>
                <c:pt idx="3">
                  <c:v>39835.40690243525</c:v>
                </c:pt>
                <c:pt idx="4">
                  <c:v>39861.108800708913</c:v>
                </c:pt>
                <c:pt idx="5">
                  <c:v>40088.096332957772</c:v>
                </c:pt>
                <c:pt idx="6">
                  <c:v>40373.868924765637</c:v>
                </c:pt>
                <c:pt idx="7">
                  <c:v>40798.866380055733</c:v>
                </c:pt>
                <c:pt idx="8">
                  <c:v>40873.010932658333</c:v>
                </c:pt>
                <c:pt idx="9">
                  <c:v>40599.821542057573</c:v>
                </c:pt>
                <c:pt idx="10">
                  <c:v>40556.138083004567</c:v>
                </c:pt>
                <c:pt idx="11">
                  <c:v>40415.556280923229</c:v>
                </c:pt>
                <c:pt idx="12">
                  <c:v>40624.018493326657</c:v>
                </c:pt>
              </c:numCache>
            </c:numRef>
          </c:val>
          <c:smooth val="0"/>
        </c:ser>
        <c:dLbls>
          <c:dLblPos val="l"/>
          <c:showLegendKey val="0"/>
          <c:showVal val="1"/>
          <c:showCatName val="0"/>
          <c:showSerName val="0"/>
          <c:showPercent val="0"/>
          <c:showBubbleSize val="0"/>
        </c:dLbls>
        <c:marker val="1"/>
        <c:smooth val="0"/>
        <c:axId val="238838144"/>
        <c:axId val="238839680"/>
      </c:lineChart>
      <c:dateAx>
        <c:axId val="238838144"/>
        <c:scaling>
          <c:orientation val="minMax"/>
        </c:scaling>
        <c:delete val="0"/>
        <c:axPos val="b"/>
        <c:numFmt formatCode="mmm\-yy" sourceLinked="1"/>
        <c:majorTickMark val="none"/>
        <c:minorTickMark val="none"/>
        <c:tickLblPos val="nextTo"/>
        <c:crossAx val="238839680"/>
        <c:crosses val="autoZero"/>
        <c:auto val="1"/>
        <c:lblOffset val="100"/>
        <c:baseTimeUnit val="months"/>
      </c:dateAx>
      <c:valAx>
        <c:axId val="238839680"/>
        <c:scaling>
          <c:orientation val="minMax"/>
          <c:min val="39000"/>
        </c:scaling>
        <c:delete val="0"/>
        <c:axPos val="l"/>
        <c:majorGridlines/>
        <c:numFmt formatCode="#,##0" sourceLinked="1"/>
        <c:majorTickMark val="none"/>
        <c:minorTickMark val="none"/>
        <c:tickLblPos val="nextTo"/>
        <c:crossAx val="23883814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'07_2019'!$D$103</c:f>
              <c:strCache>
                <c:ptCount val="1"/>
                <c:pt idx="0">
                  <c:v>Активность рынка</c:v>
                </c:pt>
              </c:strCache>
            </c:strRef>
          </c:tx>
          <c:invertIfNegative val="0"/>
          <c:cat>
            <c:strRef>
              <c:f>'07_2019'!$A$104:$A$113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'07_2019'!$D$104:$D$113</c:f>
              <c:numCache>
                <c:formatCode>0.0</c:formatCode>
                <c:ptCount val="10"/>
                <c:pt idx="0">
                  <c:v>5.6004558530686648</c:v>
                </c:pt>
                <c:pt idx="1">
                  <c:v>7.1313804935182858</c:v>
                </c:pt>
                <c:pt idx="2">
                  <c:v>6.7351177189883735</c:v>
                </c:pt>
                <c:pt idx="3">
                  <c:v>7.8827499940997372</c:v>
                </c:pt>
                <c:pt idx="4">
                  <c:v>9.8938181304217245</c:v>
                </c:pt>
                <c:pt idx="5">
                  <c:v>3.3641138306271667</c:v>
                </c:pt>
                <c:pt idx="6">
                  <c:v>7.2037414196273666</c:v>
                </c:pt>
                <c:pt idx="7">
                  <c:v>9.0352480972830485</c:v>
                </c:pt>
                <c:pt idx="8">
                  <c:v>6.5939850665632322</c:v>
                </c:pt>
                <c:pt idx="9">
                  <c:v>4.3088590141330574</c:v>
                </c:pt>
              </c:numCache>
            </c:numRef>
          </c:val>
        </c:ser>
        <c:dLbls>
          <c:showLegendKey val="0"/>
          <c:showVal val="0"/>
          <c:showCatName val="0"/>
          <c:showSerName val="0"/>
          <c:showPercent val="0"/>
          <c:showBubbleSize val="0"/>
        </c:dLbls>
        <c:gapWidth val="150"/>
        <c:axId val="243787648"/>
        <c:axId val="258322432"/>
      </c:barChart>
      <c:catAx>
        <c:axId val="243787648"/>
        <c:scaling>
          <c:orientation val="minMax"/>
        </c:scaling>
        <c:delete val="0"/>
        <c:axPos val="b"/>
        <c:majorTickMark val="out"/>
        <c:minorTickMark val="none"/>
        <c:tickLblPos val="nextTo"/>
        <c:crossAx val="258322432"/>
        <c:crosses val="autoZero"/>
        <c:auto val="1"/>
        <c:lblAlgn val="ctr"/>
        <c:lblOffset val="100"/>
        <c:noMultiLvlLbl val="0"/>
      </c:catAx>
      <c:valAx>
        <c:axId val="258322432"/>
        <c:scaling>
          <c:orientation val="minMax"/>
        </c:scaling>
        <c:delete val="0"/>
        <c:axPos val="l"/>
        <c:majorGridlines/>
        <c:numFmt formatCode="0.0" sourceLinked="1"/>
        <c:majorTickMark val="out"/>
        <c:minorTickMark val="none"/>
        <c:tickLblPos val="nextTo"/>
        <c:crossAx val="24378764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7.9290740854549169E-3"/>
                  <c:y val="-0.44468587941443311"/>
                </c:manualLayout>
              </c:layout>
              <c:tx>
                <c:rich>
                  <a:bodyPr/>
                  <a:lstStyle/>
                  <a:p>
                    <a:pPr>
                      <a:defRPr/>
                    </a:pPr>
                    <a:r>
                      <a:rPr lang="en-US" sz="1200" baseline="0"/>
                      <a:t>y = -5E-05x + 2,0376
R² = 0,7355</a:t>
                    </a:r>
                  </a:p>
                </c:rich>
              </c:tx>
              <c:numFmt formatCode="General" sourceLinked="0"/>
            </c:trendlineLbl>
          </c:trendline>
          <c:cat>
            <c:numRef>
              <c:f>Динамика!$C$1:$BQ$1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Динамика!$C$4:$BQ$4</c:f>
              <c:numCache>
                <c:formatCode>0.00%</c:formatCode>
                <c:ptCount val="13"/>
                <c:pt idx="0">
                  <c:v>2.5217892398270571E-3</c:v>
                </c:pt>
                <c:pt idx="1">
                  <c:v>1.6570865824164917E-2</c:v>
                </c:pt>
                <c:pt idx="2">
                  <c:v>1.4663286789944382E-3</c:v>
                </c:pt>
                <c:pt idx="3">
                  <c:v>-1.6017216601327969E-3</c:v>
                </c:pt>
                <c:pt idx="4">
                  <c:v>6.4520235318824958E-4</c:v>
                </c:pt>
                <c:pt idx="5">
                  <c:v>5.6944610694026126E-3</c:v>
                </c:pt>
                <c:pt idx="6">
                  <c:v>7.1286146748984359E-3</c:v>
                </c:pt>
                <c:pt idx="7">
                  <c:v>1.0526547655912164E-2</c:v>
                </c:pt>
                <c:pt idx="8">
                  <c:v>1.8173189399900854E-3</c:v>
                </c:pt>
                <c:pt idx="9">
                  <c:v>-6.6838577429703663E-3</c:v>
                </c:pt>
                <c:pt idx="10">
                  <c:v>-1.0759519966794257E-3</c:v>
                </c:pt>
                <c:pt idx="11">
                  <c:v>-3.4663508096756052E-3</c:v>
                </c:pt>
                <c:pt idx="12">
                  <c:v>5.1579696430363369E-3</c:v>
                </c:pt>
              </c:numCache>
            </c:numRef>
          </c:val>
          <c:smooth val="0"/>
        </c:ser>
        <c:dLbls>
          <c:dLblPos val="l"/>
          <c:showLegendKey val="0"/>
          <c:showVal val="1"/>
          <c:showCatName val="0"/>
          <c:showSerName val="0"/>
          <c:showPercent val="0"/>
          <c:showBubbleSize val="0"/>
        </c:dLbls>
        <c:marker val="1"/>
        <c:smooth val="0"/>
        <c:axId val="238853120"/>
        <c:axId val="238871296"/>
      </c:lineChart>
      <c:dateAx>
        <c:axId val="238853120"/>
        <c:scaling>
          <c:orientation val="minMax"/>
        </c:scaling>
        <c:delete val="0"/>
        <c:axPos val="b"/>
        <c:numFmt formatCode="mmm\-yy" sourceLinked="1"/>
        <c:majorTickMark val="out"/>
        <c:minorTickMark val="none"/>
        <c:tickLblPos val="nextTo"/>
        <c:crossAx val="238871296"/>
        <c:crosses val="autoZero"/>
        <c:auto val="1"/>
        <c:lblOffset val="100"/>
        <c:baseTimeUnit val="months"/>
      </c:dateAx>
      <c:valAx>
        <c:axId val="238871296"/>
        <c:scaling>
          <c:orientation val="minMax"/>
        </c:scaling>
        <c:delete val="0"/>
        <c:axPos val="l"/>
        <c:majorGridlines/>
        <c:numFmt formatCode="0.0%" sourceLinked="0"/>
        <c:majorTickMark val="out"/>
        <c:minorTickMark val="none"/>
        <c:tickLblPos val="nextTo"/>
        <c:crossAx val="238853120"/>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1.8005041411595247E-2</c:v>
                </c:pt>
                <c:pt idx="1">
                  <c:v>2.7007562117392869E-2</c:v>
                </c:pt>
                <c:pt idx="2">
                  <c:v>0.12855599567879006</c:v>
                </c:pt>
                <c:pt idx="3">
                  <c:v>2.412675549153763E-2</c:v>
                </c:pt>
                <c:pt idx="4">
                  <c:v>0.11019085343896291</c:v>
                </c:pt>
                <c:pt idx="5">
                  <c:v>8.6424198775657185E-2</c:v>
                </c:pt>
                <c:pt idx="6">
                  <c:v>1.4764133957508103E-2</c:v>
                </c:pt>
                <c:pt idx="7">
                  <c:v>0.18401152322650341</c:v>
                </c:pt>
                <c:pt idx="8">
                  <c:v>0.40691393590205255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9.0025207057976234E-3</c:v>
                </c:pt>
                <c:pt idx="1">
                  <c:v>1.2963629816348578E-2</c:v>
                </c:pt>
                <c:pt idx="2">
                  <c:v>4.141159524666907E-2</c:v>
                </c:pt>
                <c:pt idx="3">
                  <c:v>1.4764133957508103E-2</c:v>
                </c:pt>
                <c:pt idx="4">
                  <c:v>4.4292401872524305E-2</c:v>
                </c:pt>
                <c:pt idx="5">
                  <c:v>3.8530788620813827E-2</c:v>
                </c:pt>
                <c:pt idx="6">
                  <c:v>1.0082823190493338E-2</c:v>
                </c:pt>
                <c:pt idx="7">
                  <c:v>7.5981274756931935E-2</c:v>
                </c:pt>
                <c:pt idx="8">
                  <c:v>0.14764133957508102</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7.562117392870004E-3</c:v>
                </c:pt>
                <c:pt idx="1">
                  <c:v>6.481814908174289E-3</c:v>
                </c:pt>
                <c:pt idx="2">
                  <c:v>5.7976233345336692E-2</c:v>
                </c:pt>
                <c:pt idx="3">
                  <c:v>7.2020165646380988E-3</c:v>
                </c:pt>
                <c:pt idx="4">
                  <c:v>6.3737846597047176E-2</c:v>
                </c:pt>
                <c:pt idx="5">
                  <c:v>3.4209578682030971E-2</c:v>
                </c:pt>
                <c:pt idx="6">
                  <c:v>2.1606049693914295E-3</c:v>
                </c:pt>
                <c:pt idx="7">
                  <c:v>4.5372704357220024E-2</c:v>
                </c:pt>
                <c:pt idx="8">
                  <c:v>0.14259992797983434</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1.4404033129276198E-3</c:v>
                </c:pt>
                <c:pt idx="1">
                  <c:v>7.562117392870004E-3</c:v>
                </c:pt>
                <c:pt idx="2">
                  <c:v>2.91681670867843E-2</c:v>
                </c:pt>
                <c:pt idx="3">
                  <c:v>2.1606049693914295E-3</c:v>
                </c:pt>
                <c:pt idx="4">
                  <c:v>2.1606049693914295E-3</c:v>
                </c:pt>
                <c:pt idx="5">
                  <c:v>1.3683831472812387E-2</c:v>
                </c:pt>
                <c:pt idx="6">
                  <c:v>2.5207057976233344E-3</c:v>
                </c:pt>
                <c:pt idx="7">
                  <c:v>6.2657544112351457E-2</c:v>
                </c:pt>
                <c:pt idx="8">
                  <c:v>0.1166726683471372</c:v>
                </c:pt>
              </c:numCache>
            </c:numRef>
          </c:val>
        </c:ser>
        <c:dLbls>
          <c:showLegendKey val="0"/>
          <c:showVal val="0"/>
          <c:showCatName val="0"/>
          <c:showSerName val="0"/>
          <c:showPercent val="0"/>
          <c:showBubbleSize val="0"/>
        </c:dLbls>
        <c:gapWidth val="150"/>
        <c:overlap val="100"/>
        <c:axId val="239124864"/>
        <c:axId val="239126400"/>
      </c:barChart>
      <c:catAx>
        <c:axId val="239124864"/>
        <c:scaling>
          <c:orientation val="minMax"/>
        </c:scaling>
        <c:delete val="0"/>
        <c:axPos val="l"/>
        <c:majorTickMark val="out"/>
        <c:minorTickMark val="none"/>
        <c:tickLblPos val="nextTo"/>
        <c:crossAx val="239126400"/>
        <c:crosses val="autoZero"/>
        <c:auto val="1"/>
        <c:lblAlgn val="ctr"/>
        <c:lblOffset val="100"/>
        <c:noMultiLvlLbl val="0"/>
      </c:catAx>
      <c:valAx>
        <c:axId val="239126400"/>
        <c:scaling>
          <c:orientation val="minMax"/>
        </c:scaling>
        <c:delete val="0"/>
        <c:axPos val="b"/>
        <c:majorGridlines/>
        <c:numFmt formatCode="0.0%" sourceLinked="1"/>
        <c:majorTickMark val="out"/>
        <c:minorTickMark val="none"/>
        <c:tickLblPos val="nextTo"/>
        <c:crossAx val="239124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71418.251497005986</c:v>
                </c:pt>
                <c:pt idx="1">
                  <c:v>63727.474711748859</c:v>
                </c:pt>
                <c:pt idx="2">
                  <c:v>59051.559653058546</c:v>
                </c:pt>
                <c:pt idx="3">
                  <c:v>50209.316880120212</c:v>
                </c:pt>
                <c:pt idx="4">
                  <c:v>44818.597116825949</c:v>
                </c:pt>
                <c:pt idx="5">
                  <c:v>53364.67610511995</c:v>
                </c:pt>
                <c:pt idx="6">
                  <c:v>45693.292860599715</c:v>
                </c:pt>
                <c:pt idx="7">
                  <c:v>42429.12433944051</c:v>
                </c:pt>
                <c:pt idx="8">
                  <c:v>39216.920857048222</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70796.226396251557</c:v>
                </c:pt>
                <c:pt idx="1">
                  <c:v>58909.300162919368</c:v>
                </c:pt>
                <c:pt idx="2">
                  <c:v>54499.85770478825</c:v>
                </c:pt>
                <c:pt idx="3">
                  <c:v>47128.003504960616</c:v>
                </c:pt>
                <c:pt idx="4">
                  <c:v>47185.288839136556</c:v>
                </c:pt>
                <c:pt idx="5">
                  <c:v>53873.668798847371</c:v>
                </c:pt>
                <c:pt idx="6">
                  <c:v>46517.340289843996</c:v>
                </c:pt>
                <c:pt idx="7">
                  <c:v>41435.959661609675</c:v>
                </c:pt>
                <c:pt idx="8">
                  <c:v>38459.099816233742</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68498.162525879918</c:v>
                </c:pt>
                <c:pt idx="1">
                  <c:v>64994.323670205049</c:v>
                </c:pt>
                <c:pt idx="2">
                  <c:v>53744.675046424803</c:v>
                </c:pt>
                <c:pt idx="3">
                  <c:v>45781.952299756267</c:v>
                </c:pt>
                <c:pt idx="4">
                  <c:v>43307.524280367805</c:v>
                </c:pt>
                <c:pt idx="5">
                  <c:v>53610.186058025967</c:v>
                </c:pt>
                <c:pt idx="6">
                  <c:v>42986.287359398011</c:v>
                </c:pt>
                <c:pt idx="7">
                  <c:v>38941.481618281498</c:v>
                </c:pt>
                <c:pt idx="8">
                  <c:v>35903.864447532535</c:v>
                </c:pt>
              </c:numCache>
            </c:numRef>
          </c:val>
        </c:ser>
        <c:dLbls>
          <c:showLegendKey val="0"/>
          <c:showVal val="0"/>
          <c:showCatName val="0"/>
          <c:showSerName val="0"/>
          <c:showPercent val="0"/>
          <c:showBubbleSize val="0"/>
        </c:dLbls>
        <c:gapWidth val="150"/>
        <c:axId val="239154688"/>
        <c:axId val="239156224"/>
      </c:barChart>
      <c:catAx>
        <c:axId val="239154688"/>
        <c:scaling>
          <c:orientation val="minMax"/>
        </c:scaling>
        <c:delete val="0"/>
        <c:axPos val="b"/>
        <c:majorTickMark val="out"/>
        <c:minorTickMark val="none"/>
        <c:tickLblPos val="nextTo"/>
        <c:crossAx val="239156224"/>
        <c:crosses val="autoZero"/>
        <c:auto val="1"/>
        <c:lblAlgn val="ctr"/>
        <c:lblOffset val="100"/>
        <c:noMultiLvlLbl val="0"/>
      </c:catAx>
      <c:valAx>
        <c:axId val="239156224"/>
        <c:scaling>
          <c:orientation val="minMax"/>
        </c:scaling>
        <c:delete val="0"/>
        <c:axPos val="l"/>
        <c:majorGridlines/>
        <c:numFmt formatCode="#,##0" sourceLinked="1"/>
        <c:majorTickMark val="out"/>
        <c:minorTickMark val="none"/>
        <c:tickLblPos val="nextTo"/>
        <c:crossAx val="239154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5.2228810327395056E-2"/>
                  <c:y val="0.11376161429056417"/>
                </c:manualLayout>
              </c:layout>
              <c:numFmt formatCode="General" sourceLinked="0"/>
            </c:trendlineLbl>
          </c:trendline>
          <c:cat>
            <c:numRef>
              <c:f>Динамика!$D$1:$BV$1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Динамика!$D$2:$BV$2</c:f>
              <c:numCache>
                <c:formatCode>#,##0</c:formatCode>
                <c:ptCount val="13"/>
                <c:pt idx="0">
                  <c:v>50559.172105858437</c:v>
                </c:pt>
                <c:pt idx="1">
                  <c:v>50886.199279806089</c:v>
                </c:pt>
                <c:pt idx="2">
                  <c:v>47635.441488877943</c:v>
                </c:pt>
                <c:pt idx="3">
                  <c:v>47762.658123754278</c:v>
                </c:pt>
                <c:pt idx="4">
                  <c:v>47970.671003623131</c:v>
                </c:pt>
                <c:pt idx="5">
                  <c:v>49760.319930845886</c:v>
                </c:pt>
                <c:pt idx="6">
                  <c:v>46637.29206114282</c:v>
                </c:pt>
                <c:pt idx="7">
                  <c:v>47318.225334177936</c:v>
                </c:pt>
                <c:pt idx="8">
                  <c:v>49176.609655731823</c:v>
                </c:pt>
                <c:pt idx="9">
                  <c:v>44937.62341062558</c:v>
                </c:pt>
                <c:pt idx="10">
                  <c:v>45115.678381091326</c:v>
                </c:pt>
                <c:pt idx="11">
                  <c:v>45018.000231042039</c:v>
                </c:pt>
                <c:pt idx="12">
                  <c:v>44724.525718132587</c:v>
                </c:pt>
              </c:numCache>
            </c:numRef>
          </c:val>
          <c:smooth val="0"/>
        </c:ser>
        <c:dLbls>
          <c:dLblPos val="t"/>
          <c:showLegendKey val="0"/>
          <c:showVal val="1"/>
          <c:showCatName val="0"/>
          <c:showSerName val="0"/>
          <c:showPercent val="0"/>
          <c:showBubbleSize val="0"/>
        </c:dLbls>
        <c:marker val="1"/>
        <c:smooth val="0"/>
        <c:axId val="239191552"/>
        <c:axId val="239193088"/>
      </c:lineChart>
      <c:dateAx>
        <c:axId val="239191552"/>
        <c:scaling>
          <c:orientation val="minMax"/>
        </c:scaling>
        <c:delete val="0"/>
        <c:axPos val="b"/>
        <c:numFmt formatCode="mmm\-yy" sourceLinked="1"/>
        <c:majorTickMark val="out"/>
        <c:minorTickMark val="none"/>
        <c:tickLblPos val="nextTo"/>
        <c:crossAx val="239193088"/>
        <c:crosses val="autoZero"/>
        <c:auto val="1"/>
        <c:lblOffset val="100"/>
        <c:baseTimeUnit val="months"/>
      </c:dateAx>
      <c:valAx>
        <c:axId val="239193088"/>
        <c:scaling>
          <c:orientation val="minMax"/>
          <c:min val="40000"/>
        </c:scaling>
        <c:delete val="0"/>
        <c:axPos val="l"/>
        <c:majorGridlines/>
        <c:numFmt formatCode="#,##0" sourceLinked="1"/>
        <c:majorTickMark val="out"/>
        <c:minorTickMark val="none"/>
        <c:tickLblPos val="nextTo"/>
        <c:crossAx val="239191552"/>
        <c:crosses val="autoZero"/>
        <c:crossBetween val="between"/>
      </c:valAx>
    </c:plotArea>
    <c:legend>
      <c:legendPos val="r"/>
      <c:layout>
        <c:manualLayout>
          <c:xMode val="edge"/>
          <c:yMode val="edge"/>
          <c:x val="0.10914392743649641"/>
          <c:y val="0.60673013925452968"/>
          <c:w val="0.64292762590230867"/>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4029126417913589"/>
                  <c:y val="0.19337514934653829"/>
                </c:manualLayout>
              </c:layout>
              <c:numFmt formatCode="General" sourceLinked="0"/>
            </c:trendlineLbl>
          </c:trendline>
          <c:cat>
            <c:numRef>
              <c:f>Динамика!$K$51:$BV$51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Динамика!$K$52:$BV$52</c:f>
              <c:numCache>
                <c:formatCode>0.00%</c:formatCode>
                <c:ptCount val="13"/>
                <c:pt idx="0">
                  <c:v>0.10291416391925855</c:v>
                </c:pt>
                <c:pt idx="1">
                  <c:v>6.468206664122937E-3</c:v>
                </c:pt>
                <c:pt idx="2">
                  <c:v>-6.3882896284969584E-2</c:v>
                </c:pt>
                <c:pt idx="3">
                  <c:v>2.6706299112612981E-3</c:v>
                </c:pt>
                <c:pt idx="4">
                  <c:v>4.3551361678800657E-3</c:v>
                </c:pt>
                <c:pt idx="5">
                  <c:v>3.7307148092374752E-2</c:v>
                </c:pt>
                <c:pt idx="6">
                  <c:v>-6.2761410578615173E-2</c:v>
                </c:pt>
                <c:pt idx="7">
                  <c:v>1.4600617723310205E-2</c:v>
                </c:pt>
                <c:pt idx="8">
                  <c:v>3.9274176248777805E-2</c:v>
                </c:pt>
                <c:pt idx="9">
                  <c:v>-8.6199237295574008E-2</c:v>
                </c:pt>
                <c:pt idx="10">
                  <c:v>3.9622694070564624E-3</c:v>
                </c:pt>
                <c:pt idx="11">
                  <c:v>-2.1650599870005607E-3</c:v>
                </c:pt>
                <c:pt idx="12">
                  <c:v>-6.519048189685849E-3</c:v>
                </c:pt>
              </c:numCache>
            </c:numRef>
          </c:val>
          <c:smooth val="0"/>
        </c:ser>
        <c:dLbls>
          <c:dLblPos val="t"/>
          <c:showLegendKey val="0"/>
          <c:showVal val="1"/>
          <c:showCatName val="0"/>
          <c:showSerName val="0"/>
          <c:showPercent val="0"/>
          <c:showBubbleSize val="0"/>
        </c:dLbls>
        <c:marker val="1"/>
        <c:smooth val="0"/>
        <c:axId val="242049408"/>
        <c:axId val="242050944"/>
      </c:lineChart>
      <c:dateAx>
        <c:axId val="242049408"/>
        <c:scaling>
          <c:orientation val="minMax"/>
        </c:scaling>
        <c:delete val="0"/>
        <c:axPos val="b"/>
        <c:numFmt formatCode="mmm\-yy" sourceLinked="1"/>
        <c:majorTickMark val="out"/>
        <c:minorTickMark val="none"/>
        <c:tickLblPos val="nextTo"/>
        <c:crossAx val="242050944"/>
        <c:crosses val="autoZero"/>
        <c:auto val="1"/>
        <c:lblOffset val="100"/>
        <c:baseTimeUnit val="months"/>
      </c:dateAx>
      <c:valAx>
        <c:axId val="242050944"/>
        <c:scaling>
          <c:orientation val="minMax"/>
        </c:scaling>
        <c:delete val="0"/>
        <c:axPos val="l"/>
        <c:majorGridlines/>
        <c:numFmt formatCode="0.00%" sourceLinked="1"/>
        <c:majorTickMark val="out"/>
        <c:minorTickMark val="none"/>
        <c:tickLblPos val="nextTo"/>
        <c:crossAx val="242049408"/>
        <c:crosses val="autoZero"/>
        <c:crossBetween val="between"/>
      </c:valAx>
    </c:plotArea>
    <c:legend>
      <c:legendPos val="b"/>
      <c:layout>
        <c:manualLayout>
          <c:xMode val="edge"/>
          <c:yMode val="edge"/>
          <c:x val="0.24258567358396074"/>
          <c:y val="6.1024568976360258E-2"/>
          <c:w val="0.73035127958016477"/>
          <c:h val="0.2584555484651641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0.57971014492753625</c:v>
                </c:pt>
                <c:pt idx="1">
                  <c:v>0.30952380952380953</c:v>
                </c:pt>
                <c:pt idx="2">
                  <c:v>0.11076604554865424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0.35196687370600416</c:v>
                </c:pt>
                <c:pt idx="2">
                  <c:v>8.0745341614906832E-2</c:v>
                </c:pt>
                <c:pt idx="3">
                  <c:v>9.0062111801242239E-2</c:v>
                </c:pt>
                <c:pt idx="4">
                  <c:v>2.8985507246376812E-2</c:v>
                </c:pt>
                <c:pt idx="5">
                  <c:v>2.7950310559006212E-2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0.17598343685300208</c:v>
                </c:pt>
                <c:pt idx="2">
                  <c:v>5.0724637681159424E-2</c:v>
                </c:pt>
                <c:pt idx="3">
                  <c:v>5.3830227743271224E-2</c:v>
                </c:pt>
                <c:pt idx="4">
                  <c:v>1.4492753623188406E-2</c:v>
                </c:pt>
                <c:pt idx="5">
                  <c:v>1.4492753623188406E-2</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7.9710144927536225E-2</c:v>
                </c:pt>
                <c:pt idx="2">
                  <c:v>2.1739130434782608E-2</c:v>
                </c:pt>
                <c:pt idx="3">
                  <c:v>9.316770186335404E-3</c:v>
                </c:pt>
                <c:pt idx="4">
                  <c:v>0</c:v>
                </c:pt>
                <c:pt idx="5">
                  <c:v>0</c:v>
                </c:pt>
              </c:numCache>
            </c:numRef>
          </c:val>
        </c:ser>
        <c:dLbls>
          <c:showLegendKey val="0"/>
          <c:showVal val="0"/>
          <c:showCatName val="0"/>
          <c:showSerName val="0"/>
          <c:showPercent val="0"/>
          <c:showBubbleSize val="0"/>
        </c:dLbls>
        <c:gapWidth val="150"/>
        <c:overlap val="100"/>
        <c:axId val="242107904"/>
        <c:axId val="242109440"/>
      </c:barChart>
      <c:catAx>
        <c:axId val="242107904"/>
        <c:scaling>
          <c:orientation val="minMax"/>
        </c:scaling>
        <c:delete val="0"/>
        <c:axPos val="l"/>
        <c:majorTickMark val="out"/>
        <c:minorTickMark val="none"/>
        <c:tickLblPos val="nextTo"/>
        <c:crossAx val="242109440"/>
        <c:crosses val="autoZero"/>
        <c:auto val="1"/>
        <c:lblAlgn val="ctr"/>
        <c:lblOffset val="100"/>
        <c:noMultiLvlLbl val="0"/>
      </c:catAx>
      <c:valAx>
        <c:axId val="242109440"/>
        <c:scaling>
          <c:orientation val="minMax"/>
        </c:scaling>
        <c:delete val="0"/>
        <c:axPos val="b"/>
        <c:majorGridlines/>
        <c:numFmt formatCode="0.0%" sourceLinked="1"/>
        <c:majorTickMark val="out"/>
        <c:minorTickMark val="none"/>
        <c:tickLblPos val="nextTo"/>
        <c:crossAx val="242107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1.5527950310559006E-2</c:v>
                </c:pt>
                <c:pt idx="1">
                  <c:v>3.7267080745341616E-2</c:v>
                </c:pt>
                <c:pt idx="2">
                  <c:v>0.14285714285714285</c:v>
                </c:pt>
                <c:pt idx="3">
                  <c:v>6.0041407867494824E-2</c:v>
                </c:pt>
                <c:pt idx="4">
                  <c:v>8.0745341614906832E-2</c:v>
                </c:pt>
                <c:pt idx="5">
                  <c:v>0.14596273291925466</c:v>
                </c:pt>
                <c:pt idx="6">
                  <c:v>6.1076604554865424E-2</c:v>
                </c:pt>
                <c:pt idx="7">
                  <c:v>2.2774327122153208E-2</c:v>
                </c:pt>
                <c:pt idx="8">
                  <c:v>1.3457556935817806E-2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2.3809523809523808E-2</c:v>
                </c:pt>
                <c:pt idx="1">
                  <c:v>4.1407867494824016E-2</c:v>
                </c:pt>
                <c:pt idx="2">
                  <c:v>8.0745341614906832E-2</c:v>
                </c:pt>
                <c:pt idx="3">
                  <c:v>2.1739130434782608E-2</c:v>
                </c:pt>
                <c:pt idx="4">
                  <c:v>1.9668737060041408E-2</c:v>
                </c:pt>
                <c:pt idx="5">
                  <c:v>6.7287784679089024E-2</c:v>
                </c:pt>
                <c:pt idx="6">
                  <c:v>4.2443064182194616E-2</c:v>
                </c:pt>
                <c:pt idx="7">
                  <c:v>9.316770186335404E-3</c:v>
                </c:pt>
                <c:pt idx="8">
                  <c:v>3.105590062111801E-3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2.1739130434782608E-2</c:v>
                </c:pt>
                <c:pt idx="1">
                  <c:v>1.6563146997929608E-2</c:v>
                </c:pt>
                <c:pt idx="2">
                  <c:v>2.6915113871635612E-2</c:v>
                </c:pt>
                <c:pt idx="3">
                  <c:v>6.2111801242236021E-3</c:v>
                </c:pt>
                <c:pt idx="4">
                  <c:v>1.1387163561076604E-2</c:v>
                </c:pt>
                <c:pt idx="5">
                  <c:v>2.5879917184265012E-2</c:v>
                </c:pt>
                <c:pt idx="6">
                  <c:v>2.070393374741201E-3</c:v>
                </c:pt>
                <c:pt idx="7">
                  <c:v>0</c:v>
                </c:pt>
                <c:pt idx="8">
                  <c:v>0</c:v>
                </c:pt>
              </c:numCache>
            </c:numRef>
          </c:val>
        </c:ser>
        <c:dLbls>
          <c:showLegendKey val="0"/>
          <c:showVal val="0"/>
          <c:showCatName val="0"/>
          <c:showSerName val="0"/>
          <c:showPercent val="0"/>
          <c:showBubbleSize val="0"/>
        </c:dLbls>
        <c:gapWidth val="150"/>
        <c:overlap val="100"/>
        <c:axId val="242148864"/>
        <c:axId val="242150400"/>
      </c:barChart>
      <c:catAx>
        <c:axId val="242148864"/>
        <c:scaling>
          <c:orientation val="minMax"/>
        </c:scaling>
        <c:delete val="0"/>
        <c:axPos val="l"/>
        <c:majorTickMark val="out"/>
        <c:minorTickMark val="none"/>
        <c:tickLblPos val="nextTo"/>
        <c:crossAx val="242150400"/>
        <c:crosses val="autoZero"/>
        <c:auto val="1"/>
        <c:lblAlgn val="ctr"/>
        <c:lblOffset val="100"/>
        <c:noMultiLvlLbl val="0"/>
      </c:catAx>
      <c:valAx>
        <c:axId val="242150400"/>
        <c:scaling>
          <c:orientation val="minMax"/>
        </c:scaling>
        <c:delete val="0"/>
        <c:axPos val="b"/>
        <c:majorGridlines/>
        <c:numFmt formatCode="0.0%" sourceLinked="1"/>
        <c:majorTickMark val="out"/>
        <c:minorTickMark val="none"/>
        <c:tickLblPos val="nextTo"/>
        <c:crossAx val="242148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15454.411764705883</c:v>
                </c:pt>
                <c:pt idx="2">
                  <c:v>13506.410256410256</c:v>
                </c:pt>
                <c:pt idx="3">
                  <c:v>12617.241379310344</c:v>
                </c:pt>
                <c:pt idx="4">
                  <c:v>13767.857142857143</c:v>
                </c:pt>
                <c:pt idx="5">
                  <c:v>11351.851851851852</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23117.647058823528</c:v>
                </c:pt>
                <c:pt idx="2">
                  <c:v>16989.775510204083</c:v>
                </c:pt>
                <c:pt idx="3">
                  <c:v>15288.461538461539</c:v>
                </c:pt>
                <c:pt idx="4">
                  <c:v>16071.428571428571</c:v>
                </c:pt>
                <c:pt idx="5">
                  <c:v>15571.428571428571</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38284.415584415583</c:v>
                </c:pt>
                <c:pt idx="2">
                  <c:v>21285.714285714286</c:v>
                </c:pt>
                <c:pt idx="3">
                  <c:v>21666.666666666668</c:v>
                </c:pt>
                <c:pt idx="4">
                  <c:v>0</c:v>
                </c:pt>
                <c:pt idx="5">
                  <c:v>0</c:v>
                </c:pt>
              </c:numCache>
            </c:numRef>
          </c:val>
        </c:ser>
        <c:dLbls>
          <c:showLegendKey val="0"/>
          <c:showVal val="0"/>
          <c:showCatName val="0"/>
          <c:showSerName val="0"/>
          <c:showPercent val="0"/>
          <c:showBubbleSize val="0"/>
        </c:dLbls>
        <c:gapWidth val="150"/>
        <c:axId val="242759168"/>
        <c:axId val="242760704"/>
      </c:barChart>
      <c:catAx>
        <c:axId val="242759168"/>
        <c:scaling>
          <c:orientation val="minMax"/>
        </c:scaling>
        <c:delete val="0"/>
        <c:axPos val="b"/>
        <c:majorTickMark val="out"/>
        <c:minorTickMark val="none"/>
        <c:tickLblPos val="nextTo"/>
        <c:crossAx val="242760704"/>
        <c:crosses val="autoZero"/>
        <c:auto val="1"/>
        <c:lblAlgn val="ctr"/>
        <c:lblOffset val="100"/>
        <c:noMultiLvlLbl val="0"/>
      </c:catAx>
      <c:valAx>
        <c:axId val="242760704"/>
        <c:scaling>
          <c:orientation val="minMax"/>
        </c:scaling>
        <c:delete val="0"/>
        <c:axPos val="l"/>
        <c:majorGridlines/>
        <c:numFmt formatCode="#,##0" sourceLinked="1"/>
        <c:majorTickMark val="out"/>
        <c:minorTickMark val="none"/>
        <c:tickLblPos val="nextTo"/>
        <c:crossAx val="242759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'07_2019'!$B$28</c:f>
              <c:strCache>
                <c:ptCount val="1"/>
                <c:pt idx="0">
                  <c:v>1-комн.</c:v>
                </c:pt>
              </c:strCache>
            </c:strRef>
          </c:tx>
          <c:invertIfNegative val="0"/>
          <c:cat>
            <c:strRef>
              <c:f>'07_2019'!$A$29:$A$38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'07_2019'!$B$29:$B$38</c:f>
              <c:numCache>
                <c:formatCode>#,##0</c:formatCode>
                <c:ptCount val="10"/>
                <c:pt idx="0">
                  <c:v>61305.767450777552</c:v>
                </c:pt>
                <c:pt idx="1">
                  <c:v>41818.473737844346</c:v>
                </c:pt>
                <c:pt idx="2">
                  <c:v>39484.979552094002</c:v>
                </c:pt>
                <c:pt idx="3">
                  <c:v>35502.985788819773</c:v>
                </c:pt>
                <c:pt idx="4">
                  <c:v>29765.3945252228</c:v>
                </c:pt>
                <c:pt idx="5">
                  <c:v>40142.452489519288</c:v>
                </c:pt>
                <c:pt idx="6">
                  <c:v>24676.980630073169</c:v>
                </c:pt>
                <c:pt idx="7">
                  <c:v>31214.991072636447</c:v>
                </c:pt>
                <c:pt idx="8">
                  <c:v>25874.424568038081</c:v>
                </c:pt>
                <c:pt idx="9">
                  <c:v>31181.134040300563</c:v>
                </c:pt>
              </c:numCache>
            </c:numRef>
          </c:val>
        </c:ser>
        <c:ser>
          <c:idx val="1"/>
          <c:order val="1"/>
          <c:tx>
            <c:strRef>
              <c:f>'07_2019'!$C$28</c:f>
              <c:strCache>
                <c:ptCount val="1"/>
                <c:pt idx="0">
                  <c:v>2-комн.</c:v>
                </c:pt>
              </c:strCache>
            </c:strRef>
          </c:tx>
          <c:invertIfNegative val="0"/>
          <c:cat>
            <c:strRef>
              <c:f>'07_2019'!$A$29:$A$38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'07_2019'!$C$29:$C$38</c:f>
              <c:numCache>
                <c:formatCode>#,##0</c:formatCode>
                <c:ptCount val="10"/>
                <c:pt idx="0">
                  <c:v>58565.482814727118</c:v>
                </c:pt>
                <c:pt idx="1">
                  <c:v>39964.718136344898</c:v>
                </c:pt>
                <c:pt idx="2">
                  <c:v>38876.289850462141</c:v>
                </c:pt>
                <c:pt idx="3">
                  <c:v>33973.259145754993</c:v>
                </c:pt>
                <c:pt idx="4">
                  <c:v>27148.043919810396</c:v>
                </c:pt>
                <c:pt idx="5">
                  <c:v>37797.041104895972</c:v>
                </c:pt>
                <c:pt idx="6">
                  <c:v>22751.83974294415</c:v>
                </c:pt>
                <c:pt idx="7">
                  <c:v>31230.168330151169</c:v>
                </c:pt>
                <c:pt idx="8">
                  <c:v>26184.2188528562</c:v>
                </c:pt>
                <c:pt idx="9">
                  <c:v>28189.318204391162</c:v>
                </c:pt>
              </c:numCache>
            </c:numRef>
          </c:val>
        </c:ser>
        <c:ser>
          <c:idx val="2"/>
          <c:order val="2"/>
          <c:tx>
            <c:strRef>
              <c:f>'07_2019'!$D$28</c:f>
              <c:strCache>
                <c:ptCount val="1"/>
                <c:pt idx="0">
                  <c:v>3-комн.</c:v>
                </c:pt>
              </c:strCache>
            </c:strRef>
          </c:tx>
          <c:invertIfNegative val="0"/>
          <c:cat>
            <c:strRef>
              <c:f>'07_2019'!$A$29:$A$38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'07_2019'!$D$29:$D$38</c:f>
              <c:numCache>
                <c:formatCode>#,##0</c:formatCode>
                <c:ptCount val="10"/>
                <c:pt idx="0">
                  <c:v>59746.481772039515</c:v>
                </c:pt>
                <c:pt idx="1">
                  <c:v>39826.322015847341</c:v>
                </c:pt>
                <c:pt idx="2">
                  <c:v>41273.434800336043</c:v>
                </c:pt>
                <c:pt idx="3">
                  <c:v>35540.444244302802</c:v>
                </c:pt>
                <c:pt idx="4">
                  <c:v>28265.680023901001</c:v>
                </c:pt>
                <c:pt idx="5">
                  <c:v>36328.086251537905</c:v>
                </c:pt>
                <c:pt idx="6">
                  <c:v>21794.539936635298</c:v>
                </c:pt>
                <c:pt idx="7">
                  <c:v>33058.508879182657</c:v>
                </c:pt>
                <c:pt idx="8">
                  <c:v>25708.039954830136</c:v>
                </c:pt>
                <c:pt idx="9">
                  <c:v>27227.031867120058</c:v>
                </c:pt>
              </c:numCache>
            </c:numRef>
          </c:val>
        </c:ser>
        <c:dLbls>
          <c:showLegendKey val="0"/>
          <c:showVal val="0"/>
          <c:showCatName val="0"/>
          <c:showSerName val="0"/>
          <c:showPercent val="0"/>
          <c:showBubbleSize val="0"/>
        </c:dLbls>
        <c:gapWidth val="150"/>
        <c:axId val="92819840"/>
        <c:axId val="92821376"/>
      </c:barChart>
      <c:catAx>
        <c:axId val="92819840"/>
        <c:scaling>
          <c:orientation val="minMax"/>
        </c:scaling>
        <c:delete val="0"/>
        <c:axPos val="b"/>
        <c:majorTickMark val="out"/>
        <c:minorTickMark val="none"/>
        <c:tickLblPos val="nextTo"/>
        <c:crossAx val="92821376"/>
        <c:crosses val="autoZero"/>
        <c:auto val="1"/>
        <c:lblAlgn val="ctr"/>
        <c:lblOffset val="100"/>
        <c:noMultiLvlLbl val="0"/>
      </c:catAx>
      <c:valAx>
        <c:axId val="92821376"/>
        <c:scaling>
          <c:orientation val="minMax"/>
        </c:scaling>
        <c:delete val="0"/>
        <c:axPos val="l"/>
        <c:majorGridlines/>
        <c:numFmt formatCode="#,##0" sourceLinked="1"/>
        <c:majorTickMark val="out"/>
        <c:minorTickMark val="none"/>
        <c:tickLblPos val="nextTo"/>
        <c:crossAx val="92819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0.53716690042075743</c:v>
                </c:pt>
                <c:pt idx="1">
                  <c:v>0.28751753155680221</c:v>
                </c:pt>
                <c:pt idx="2">
                  <c:v>0.17531556802244039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0.27208976157082748</c:v>
                </c:pt>
                <c:pt idx="1">
                  <c:v>0.61991584852734927</c:v>
                </c:pt>
                <c:pt idx="2">
                  <c:v>8.8359046283309955E-2</c:v>
                </c:pt>
                <c:pt idx="3">
                  <c:v>1.9635343618513323E-2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0.21598877980364656</c:v>
                </c:pt>
                <c:pt idx="2">
                  <c:v>0.22300140252454417</c:v>
                </c:pt>
                <c:pt idx="3">
                  <c:v>7.0126227208976155E-2</c:v>
                </c:pt>
                <c:pt idx="4">
                  <c:v>2.8050490883590462E-2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0.10378681626928471</c:v>
                </c:pt>
                <c:pt idx="2">
                  <c:v>8.9761570827489479E-2</c:v>
                </c:pt>
                <c:pt idx="3">
                  <c:v>7.4333800841514724E-2</c:v>
                </c:pt>
                <c:pt idx="4">
                  <c:v>1.4025245441795231E-2</c:v>
                </c:pt>
                <c:pt idx="5">
                  <c:v>5.6100981767180924E-3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5.1893408134642355E-2</c:v>
                </c:pt>
                <c:pt idx="2">
                  <c:v>8.2748948106591863E-2</c:v>
                </c:pt>
                <c:pt idx="3">
                  <c:v>3.0855539971949508E-2</c:v>
                </c:pt>
                <c:pt idx="4">
                  <c:v>5.6100981767180924E-3</c:v>
                </c:pt>
                <c:pt idx="5">
                  <c:v>4.2075736325385693E-3</c:v>
                </c:pt>
              </c:numCache>
            </c:numRef>
          </c:val>
        </c:ser>
        <c:dLbls>
          <c:showLegendKey val="0"/>
          <c:showVal val="0"/>
          <c:showCatName val="0"/>
          <c:showSerName val="0"/>
          <c:showPercent val="0"/>
          <c:showBubbleSize val="0"/>
        </c:dLbls>
        <c:gapWidth val="150"/>
        <c:overlap val="100"/>
        <c:axId val="242919680"/>
        <c:axId val="242921472"/>
      </c:barChart>
      <c:catAx>
        <c:axId val="242919680"/>
        <c:scaling>
          <c:orientation val="minMax"/>
        </c:scaling>
        <c:delete val="0"/>
        <c:axPos val="l"/>
        <c:majorTickMark val="out"/>
        <c:minorTickMark val="none"/>
        <c:tickLblPos val="nextTo"/>
        <c:crossAx val="242921472"/>
        <c:crosses val="autoZero"/>
        <c:auto val="1"/>
        <c:lblAlgn val="ctr"/>
        <c:lblOffset val="100"/>
        <c:noMultiLvlLbl val="0"/>
      </c:catAx>
      <c:valAx>
        <c:axId val="242921472"/>
        <c:scaling>
          <c:orientation val="minMax"/>
        </c:scaling>
        <c:delete val="0"/>
        <c:axPos val="b"/>
        <c:majorGridlines/>
        <c:numFmt formatCode="0.0%" sourceLinked="1"/>
        <c:majorTickMark val="out"/>
        <c:minorTickMark val="none"/>
        <c:tickLblPos val="nextTo"/>
        <c:crossAx val="2429196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0.13464235624123422</c:v>
                </c:pt>
                <c:pt idx="1">
                  <c:v>0.34221598877980364</c:v>
                </c:pt>
                <c:pt idx="2">
                  <c:v>4.7685834502103785E-2</c:v>
                </c:pt>
                <c:pt idx="3">
                  <c:v>1.2622720897615708E-2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8.5553997194950909E-2</c:v>
                </c:pt>
                <c:pt idx="1">
                  <c:v>0.17391304347826086</c:v>
                </c:pt>
                <c:pt idx="2">
                  <c:v>2.1037868162692847E-2</c:v>
                </c:pt>
                <c:pt idx="3">
                  <c:v>7.0126227208976155E-3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5.1893408134642355E-2</c:v>
                </c:pt>
                <c:pt idx="1">
                  <c:v>0.10378681626928471</c:v>
                </c:pt>
                <c:pt idx="2">
                  <c:v>1.9635343618513323E-2</c:v>
                </c:pt>
                <c:pt idx="3">
                  <c:v>0</c:v>
                </c:pt>
                <c:pt idx="4">
                  <c:v>0</c:v>
                </c:pt>
              </c:numCache>
            </c:numRef>
          </c:val>
        </c:ser>
        <c:dLbls>
          <c:showLegendKey val="0"/>
          <c:showVal val="0"/>
          <c:showCatName val="0"/>
          <c:showSerName val="0"/>
          <c:showPercent val="0"/>
          <c:showBubbleSize val="0"/>
        </c:dLbls>
        <c:gapWidth val="150"/>
        <c:overlap val="100"/>
        <c:axId val="242977024"/>
        <c:axId val="243011584"/>
      </c:barChart>
      <c:catAx>
        <c:axId val="242977024"/>
        <c:scaling>
          <c:orientation val="minMax"/>
        </c:scaling>
        <c:delete val="0"/>
        <c:axPos val="l"/>
        <c:majorTickMark val="out"/>
        <c:minorTickMark val="none"/>
        <c:tickLblPos val="nextTo"/>
        <c:crossAx val="243011584"/>
        <c:crosses val="autoZero"/>
        <c:auto val="1"/>
        <c:lblAlgn val="ctr"/>
        <c:lblOffset val="100"/>
        <c:noMultiLvlLbl val="0"/>
      </c:catAx>
      <c:valAx>
        <c:axId val="243011584"/>
        <c:scaling>
          <c:orientation val="minMax"/>
        </c:scaling>
        <c:delete val="0"/>
        <c:axPos val="b"/>
        <c:majorGridlines/>
        <c:numFmt formatCode="0.0%" sourceLinked="1"/>
        <c:majorTickMark val="out"/>
        <c:minorTickMark val="none"/>
        <c:tickLblPos val="nextTo"/>
        <c:crossAx val="242977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12327.922077922078</c:v>
                </c:pt>
                <c:pt idx="2">
                  <c:v>9247.4842767295595</c:v>
                </c:pt>
                <c:pt idx="3">
                  <c:v>8520</c:v>
                </c:pt>
                <c:pt idx="4">
                  <c:v>7550</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18979.72972972973</c:v>
                </c:pt>
                <c:pt idx="2">
                  <c:v>13590.625</c:v>
                </c:pt>
                <c:pt idx="3">
                  <c:v>10603.773584905661</c:v>
                </c:pt>
                <c:pt idx="4">
                  <c:v>9600</c:v>
                </c:pt>
                <c:pt idx="5">
                  <c:v>15750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29283.783783783783</c:v>
                </c:pt>
                <c:pt idx="2">
                  <c:v>17550.847457627118</c:v>
                </c:pt>
                <c:pt idx="3">
                  <c:v>13750</c:v>
                </c:pt>
                <c:pt idx="4">
                  <c:v>14000</c:v>
                </c:pt>
                <c:pt idx="5">
                  <c:v>21333.333333333332</c:v>
                </c:pt>
              </c:numCache>
            </c:numRef>
          </c:val>
        </c:ser>
        <c:dLbls>
          <c:showLegendKey val="0"/>
          <c:showVal val="0"/>
          <c:showCatName val="0"/>
          <c:showSerName val="0"/>
          <c:showPercent val="0"/>
          <c:showBubbleSize val="0"/>
        </c:dLbls>
        <c:gapWidth val="150"/>
        <c:axId val="243030272"/>
        <c:axId val="243040256"/>
      </c:barChart>
      <c:catAx>
        <c:axId val="243030272"/>
        <c:scaling>
          <c:orientation val="minMax"/>
        </c:scaling>
        <c:delete val="0"/>
        <c:axPos val="b"/>
        <c:majorTickMark val="out"/>
        <c:minorTickMark val="none"/>
        <c:tickLblPos val="nextTo"/>
        <c:crossAx val="243040256"/>
        <c:crosses val="autoZero"/>
        <c:auto val="1"/>
        <c:lblAlgn val="ctr"/>
        <c:lblOffset val="100"/>
        <c:noMultiLvlLbl val="0"/>
      </c:catAx>
      <c:valAx>
        <c:axId val="243040256"/>
        <c:scaling>
          <c:orientation val="minMax"/>
        </c:scaling>
        <c:delete val="0"/>
        <c:axPos val="l"/>
        <c:majorGridlines/>
        <c:numFmt formatCode="#,##0" sourceLinked="1"/>
        <c:majorTickMark val="out"/>
        <c:minorTickMark val="none"/>
        <c:tickLblPos val="nextTo"/>
        <c:crossAx val="243030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'07_2019'!$B$77:$B$86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'07_2019'!$C$77:$C$86</c:f>
              <c:numCache>
                <c:formatCode>#,##0</c:formatCode>
                <c:ptCount val="10"/>
                <c:pt idx="0">
                  <c:v>59921.861046475497</c:v>
                </c:pt>
                <c:pt idx="1">
                  <c:v>40624.018493326672</c:v>
                </c:pt>
                <c:pt idx="2">
                  <c:v>39773.059631857359</c:v>
                </c:pt>
                <c:pt idx="3">
                  <c:v>34906.119141633659</c:v>
                </c:pt>
                <c:pt idx="4">
                  <c:v>28318.638680791082</c:v>
                </c:pt>
                <c:pt idx="5">
                  <c:v>38013.006869213074</c:v>
                </c:pt>
                <c:pt idx="6">
                  <c:v>23141.133475043491</c:v>
                </c:pt>
                <c:pt idx="7">
                  <c:v>31711.435094900735</c:v>
                </c:pt>
                <c:pt idx="8">
                  <c:v>25965.935260732069</c:v>
                </c:pt>
                <c:pt idx="9">
                  <c:v>28806.295171977217</c:v>
                </c:pt>
              </c:numCache>
            </c:numRef>
          </c:yVal>
          <c:smooth val="0"/>
        </c:ser>
        <c:dLbls>
          <c:showLegendKey val="0"/>
          <c:showVal val="0"/>
          <c:showCatName val="0"/>
          <c:showSerName val="0"/>
          <c:showPercent val="0"/>
          <c:showBubbleSize val="0"/>
        </c:dLbls>
        <c:axId val="92831104"/>
        <c:axId val="92836992"/>
      </c:scatterChart>
      <c:valAx>
        <c:axId val="92831104"/>
        <c:scaling>
          <c:orientation val="minMax"/>
        </c:scaling>
        <c:delete val="0"/>
        <c:axPos val="b"/>
        <c:numFmt formatCode="#,##0.0" sourceLinked="1"/>
        <c:majorTickMark val="out"/>
        <c:minorTickMark val="none"/>
        <c:tickLblPos val="nextTo"/>
        <c:crossAx val="92836992"/>
        <c:crosses val="autoZero"/>
        <c:crossBetween val="midCat"/>
      </c:valAx>
      <c:valAx>
        <c:axId val="92836992"/>
        <c:scaling>
          <c:orientation val="minMax"/>
          <c:min val="15000"/>
        </c:scaling>
        <c:delete val="0"/>
        <c:axPos val="l"/>
        <c:majorGridlines/>
        <c:numFmt formatCode="#,##0" sourceLinked="1"/>
        <c:majorTickMark val="out"/>
        <c:minorTickMark val="none"/>
        <c:tickLblPos val="nextTo"/>
        <c:crossAx val="9283110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3.1077204238359094E-2"/>
                  <c:y val="-0.23880435808833247"/>
                </c:manualLayout>
              </c:layout>
              <c:numFmt formatCode="General" sourceLinked="0"/>
            </c:trendlineLbl>
          </c:trendline>
          <c:cat>
            <c:numRef>
              <c:f>Города!$B$1:$BQ$1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Города!$B$12:$BQ$12</c:f>
              <c:numCache>
                <c:formatCode>#,##0"р."</c:formatCode>
                <c:ptCount val="13"/>
                <c:pt idx="0">
                  <c:v>48849.398347332681</c:v>
                </c:pt>
                <c:pt idx="1">
                  <c:v>47629.790721040692</c:v>
                </c:pt>
                <c:pt idx="2">
                  <c:v>47703.110944783009</c:v>
                </c:pt>
                <c:pt idx="3">
                  <c:v>47836.49363196257</c:v>
                </c:pt>
                <c:pt idx="4">
                  <c:v>46021.008797916904</c:v>
                </c:pt>
                <c:pt idx="5">
                  <c:v>47077.617133628642</c:v>
                </c:pt>
                <c:pt idx="6">
                  <c:v>46311.260782947313</c:v>
                </c:pt>
                <c:pt idx="7">
                  <c:v>46664.084764574043</c:v>
                </c:pt>
                <c:pt idx="8">
                  <c:v>46785.103586716294</c:v>
                </c:pt>
                <c:pt idx="9">
                  <c:v>47423.119309869842</c:v>
                </c:pt>
                <c:pt idx="10">
                  <c:v>47759.984428825483</c:v>
                </c:pt>
                <c:pt idx="11">
                  <c:v>47080.733587958181</c:v>
                </c:pt>
                <c:pt idx="12">
                  <c:v>46677.735764191711</c:v>
                </c:pt>
              </c:numCache>
            </c:numRef>
          </c:val>
          <c:smooth val="0"/>
        </c:ser>
        <c:dLbls>
          <c:dLblPos val="t"/>
          <c:showLegendKey val="0"/>
          <c:showVal val="1"/>
          <c:showCatName val="0"/>
          <c:showSerName val="0"/>
          <c:showPercent val="0"/>
          <c:showBubbleSize val="0"/>
        </c:dLbls>
        <c:marker val="1"/>
        <c:smooth val="0"/>
        <c:axId val="92850048"/>
        <c:axId val="92851584"/>
      </c:lineChart>
      <c:dateAx>
        <c:axId val="92850048"/>
        <c:scaling>
          <c:orientation val="minMax"/>
        </c:scaling>
        <c:delete val="0"/>
        <c:axPos val="b"/>
        <c:numFmt formatCode="mmm\-yy" sourceLinked="1"/>
        <c:majorTickMark val="out"/>
        <c:minorTickMark val="none"/>
        <c:tickLblPos val="nextTo"/>
        <c:crossAx val="92851584"/>
        <c:crosses val="autoZero"/>
        <c:auto val="1"/>
        <c:lblOffset val="100"/>
        <c:baseTimeUnit val="months"/>
      </c:dateAx>
      <c:valAx>
        <c:axId val="92851584"/>
        <c:scaling>
          <c:orientation val="minMax"/>
          <c:max val="49000"/>
          <c:min val="45000"/>
        </c:scaling>
        <c:delete val="0"/>
        <c:axPos val="l"/>
        <c:majorGridlines/>
        <c:numFmt formatCode="#,##0&quot;р.&quot;" sourceLinked="1"/>
        <c:majorTickMark val="out"/>
        <c:minorTickMark val="none"/>
        <c:tickLblPos val="nextTo"/>
        <c:crossAx val="92850048"/>
        <c:crosses val="autoZero"/>
        <c:crossBetween val="between"/>
        <c:majorUnit val="1000"/>
      </c:valAx>
    </c:plotArea>
    <c:legend>
      <c:legendPos val="r"/>
      <c:layout>
        <c:manualLayout>
          <c:xMode val="edge"/>
          <c:yMode val="edge"/>
          <c:x val="9.9425931822998234E-2"/>
          <c:y val="0.7250793650793651"/>
          <c:w val="0.85383908233233752"/>
          <c:h val="0.17562342743735862"/>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7.6290103442951979E-2"/>
                  <c:y val="0.18946622238257954"/>
                </c:manualLayout>
              </c:layout>
              <c:numFmt formatCode="General" sourceLinked="0"/>
            </c:trendlineLbl>
          </c:trendline>
          <c:cat>
            <c:numRef>
              <c:f>Города!$B$1:$BQ$1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Города!$B$14:$BQ$14</c:f>
              <c:numCache>
                <c:formatCode>0.00%</c:formatCode>
                <c:ptCount val="13"/>
                <c:pt idx="0">
                  <c:v>3.7280428982519806E-2</c:v>
                </c:pt>
                <c:pt idx="1">
                  <c:v>-2.4966686746482371E-2</c:v>
                </c:pt>
                <c:pt idx="2">
                  <c:v>1.5393774071303635E-3</c:v>
                </c:pt>
                <c:pt idx="3">
                  <c:v>2.7961003913131188E-3</c:v>
                </c:pt>
                <c:pt idx="4">
                  <c:v>-3.7951879333242497E-2</c:v>
                </c:pt>
                <c:pt idx="5">
                  <c:v>2.2959260635754795E-2</c:v>
                </c:pt>
                <c:pt idx="6">
                  <c:v>-1.6278571375140896E-2</c:v>
                </c:pt>
                <c:pt idx="7">
                  <c:v>7.6185354417439444E-3</c:v>
                </c:pt>
                <c:pt idx="8">
                  <c:v>2.593403958371948E-3</c:v>
                </c:pt>
                <c:pt idx="9">
                  <c:v>1.3637155296043858E-2</c:v>
                </c:pt>
                <c:pt idx="10">
                  <c:v>7.103394375104528E-3</c:v>
                </c:pt>
                <c:pt idx="11">
                  <c:v>-1.4222174671760172E-2</c:v>
                </c:pt>
                <c:pt idx="12">
                  <c:v>-8.5597184464760272E-3</c:v>
                </c:pt>
              </c:numCache>
            </c:numRef>
          </c:val>
          <c:smooth val="0"/>
        </c:ser>
        <c:dLbls>
          <c:showLegendKey val="0"/>
          <c:showVal val="0"/>
          <c:showCatName val="0"/>
          <c:showSerName val="0"/>
          <c:showPercent val="0"/>
          <c:showBubbleSize val="0"/>
        </c:dLbls>
        <c:marker val="1"/>
        <c:smooth val="0"/>
        <c:axId val="142672256"/>
        <c:axId val="142673792"/>
      </c:lineChart>
      <c:dateAx>
        <c:axId val="142672256"/>
        <c:scaling>
          <c:orientation val="minMax"/>
        </c:scaling>
        <c:delete val="0"/>
        <c:axPos val="b"/>
        <c:numFmt formatCode="mmm\-yy" sourceLinked="1"/>
        <c:majorTickMark val="out"/>
        <c:minorTickMark val="none"/>
        <c:tickLblPos val="nextTo"/>
        <c:crossAx val="142673792"/>
        <c:crosses val="autoZero"/>
        <c:auto val="1"/>
        <c:lblOffset val="100"/>
        <c:baseTimeUnit val="months"/>
      </c:dateAx>
      <c:valAx>
        <c:axId val="142673792"/>
        <c:scaling>
          <c:orientation val="minMax"/>
        </c:scaling>
        <c:delete val="0"/>
        <c:axPos val="l"/>
        <c:majorGridlines/>
        <c:numFmt formatCode="0.00%" sourceLinked="0"/>
        <c:majorTickMark val="out"/>
        <c:minorTickMark val="none"/>
        <c:tickLblPos val="nextTo"/>
        <c:crossAx val="142672256"/>
        <c:crosses val="autoZero"/>
        <c:crossBetween val="between"/>
        <c:majorUnit val="1.0000000000000002E-2"/>
      </c:valAx>
    </c:plotArea>
    <c:legend>
      <c:legendPos val="r"/>
      <c:layout>
        <c:manualLayout>
          <c:xMode val="edge"/>
          <c:yMode val="edge"/>
          <c:x val="0.53867222479542998"/>
          <c:y val="3.9385925815876792E-2"/>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Города!$C$2:$BQ$2</c:f>
              <c:numCache>
                <c:formatCode>#,##0"р."</c:formatCode>
                <c:ptCount val="13"/>
                <c:pt idx="0">
                  <c:v>57855.161434261572</c:v>
                </c:pt>
                <c:pt idx="1">
                  <c:v>58983.101457605124</c:v>
                </c:pt>
                <c:pt idx="2">
                  <c:v>58974.760464354542</c:v>
                </c:pt>
                <c:pt idx="3">
                  <c:v>59011.872294241264</c:v>
                </c:pt>
                <c:pt idx="4">
                  <c:v>59319.748958517674</c:v>
                </c:pt>
                <c:pt idx="5">
                  <c:v>60382.672812016834</c:v>
                </c:pt>
                <c:pt idx="6">
                  <c:v>60126.85019785523</c:v>
                </c:pt>
                <c:pt idx="7">
                  <c:v>60251.660054899163</c:v>
                </c:pt>
                <c:pt idx="8">
                  <c:v>59618.76266634473</c:v>
                </c:pt>
                <c:pt idx="9">
                  <c:v>59926.711686982984</c:v>
                </c:pt>
                <c:pt idx="10">
                  <c:v>59864.24018244708</c:v>
                </c:pt>
                <c:pt idx="11">
                  <c:v>60308.755852451075</c:v>
                </c:pt>
                <c:pt idx="12">
                  <c:v>59921.861046475497</c:v>
                </c:pt>
              </c:numCache>
            </c:numRef>
          </c:val>
          <c:smooth val="0"/>
        </c:ser>
        <c:ser>
          <c:idx val="1"/>
          <c:order val="1"/>
          <c:tx>
            <c:strRef>
              <c:f>Города!$A$3</c:f>
              <c:strCache>
                <c:ptCount val="1"/>
                <c:pt idx="0">
                  <c:v>Тольятти</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Города!$C$3:$BQ$3</c:f>
              <c:numCache>
                <c:formatCode>#,##0"р."</c:formatCode>
                <c:ptCount val="13"/>
                <c:pt idx="0">
                  <c:v>39191.458256052436</c:v>
                </c:pt>
                <c:pt idx="1">
                  <c:v>39840.894652266841</c:v>
                </c:pt>
                <c:pt idx="2">
                  <c:v>39899.314498692256</c:v>
                </c:pt>
                <c:pt idx="3">
                  <c:v>39835.40690243525</c:v>
                </c:pt>
                <c:pt idx="4">
                  <c:v>39861.108800708913</c:v>
                </c:pt>
                <c:pt idx="5">
                  <c:v>40088.096332957772</c:v>
                </c:pt>
                <c:pt idx="6">
                  <c:v>40373.868924765637</c:v>
                </c:pt>
                <c:pt idx="7">
                  <c:v>40798.866380055733</c:v>
                </c:pt>
                <c:pt idx="8">
                  <c:v>40873.010932658333</c:v>
                </c:pt>
                <c:pt idx="9">
                  <c:v>40599.821542057573</c:v>
                </c:pt>
                <c:pt idx="10">
                  <c:v>40556.138083004567</c:v>
                </c:pt>
                <c:pt idx="11">
                  <c:v>40415.556280923229</c:v>
                </c:pt>
                <c:pt idx="12">
                  <c:v>40624.018493326672</c:v>
                </c:pt>
              </c:numCache>
            </c:numRef>
          </c:val>
          <c:smooth val="0"/>
        </c:ser>
        <c:ser>
          <c:idx val="2"/>
          <c:order val="2"/>
          <c:tx>
            <c:strRef>
              <c:f>Города!$A$4</c:f>
              <c:strCache>
                <c:ptCount val="1"/>
                <c:pt idx="0">
                  <c:v>Новокуйбышевск</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Города!$C$4:$BQ$4</c:f>
              <c:numCache>
                <c:formatCode>#,##0"р."</c:formatCode>
                <c:ptCount val="13"/>
                <c:pt idx="0">
                  <c:v>38143.54819154818</c:v>
                </c:pt>
                <c:pt idx="1">
                  <c:v>38548.76325832092</c:v>
                </c:pt>
                <c:pt idx="2">
                  <c:v>39045.285204941312</c:v>
                </c:pt>
                <c:pt idx="3">
                  <c:v>38331.780763795439</c:v>
                </c:pt>
                <c:pt idx="4">
                  <c:v>38745.030748112062</c:v>
                </c:pt>
                <c:pt idx="5">
                  <c:v>39044.59985806021</c:v>
                </c:pt>
                <c:pt idx="6">
                  <c:v>39527.811238818867</c:v>
                </c:pt>
                <c:pt idx="7">
                  <c:v>40473.315020429705</c:v>
                </c:pt>
                <c:pt idx="8">
                  <c:v>39774.070841490327</c:v>
                </c:pt>
                <c:pt idx="9">
                  <c:v>39932.460913694951</c:v>
                </c:pt>
                <c:pt idx="10">
                  <c:v>40129.280150278559</c:v>
                </c:pt>
                <c:pt idx="11">
                  <c:v>40141.367713393767</c:v>
                </c:pt>
                <c:pt idx="12">
                  <c:v>39773.059631857359</c:v>
                </c:pt>
              </c:numCache>
            </c:numRef>
          </c:val>
          <c:smooth val="0"/>
        </c:ser>
        <c:ser>
          <c:idx val="3"/>
          <c:order val="3"/>
          <c:tx>
            <c:strRef>
              <c:f>Города!$A$5</c:f>
              <c:strCache>
                <c:ptCount val="1"/>
                <c:pt idx="0">
                  <c:v>Сызрань</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Города!$C$5:$BQ$5</c:f>
              <c:numCache>
                <c:formatCode>#,##0"р."</c:formatCode>
                <c:ptCount val="13"/>
                <c:pt idx="0">
                  <c:v>35574.411450657477</c:v>
                </c:pt>
                <c:pt idx="1">
                  <c:v>36009.985838352564</c:v>
                </c:pt>
                <c:pt idx="2">
                  <c:v>35307.668688461054</c:v>
                </c:pt>
                <c:pt idx="3">
                  <c:v>35079.185170048971</c:v>
                </c:pt>
                <c:pt idx="4">
                  <c:v>35323.105178810256</c:v>
                </c:pt>
                <c:pt idx="5">
                  <c:v>35561.575117142595</c:v>
                </c:pt>
                <c:pt idx="6">
                  <c:v>35653.594160171175</c:v>
                </c:pt>
                <c:pt idx="7">
                  <c:v>35910.043989377846</c:v>
                </c:pt>
                <c:pt idx="8">
                  <c:v>36045.609798748919</c:v>
                </c:pt>
                <c:pt idx="9">
                  <c:v>35695.579641143857</c:v>
                </c:pt>
                <c:pt idx="10">
                  <c:v>35602.653913954091</c:v>
                </c:pt>
                <c:pt idx="11">
                  <c:v>35192.518987176591</c:v>
                </c:pt>
                <c:pt idx="12">
                  <c:v>34906.119141633659</c:v>
                </c:pt>
              </c:numCache>
            </c:numRef>
          </c:val>
          <c:smooth val="0"/>
        </c:ser>
        <c:ser>
          <c:idx val="4"/>
          <c:order val="4"/>
          <c:tx>
            <c:strRef>
              <c:f>Города!$A$6</c:f>
              <c:strCache>
                <c:ptCount val="1"/>
                <c:pt idx="0">
                  <c:v>Жигулевск</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Города!$C$6:$BQ$6</c:f>
              <c:numCache>
                <c:formatCode>#,##0"р."</c:formatCode>
                <c:ptCount val="13"/>
                <c:pt idx="0">
                  <c:v>28542.558525301287</c:v>
                </c:pt>
                <c:pt idx="1">
                  <c:v>28558.768032008604</c:v>
                </c:pt>
                <c:pt idx="2">
                  <c:v>28145.349513202142</c:v>
                </c:pt>
                <c:pt idx="3">
                  <c:v>27886.580503388366</c:v>
                </c:pt>
                <c:pt idx="4">
                  <c:v>28515.091306423357</c:v>
                </c:pt>
                <c:pt idx="5">
                  <c:v>27911.580680106981</c:v>
                </c:pt>
                <c:pt idx="6">
                  <c:v>28424.324996264859</c:v>
                </c:pt>
                <c:pt idx="7">
                  <c:v>28151.43577955084</c:v>
                </c:pt>
                <c:pt idx="8">
                  <c:v>28671.881609271793</c:v>
                </c:pt>
                <c:pt idx="9">
                  <c:v>27942.055718300555</c:v>
                </c:pt>
                <c:pt idx="10">
                  <c:v>28142.601470384168</c:v>
                </c:pt>
                <c:pt idx="11">
                  <c:v>28415.686684924025</c:v>
                </c:pt>
                <c:pt idx="12">
                  <c:v>28318.638680791082</c:v>
                </c:pt>
              </c:numCache>
            </c:numRef>
          </c:val>
          <c:smooth val="0"/>
        </c:ser>
        <c:ser>
          <c:idx val="5"/>
          <c:order val="5"/>
          <c:tx>
            <c:strRef>
              <c:f>Города!$A$7</c:f>
              <c:strCache>
                <c:ptCount val="1"/>
                <c:pt idx="0">
                  <c:v>Кинель</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Города!$C$7:$BQ$7</c:f>
              <c:numCache>
                <c:formatCode>#,##0"р."</c:formatCode>
                <c:ptCount val="13"/>
                <c:pt idx="0">
                  <c:v>38029.626771630981</c:v>
                </c:pt>
                <c:pt idx="1">
                  <c:v>38480.806955995278</c:v>
                </c:pt>
                <c:pt idx="2">
                  <c:v>37313.154688815077</c:v>
                </c:pt>
                <c:pt idx="3">
                  <c:v>35339.802794412557</c:v>
                </c:pt>
                <c:pt idx="4">
                  <c:v>35711.83568833911</c:v>
                </c:pt>
                <c:pt idx="5">
                  <c:v>35485.580042426926</c:v>
                </c:pt>
                <c:pt idx="6">
                  <c:v>35757.789717963467</c:v>
                </c:pt>
                <c:pt idx="7">
                  <c:v>37061.336760686769</c:v>
                </c:pt>
                <c:pt idx="8">
                  <c:v>37241.968231547959</c:v>
                </c:pt>
                <c:pt idx="9">
                  <c:v>36702.841462997829</c:v>
                </c:pt>
                <c:pt idx="10">
                  <c:v>37609.726620289475</c:v>
                </c:pt>
                <c:pt idx="11">
                  <c:v>37499.051865998488</c:v>
                </c:pt>
                <c:pt idx="12">
                  <c:v>38013.006869213074</c:v>
                </c:pt>
              </c:numCache>
            </c:numRef>
          </c:val>
          <c:smooth val="0"/>
        </c:ser>
        <c:ser>
          <c:idx val="6"/>
          <c:order val="6"/>
          <c:tx>
            <c:strRef>
              <c:f>Города!$A$8</c:f>
              <c:strCache>
                <c:ptCount val="1"/>
                <c:pt idx="0">
                  <c:v>Октябрьск</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Города!$C$8:$BQ$8</c:f>
              <c:numCache>
                <c:formatCode>#,##0"р."</c:formatCode>
                <c:ptCount val="13"/>
                <c:pt idx="0">
                  <c:v>23536.301195373813</c:v>
                </c:pt>
                <c:pt idx="1">
                  <c:v>23137.125730491272</c:v>
                </c:pt>
                <c:pt idx="2">
                  <c:v>23084.887881765622</c:v>
                </c:pt>
                <c:pt idx="3">
                  <c:v>23401.144261597357</c:v>
                </c:pt>
                <c:pt idx="4">
                  <c:v>23256.079483696412</c:v>
                </c:pt>
                <c:pt idx="5">
                  <c:v>22906.079700869181</c:v>
                </c:pt>
                <c:pt idx="6">
                  <c:v>22798.055290322998</c:v>
                </c:pt>
                <c:pt idx="7">
                  <c:v>23137.298318021745</c:v>
                </c:pt>
                <c:pt idx="8">
                  <c:v>23008.668816999645</c:v>
                </c:pt>
                <c:pt idx="9">
                  <c:v>23048.66503264536</c:v>
                </c:pt>
                <c:pt idx="10">
                  <c:v>22505.957337620497</c:v>
                </c:pt>
                <c:pt idx="11">
                  <c:v>22282.088821224061</c:v>
                </c:pt>
                <c:pt idx="12">
                  <c:v>23141.133475043491</c:v>
                </c:pt>
              </c:numCache>
            </c:numRef>
          </c:val>
          <c:smooth val="0"/>
        </c:ser>
        <c:ser>
          <c:idx val="7"/>
          <c:order val="7"/>
          <c:tx>
            <c:strRef>
              <c:f>Города!$A$9</c:f>
              <c:strCache>
                <c:ptCount val="1"/>
                <c:pt idx="0">
                  <c:v>Отрадный</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Города!$C$9:$BQ$9</c:f>
              <c:numCache>
                <c:formatCode>#,##0"р."</c:formatCode>
                <c:ptCount val="13"/>
                <c:pt idx="0">
                  <c:v>31053.568123170309</c:v>
                </c:pt>
                <c:pt idx="1">
                  <c:v>31055.941014640663</c:v>
                </c:pt>
                <c:pt idx="2">
                  <c:v>30475.683662625794</c:v>
                </c:pt>
                <c:pt idx="3">
                  <c:v>32133.644436610939</c:v>
                </c:pt>
                <c:pt idx="4">
                  <c:v>31288.889209790101</c:v>
                </c:pt>
                <c:pt idx="5">
                  <c:v>31341.114454249233</c:v>
                </c:pt>
                <c:pt idx="6">
                  <c:v>31548.936904858427</c:v>
                </c:pt>
                <c:pt idx="7">
                  <c:v>31729.521989179335</c:v>
                </c:pt>
                <c:pt idx="8">
                  <c:v>31692.477512924779</c:v>
                </c:pt>
                <c:pt idx="9">
                  <c:v>32081.218259067802</c:v>
                </c:pt>
                <c:pt idx="10">
                  <c:v>31762.433066463767</c:v>
                </c:pt>
                <c:pt idx="11">
                  <c:v>31531.164668569247</c:v>
                </c:pt>
                <c:pt idx="12">
                  <c:v>31711.435094900735</c:v>
                </c:pt>
              </c:numCache>
            </c:numRef>
          </c:val>
          <c:smooth val="0"/>
        </c:ser>
        <c:ser>
          <c:idx val="8"/>
          <c:order val="8"/>
          <c:tx>
            <c:strRef>
              <c:f>Города!$A$10</c:f>
              <c:strCache>
                <c:ptCount val="1"/>
                <c:pt idx="0">
                  <c:v>Чапаевск</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Города!$C$10:$BQ$10</c:f>
              <c:numCache>
                <c:formatCode>#,##0"р."</c:formatCode>
                <c:ptCount val="13"/>
                <c:pt idx="0">
                  <c:v>26118.775786517104</c:v>
                </c:pt>
                <c:pt idx="1">
                  <c:v>26541.663839337463</c:v>
                </c:pt>
                <c:pt idx="2">
                  <c:v>26481.382062773591</c:v>
                </c:pt>
                <c:pt idx="3">
                  <c:v>25911.869598273519</c:v>
                </c:pt>
                <c:pt idx="4">
                  <c:v>26337.282785741696</c:v>
                </c:pt>
                <c:pt idx="5">
                  <c:v>26223.478005806115</c:v>
                </c:pt>
                <c:pt idx="6">
                  <c:v>26309.68746623613</c:v>
                </c:pt>
                <c:pt idx="7">
                  <c:v>26066.119174184474</c:v>
                </c:pt>
                <c:pt idx="8">
                  <c:v>26533.322931789804</c:v>
                </c:pt>
                <c:pt idx="9">
                  <c:v>26523.825391602408</c:v>
                </c:pt>
                <c:pt idx="10">
                  <c:v>25971.065767456315</c:v>
                </c:pt>
                <c:pt idx="11">
                  <c:v>26005.845224972622</c:v>
                </c:pt>
                <c:pt idx="12">
                  <c:v>25965.935260732069</c:v>
                </c:pt>
              </c:numCache>
            </c:numRef>
          </c:val>
          <c:smooth val="0"/>
        </c:ser>
        <c:ser>
          <c:idx val="9"/>
          <c:order val="9"/>
          <c:tx>
            <c:strRef>
              <c:f>Города!$A$11</c:f>
              <c:strCache>
                <c:ptCount val="1"/>
                <c:pt idx="0">
                  <c:v>Похвистнево</c:v>
                </c:pt>
              </c:strCache>
            </c:strRef>
          </c:tx>
          <c:cat>
            <c:numRef>
              <c:f>Города!$C$1:$BQ$1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Города!$C$11:$BQ$11</c:f>
              <c:numCache>
                <c:formatCode>#,##0"р."</c:formatCode>
                <c:ptCount val="13"/>
                <c:pt idx="0">
                  <c:v>26997.855866153281</c:v>
                </c:pt>
                <c:pt idx="1">
                  <c:v>27426.128663170624</c:v>
                </c:pt>
                <c:pt idx="2">
                  <c:v>27166.51113478142</c:v>
                </c:pt>
                <c:pt idx="3">
                  <c:v>27468.882064449001</c:v>
                </c:pt>
                <c:pt idx="4">
                  <c:v>27497.514186023662</c:v>
                </c:pt>
                <c:pt idx="5">
                  <c:v>27347.162155596376</c:v>
                </c:pt>
                <c:pt idx="6">
                  <c:v>28044.293239967341</c:v>
                </c:pt>
                <c:pt idx="7">
                  <c:v>28568.915934557168</c:v>
                </c:pt>
                <c:pt idx="8">
                  <c:v>28128.022532120383</c:v>
                </c:pt>
                <c:pt idx="9">
                  <c:v>27963.960827105806</c:v>
                </c:pt>
                <c:pt idx="10">
                  <c:v>28969.543020535304</c:v>
                </c:pt>
                <c:pt idx="11">
                  <c:v>28662.521135185299</c:v>
                </c:pt>
                <c:pt idx="12">
                  <c:v>28806.295171977217</c:v>
                </c:pt>
              </c:numCache>
            </c:numRef>
          </c:val>
          <c:smooth val="0"/>
        </c:ser>
        <c:dLbls>
          <c:showLegendKey val="0"/>
          <c:showVal val="0"/>
          <c:showCatName val="0"/>
          <c:showSerName val="0"/>
          <c:showPercent val="0"/>
          <c:showBubbleSize val="0"/>
        </c:dLbls>
        <c:marker val="1"/>
        <c:smooth val="0"/>
        <c:axId val="166089472"/>
        <c:axId val="166091008"/>
      </c:lineChart>
      <c:dateAx>
        <c:axId val="166089472"/>
        <c:scaling>
          <c:orientation val="minMax"/>
        </c:scaling>
        <c:delete val="0"/>
        <c:axPos val="b"/>
        <c:numFmt formatCode="mmm\-yy" sourceLinked="1"/>
        <c:majorTickMark val="out"/>
        <c:minorTickMark val="none"/>
        <c:tickLblPos val="nextTo"/>
        <c:crossAx val="166091008"/>
        <c:crosses val="autoZero"/>
        <c:auto val="1"/>
        <c:lblOffset val="100"/>
        <c:baseTimeUnit val="months"/>
      </c:dateAx>
      <c:valAx>
        <c:axId val="166091008"/>
        <c:scaling>
          <c:orientation val="minMax"/>
          <c:min val="20000"/>
        </c:scaling>
        <c:delete val="0"/>
        <c:axPos val="l"/>
        <c:majorGridlines/>
        <c:numFmt formatCode="#,##0&quot;р.&quot;" sourceLinked="1"/>
        <c:majorTickMark val="out"/>
        <c:minorTickMark val="none"/>
        <c:tickLblPos val="nextTo"/>
        <c:crossAx val="1660894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2.7618285682204164E-2"/>
                  <c:y val="0.16856224286843038"/>
                </c:manualLayout>
              </c:layout>
              <c:numFmt formatCode="General" sourceLinked="0"/>
            </c:trendlineLbl>
          </c:trendline>
          <c:cat>
            <c:numRef>
              <c:f>итог!$C$1:$BQ$1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итог!$C$6:$BQ$6</c:f>
              <c:numCache>
                <c:formatCode>#,##0"р."</c:formatCode>
                <c:ptCount val="13"/>
                <c:pt idx="0">
                  <c:v>48849.398347332681</c:v>
                </c:pt>
                <c:pt idx="1">
                  <c:v>47629.790721040692</c:v>
                </c:pt>
                <c:pt idx="2">
                  <c:v>47703.110944783009</c:v>
                </c:pt>
                <c:pt idx="3">
                  <c:v>47836.49363196257</c:v>
                </c:pt>
                <c:pt idx="4">
                  <c:v>46021.008797916904</c:v>
                </c:pt>
                <c:pt idx="5">
                  <c:v>47077.617133628642</c:v>
                </c:pt>
                <c:pt idx="6">
                  <c:v>46311.260782947313</c:v>
                </c:pt>
                <c:pt idx="7">
                  <c:v>46664.084764574043</c:v>
                </c:pt>
                <c:pt idx="8">
                  <c:v>46785.103586716294</c:v>
                </c:pt>
                <c:pt idx="9">
                  <c:v>47423.119309869842</c:v>
                </c:pt>
                <c:pt idx="10">
                  <c:v>47759.984428825483</c:v>
                </c:pt>
                <c:pt idx="11">
                  <c:v>47080.733587958181</c:v>
                </c:pt>
                <c:pt idx="12">
                  <c:v>46677.735764191711</c:v>
                </c:pt>
              </c:numCache>
            </c:numRef>
          </c:val>
          <c:smooth val="0"/>
        </c:ser>
        <c:dLbls>
          <c:showLegendKey val="0"/>
          <c:showVal val="0"/>
          <c:showCatName val="0"/>
          <c:showSerName val="0"/>
          <c:showPercent val="0"/>
          <c:showBubbleSize val="0"/>
        </c:dLbls>
        <c:marker val="1"/>
        <c:smooth val="0"/>
        <c:axId val="173954176"/>
        <c:axId val="173955712"/>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итог!$C$1:$BQ$1</c:f>
              <c:numCache>
                <c:formatCode>mmm\-yy</c:formatCode>
                <c:ptCount val="13"/>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numCache>
            </c:numRef>
          </c:cat>
          <c:val>
            <c:numRef>
              <c:f>итог!$C$7:$BQ$7</c:f>
              <c:numCache>
                <c:formatCode>#,##0</c:formatCode>
                <c:ptCount val="13"/>
                <c:pt idx="0">
                  <c:v>13369</c:v>
                </c:pt>
                <c:pt idx="1">
                  <c:v>11127</c:v>
                </c:pt>
                <c:pt idx="2">
                  <c:v>11009</c:v>
                </c:pt>
                <c:pt idx="3">
                  <c:v>10861</c:v>
                </c:pt>
                <c:pt idx="4">
                  <c:v>12777</c:v>
                </c:pt>
                <c:pt idx="5">
                  <c:v>11610</c:v>
                </c:pt>
                <c:pt idx="6">
                  <c:v>13332</c:v>
                </c:pt>
                <c:pt idx="7">
                  <c:v>13603</c:v>
                </c:pt>
                <c:pt idx="8">
                  <c:v>14515</c:v>
                </c:pt>
                <c:pt idx="9">
                  <c:v>15392</c:v>
                </c:pt>
                <c:pt idx="10">
                  <c:v>16581</c:v>
                </c:pt>
                <c:pt idx="11">
                  <c:v>15556</c:v>
                </c:pt>
                <c:pt idx="12">
                  <c:v>15491</c:v>
                </c:pt>
              </c:numCache>
            </c:numRef>
          </c:val>
          <c:smooth val="0"/>
        </c:ser>
        <c:dLbls>
          <c:showLegendKey val="0"/>
          <c:showVal val="0"/>
          <c:showCatName val="0"/>
          <c:showSerName val="0"/>
          <c:showPercent val="0"/>
          <c:showBubbleSize val="0"/>
        </c:dLbls>
        <c:marker val="1"/>
        <c:smooth val="0"/>
        <c:axId val="173959040"/>
        <c:axId val="173957504"/>
      </c:lineChart>
      <c:dateAx>
        <c:axId val="173954176"/>
        <c:scaling>
          <c:orientation val="minMax"/>
        </c:scaling>
        <c:delete val="0"/>
        <c:axPos val="b"/>
        <c:numFmt formatCode="mmm\-yy" sourceLinked="1"/>
        <c:majorTickMark val="out"/>
        <c:minorTickMark val="none"/>
        <c:tickLblPos val="nextTo"/>
        <c:crossAx val="173955712"/>
        <c:crosses val="autoZero"/>
        <c:auto val="1"/>
        <c:lblOffset val="100"/>
        <c:baseTimeUnit val="months"/>
      </c:dateAx>
      <c:valAx>
        <c:axId val="173955712"/>
        <c:scaling>
          <c:orientation val="minMax"/>
          <c:max val="49000"/>
          <c:min val="45000"/>
        </c:scaling>
        <c:delete val="0"/>
        <c:axPos val="l"/>
        <c:majorGridlines/>
        <c:numFmt formatCode="#,##0&quot;р.&quot;" sourceLinked="1"/>
        <c:majorTickMark val="out"/>
        <c:minorTickMark val="none"/>
        <c:tickLblPos val="nextTo"/>
        <c:crossAx val="173954176"/>
        <c:crosses val="autoZero"/>
        <c:crossBetween val="between"/>
      </c:valAx>
      <c:valAx>
        <c:axId val="173957504"/>
        <c:scaling>
          <c:orientation val="minMax"/>
          <c:max val="17000"/>
          <c:min val="10000"/>
        </c:scaling>
        <c:delete val="0"/>
        <c:axPos val="r"/>
        <c:numFmt formatCode="#,##0" sourceLinked="1"/>
        <c:majorTickMark val="out"/>
        <c:minorTickMark val="none"/>
        <c:tickLblPos val="nextTo"/>
        <c:crossAx val="173959040"/>
        <c:crosses val="max"/>
        <c:crossBetween val="between"/>
      </c:valAx>
      <c:dateAx>
        <c:axId val="173959040"/>
        <c:scaling>
          <c:orientation val="minMax"/>
        </c:scaling>
        <c:delete val="1"/>
        <c:axPos val="b"/>
        <c:numFmt formatCode="mmm\-yy" sourceLinked="1"/>
        <c:majorTickMark val="out"/>
        <c:minorTickMark val="none"/>
        <c:tickLblPos val="nextTo"/>
        <c:crossAx val="173957504"/>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75D3-09EB-429B-84B5-09C661E1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20023</TotalTime>
  <Pages>1</Pages>
  <Words>21730</Words>
  <Characters>123865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1362</cp:revision>
  <cp:lastPrinted>2019-08-23T12:45:00Z</cp:lastPrinted>
  <dcterms:created xsi:type="dcterms:W3CDTF">2014-10-13T09:03:00Z</dcterms:created>
  <dcterms:modified xsi:type="dcterms:W3CDTF">2019-08-23T12:46:00Z</dcterms:modified>
</cp:coreProperties>
</file>